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DEKLARACJA DOSTĘPNOŚCI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Sklep internetowy La Petite Bloom · LPB Sp. z o.o. · data publikacji 24.06.2026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LPB Sp. z o.o. (sklep internetowy La Petite Bloom) dokłada starań, aby strona była dostępna dla jak najszerszego grona użytkowników, w tym osób ze szczególnymi potrzebami.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 zgodności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Dążymy do zgodności ze standardem WCAG 2.1 na poziomie AA. Jako mikroprzedsiębiorca nie jesteśmy prawnie zobowiązani do spełnienia wymogów Europejskiego Aktu o Dostępności, jednak dobrowolnie podejmujemy działania na rzecz poprawy dostępności.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Znane ograniczenia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Niektóre elementy strony mogą nie spełniać jeszcze wszystkich kryteriów dostępności. Pracujemy nad ich sukcesywną poprawą.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Informacje zwrotne i kontakt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Uwagi dotyczące dostępności oraz prośby o udostępnienie informacji w alternatywnej formie prosimy kierować na adres: kontakt@lapetitebloom.com. Postaramy się rozwiązać zgłoszony problem w rozsądnym terminie.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Deklaracja sporządzona dnia 24.06.2026; będzie aktualizowana w miarę wprowadzania zmian.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