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Returns and complaints policy</w:t>
      </w:r>
    </w:p>
    <w:p>
      <w:r>
        <w:rPr>
          <w:i/>
          <w:sz w:val="18"/>
        </w:rPr>
        <w:t>Страница: https://lapetitebloom.com/en/claims-and-complaints</w:t>
      </w:r>
    </w:p>
    <w:p>
      <w:r>
        <w:t>La Petite Bloom online store · LPB Sp. z o.o. · in force from 24.06.2026</w:t>
      </w:r>
    </w:p>
    <w:p>
      <w:pPr>
        <w:pStyle w:val="Heading1"/>
      </w:pPr>
      <w:r>
        <w:t>1. Right to withdraw from the Contract (return)</w:t>
      </w:r>
    </w:p>
    <w:p>
      <w:r>
        <w:t>Please note: the right to return without giving a reason within 14 days applies solely to purchases made online (at a distance). Goods bought in the physical boutique are not subject to return or exchange without giving a reason; a complaint on the grounds of lack of conformity of the Goods with the Contract is available instead.</w:t>
      </w:r>
    </w:p>
    <w:p>
      <w:pPr>
        <w:pStyle w:val="ListNumber"/>
      </w:pPr>
      <w:r>
        <w:t>You have the right to withdraw from the Contract within 14 days of receiving the Goods, without giving a reason.</w:t>
      </w:r>
    </w:p>
    <w:p>
      <w:pPr>
        <w:pStyle w:val="ListNumber"/>
      </w:pPr>
      <w:r>
        <w:t>It is sufficient to send the statement before the deadline expires to hello@lapetitebloom.com or by using the withdrawal form.</w:t>
      </w:r>
    </w:p>
    <w:p>
      <w:pPr>
        <w:pStyle w:val="ListNumber"/>
      </w:pPr>
      <w:r>
        <w:t>The Goods must be sent back to: LPB Sp. z o.o. (La Petite Bloom), ul. Mokotowska 51/53, Warszawa, within 14 days of the withdrawal. The direct costs of the return are borne by the Customer.</w:t>
      </w:r>
    </w:p>
    <w:p>
      <w:pPr>
        <w:pStyle w:val="ListNumber"/>
      </w:pPr>
      <w:r>
        <w:t>We make the refund (including the cost of the cheapest delivery) within 14 days of receiving the statement; we may withhold the refund until we receive the Goods or proof of their dispatch.</w:t>
      </w:r>
    </w:p>
    <w:p>
      <w:pPr>
        <w:pStyle w:val="ListNumber"/>
      </w:pPr>
      <w:r>
        <w:t>The Goods should be complete, without signs of use beyond what is necessary to check their characteristics. The Consumer is liable for any diminished value of the Goods resulting from use beyond that scope (e.g. the smell of perfume or cosmetics, traces of make-up, washing, missing original labels); the Seller may then reduce the amount refunded by a value corresponding to the diminished value, determined on a case-by-case basis.</w:t>
      </w:r>
    </w:p>
    <w:p>
      <w:pPr>
        <w:pStyle w:val="ListNumber"/>
      </w:pPr>
      <w:r>
        <w:t>In the case of a partial return – if the order was covered by a quantity discount or by free delivery dependent on the order value, and the remaining Goods no longer meet the conditions for granting them – the amount refunded may be reduced by the lost discount or by the standard cost of delivery, up to the amount of the benefit actually lost.</w:t>
      </w:r>
    </w:p>
    <w:p>
      <w:pPr>
        <w:pStyle w:val="Heading1"/>
      </w:pPr>
      <w:r>
        <w:t>2. Exclusions from the right of return</w:t>
      </w:r>
    </w:p>
    <w:p>
      <w:r>
        <w:t>The right of withdrawal does not apply to Goods in sealed packaging which cannot be returned after opening for reasons of health protection or hygiene, if the seal (film, hygiene seal) has been broken after delivery. This applies in particular to: cosmetics (including shampoos, conditioners, oils), hairbrushes and hair accessories, dummies, baby bottles, teethers, as well as underwear and swimwear. The exclusion also covers personalised Goods and digital content. The full scope is set out in art. 38 ustawy o prawach konsumenta (Article 38 of the Consumer Rights Act).</w:t>
      </w:r>
    </w:p>
    <w:p>
      <w:r>
        <w:t>Reduced-price Goods (SALE) are subject to return and complaint on general terms.</w:t>
      </w:r>
    </w:p>
    <w:p>
      <w:pPr>
        <w:pStyle w:val="Heading1"/>
      </w:pPr>
      <w:r>
        <w:t>3. Exchange</w:t>
      </w:r>
    </w:p>
    <w:p>
      <w:r>
        <w:t>An exchange of Goods purchased online is carried out by returning the Goods and placing a new order. Goods purchased in the physical boutique are not subject to exchange without giving a reason; in the event of a defect, a complaint is available.</w:t>
      </w:r>
    </w:p>
    <w:p>
      <w:pPr>
        <w:pStyle w:val="Heading1"/>
      </w:pPr>
      <w:r>
        <w:t>4. Complaints (lack of conformity of the Goods with the Contract)</w:t>
      </w:r>
    </w:p>
    <w:p>
      <w:pPr>
        <w:pStyle w:val="ListNumber"/>
      </w:pPr>
      <w:r>
        <w:t>We are liable for the conformity of the Goods with the Contract under the ustawa o prawach konsumenta — for a lack of conformity existing at the time of delivery and revealed within 2 years, regardless of the place of purchase.</w:t>
      </w:r>
    </w:p>
    <w:p>
      <w:pPr>
        <w:pStyle w:val="ListNumber"/>
      </w:pPr>
      <w:r>
        <w:t>Please submit a complaint to hello@lapetitebloom.com, providing a description of the defect, photographs and proof of purchase.</w:t>
      </w:r>
    </w:p>
    <w:p>
      <w:pPr>
        <w:pStyle w:val="ListNumber"/>
      </w:pPr>
      <w:r>
        <w:t>The Goods subject to the complaint must be sent back to: LPB Sp. z o.o. (La Petite Bloom), ul. Mokotowska 51/53, Warszawa.</w:t>
      </w:r>
    </w:p>
    <w:p>
      <w:pPr>
        <w:pStyle w:val="ListNumber"/>
      </w:pPr>
      <w:r>
        <w:t>We examine the complaint and inform of the outcome within 14 days of receiving the notification. If it is upheld, we will repair or replace the Goods, or reduce the price or refund the amount due; the costs of a justified complaint are borne by the Seller.</w:t>
      </w:r>
    </w:p>
    <w:p>
      <w:pPr>
        <w:pStyle w:val="Heading1"/>
      </w:pPr>
      <w:r>
        <w:t>5. Damage to the shipment in transit</w:t>
      </w:r>
    </w:p>
    <w:p>
      <w:r>
        <w:t>It is recommended to check the condition of the shipment on collection. In the event of damage, it is advisable to draw up a damage report with the courier or to report the damage at the parcel locker on collection – this makes handling the case easier and faster. The absence of a report does not deprive the Consumer of the right to make a complaint.</w:t>
      </w:r>
    </w:p>
    <w:p>
      <w:r>
        <w:t>Damage to the outer packaging which does not affect the Goods themselves or their usability is not grounds for a complaint about the Goods; this does not apply where the original packaging is a material element of the Goods (e.g. gift products).</w:t>
      </w:r>
    </w:p>
    <w:p>
      <w:pPr>
        <w:pStyle w:val="Heading1"/>
      </w:pPr>
      <w:r>
        <w:t>Appendix — Complaint form</w:t>
      </w:r>
    </w:p>
    <w:p>
      <w:r>
        <w:t>Full name: ............................</w:t>
      </w:r>
    </w:p>
    <w:p>
      <w:r>
        <w:t>Order number: ............ · Date of purchase: ............</w:t>
      </w:r>
    </w:p>
    <w:p>
      <w:r>
        <w:t>Name of the Goods subject to the complaint: ............................</w:t>
      </w:r>
    </w:p>
    <w:p>
      <w:r>
        <w:t>Description of the lack of conformity / defect: ............................</w:t>
      </w:r>
    </w:p>
    <w:p>
      <w:r>
        <w:t>Request (repair / replacement / price reduction / withdrawal): ............................</w:t>
      </w:r>
    </w:p>
    <w:p>
      <w:r>
        <w:t>E-mail address and account number for the refund: ............................</w:t>
      </w:r>
    </w:p>
    <w:p>
      <w:r>
        <w:t>Date and signature: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