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POLITYKA ZWROTÓW I REKLAMACJI</w:t>
      </w:r>
    </w:p>
    <w:p>
      <w:r>
        <w:rPr>
          <w:i/>
          <w:sz w:val="18"/>
        </w:rPr>
        <w:t>Страница: https://lapetitebloom.com/claims-and-complaints</w:t>
      </w:r>
    </w:p>
    <w:p>
      <w:r>
        <w:t>Sklep internetowy La Petite Bloom · LPB Sp. z o.o. · obowiązuje od dnia 24.06.2026</w:t>
      </w:r>
    </w:p>
    <w:p>
      <w:pPr>
        <w:pStyle w:val="Heading1"/>
      </w:pPr>
      <w:r>
        <w:t>1. Prawo do odstąpienia od umowy (zwrot)</w:t>
      </w:r>
    </w:p>
    <w:p>
      <w:r>
        <w:t>Uwaga: prawo do zwrotu bez podania przyczyny w terminie 14 dni dotyczy wyłącznie zakupów dokonanych online (na odległość). Towary kupione w butiku stacjonarnym nie podlegają zwrotowi ani wymianie bez podania przyczyny; przysługuje natomiast reklamacja z tytułu niezgodności Towaru z umową.</w:t>
      </w:r>
    </w:p>
    <w:p>
      <w:pPr>
        <w:pStyle w:val="ListNumber"/>
      </w:pPr>
      <w:r>
        <w:t>Mają Państwo prawo odstąpić od umowy w terminie 14 dni od otrzymania Towaru, bez podania przyczyny.</w:t>
      </w:r>
    </w:p>
    <w:p>
      <w:pPr>
        <w:pStyle w:val="ListNumber"/>
      </w:pPr>
      <w:r>
        <w:t>Oświadczenie wystarczy wysłać przed upływem terminu na adres hello@lapetitebloom.com lub przy użyciu formularza odstąpienia.</w:t>
      </w:r>
    </w:p>
    <w:p>
      <w:pPr>
        <w:pStyle w:val="ListNumber"/>
      </w:pPr>
      <w:r>
        <w:t>Towar należy odesłać na adres: LPB Sp. z o.o. (La Petite Bloom), ul. Mokotowska 51/53, Warszawa, w terminie 14 dni od odstąpienia. Bezpośrednie koszty zwrotu ponosi Klient.</w:t>
      </w:r>
    </w:p>
    <w:p>
      <w:pPr>
        <w:pStyle w:val="ListNumber"/>
      </w:pPr>
      <w:r>
        <w:t>Zwrotu płatności (w tym kosztu najtańszej dostawy) dokonujemy w terminie 14 dni od otrzymania oświadczenia; możemy wstrzymać zwrot do otrzymania Towaru lub dowodu odesłania.</w:t>
      </w:r>
    </w:p>
    <w:p>
      <w:pPr>
        <w:pStyle w:val="ListNumber"/>
      </w:pPr>
      <w:r>
        <w:t>Towar powinien być kompletny, bez śladów użytkowania ponad konieczne do sprawdzenia jego cech. Konsument odpowiada za zmniejszenie wartości Towaru wynikające z korzystania ponad ten zakres (np. zapach perfum lub kosmetyków, ślady makijażu, pranie, brak oryginalnych metek); Sprzedawca może wówczas obniżyć zwracaną kwotę o wartość odpowiadającą zmniejszeniu wartości, ustalaną indywidualnie.</w:t>
      </w:r>
    </w:p>
    <w:p>
      <w:pPr>
        <w:pStyle w:val="ListNumber"/>
      </w:pPr>
      <w:r>
        <w:t>Przy częściowym zwrocie – jeżeli zamówienie objęte było rabatem ilościowym lub bezpłatną dostawą zależną od wartości zamówienia, a pozostałe Towary nie spełniają już warunków ich przyznania – zwracana kwota może zostać pomniejszona o utracony rabat lub standardowy koszt dostawy, do wysokości realnie utraconej korzyści.</w:t>
      </w:r>
    </w:p>
    <w:p>
      <w:pPr>
        <w:pStyle w:val="Heading1"/>
      </w:pPr>
      <w:r>
        <w:t>2. Wyłączenia prawa do zwrotu</w:t>
      </w:r>
    </w:p>
    <w:p>
      <w:r>
        <w:t>Prawo odstąpienia nie przysługuje w odniesieniu do Towarów w zapieczętowanym opakowaniu, których po otwarciu nie można zwrócić ze względu na ochronę zdrowia lub higienę, jeżeli zabezpieczenie (folia, plomba higieniczna) zostało naruszone po doręczeniu. Dotyczy to w szczególności: kosmetyków (m.in. szamponów, odżywek, olejków), szczotek i akcesoriów do włosów, smoczków, butelek niemowlęcych, gryzaków oraz bielizny i strojów kąpielowych. Wyłączenie obejmuje także Towary spersonalizowane oraz treści cyfrowe. Pełny zakres określa art. 38 ustawy o prawach konsumenta.</w:t>
      </w:r>
    </w:p>
    <w:p>
      <w:r>
        <w:t>Towary przecenione (SALE) podlegają zwrotowi i reklamacji na zasadach ogólnych.</w:t>
      </w:r>
    </w:p>
    <w:p>
      <w:pPr>
        <w:pStyle w:val="Heading1"/>
      </w:pPr>
      <w:r>
        <w:t>3. Wymiana</w:t>
      </w:r>
    </w:p>
    <w:p>
      <w:r>
        <w:t>Wymiana Towaru zakupionego online realizowana jest poprzez zwrot Towaru i złożenie nowego zamówienia. Towary zakupione w butiku stacjonarnym nie podlegają wymianie bez podania przyczyny; w przypadku wady przysługuje reklamacja.</w:t>
      </w:r>
    </w:p>
    <w:p>
      <w:pPr>
        <w:pStyle w:val="Heading1"/>
      </w:pPr>
      <w:r>
        <w:t>4. Reklamacje (niezgodność Towaru z umową)</w:t>
      </w:r>
    </w:p>
    <w:p>
      <w:pPr>
        <w:pStyle w:val="ListNumber"/>
      </w:pPr>
      <w:r>
        <w:t>Odpowiadamy za zgodność Towaru z umową na zasadach ustawy o prawach konsumenta — za brak zgodności istniejący w chwili dostarczenia i ujawniony w ciągu 2 lat, niezależnie od miejsca zakupu.</w:t>
      </w:r>
    </w:p>
    <w:p>
      <w:pPr>
        <w:pStyle w:val="ListNumber"/>
      </w:pPr>
      <w:r>
        <w:t>Reklamację prosimy zgłaszać na adres hello@lapetitebloom.com, podając opis wady, zdjęcia oraz dowód zakupu.</w:t>
      </w:r>
    </w:p>
    <w:p>
      <w:pPr>
        <w:pStyle w:val="ListNumber"/>
      </w:pPr>
      <w:r>
        <w:t>Reklamowany Towar należy odesłać na adres: LPB Sp. z o.o. (La Petite Bloom), ul. Mokotowska 51/53, Warszawa.</w:t>
      </w:r>
    </w:p>
    <w:p>
      <w:pPr>
        <w:pStyle w:val="ListNumber"/>
      </w:pPr>
      <w:r>
        <w:t>Reklamację rozpatrujemy i informujemy o wyniku w terminie 14 dni od otrzymania zgłoszenia. W razie jej uwzględnienia naprawimy lub wymienimy Towar albo obniżymy cenę lub zwrócimy należność; koszty uzasadnionej reklamacji ponosi Sprzedawca.</w:t>
      </w:r>
    </w:p>
    <w:p>
      <w:pPr>
        <w:pStyle w:val="Heading1"/>
      </w:pPr>
      <w:r>
        <w:t>5. Uszkodzenie przesyłki w transporcie</w:t>
      </w:r>
    </w:p>
    <w:p>
      <w:r>
        <w:t>Zaleca się sprawdzenie stanu przesyłki przy odbiorze. W razie uszkodzenia zalecane jest sporządzenie z kurierem protokołu szkody lub zgłoszenie uszkodzenia w paczkomacie przy odbiorze – ułatwia to i przyspiesza rozpatrzenie sprawy. Brak protokołu nie pozbawia Konsumenta prawa do reklamacji.</w:t>
      </w:r>
    </w:p>
    <w:p>
      <w:r>
        <w:t>Uszkodzenie zewnętrznego opakowania, które nie wpływa na sam Towar i jego przydatność, nie stanowi podstawy reklamacji Towaru; nie dotyczy to sytuacji, gdy oryginalne opakowanie stanowi istotny element Towaru (np. produkty na prezent).</w:t>
      </w:r>
    </w:p>
    <w:p>
      <w:pPr>
        <w:pStyle w:val="Heading1"/>
      </w:pPr>
      <w:r>
        <w:t>Załącznik — Formularz reklamacyjny</w:t>
      </w:r>
    </w:p>
    <w:p>
      <w:r>
        <w:t>Imię i nazwisko: ............................</w:t>
      </w:r>
    </w:p>
    <w:p>
      <w:r>
        <w:t>Numer zamówienia: ............ · Data zakupu: ............</w:t>
      </w:r>
    </w:p>
    <w:p>
      <w:r>
        <w:t>Nazwa reklamowanego Towaru: ............................</w:t>
      </w:r>
    </w:p>
    <w:p>
      <w:r>
        <w:t>Opis niezgodności / wady: ............................</w:t>
      </w:r>
    </w:p>
    <w:p>
      <w:r>
        <w:t>Żądanie (naprawa / wymiana / obniżenie ceny / odstąpienie): ............................</w:t>
      </w:r>
    </w:p>
    <w:p>
      <w:r>
        <w:t>Adres e-mail i numer rachunku do zwrotu: ............................</w:t>
      </w:r>
    </w:p>
    <w:p>
      <w:r>
        <w:t>Data i podpis: ............................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