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5324B"/>
          <w:sz w:val="68"/>
        </w:rPr>
        <w:t>GasoLine</w:t>
      </w:r>
    </w:p>
    <w:p>
      <w:pPr>
        <w:jc w:val="center"/>
      </w:pPr>
      <w:r>
        <w:rPr>
          <w:b/>
          <w:color w:val="176B87"/>
          <w:sz w:val="44"/>
        </w:rPr>
        <w:t>SRS 2.0</w:t>
      </w:r>
    </w:p>
    <w:p>
      <w:pPr>
        <w:jc w:val="center"/>
      </w:pPr>
      <w:r>
        <w:t>Переработанное техническое задание Android-приложения</w:t>
        <w:br/>
        <w:t>для учёта двухтопливных автомобилей, расходов и обслуживания ГБО</w:t>
      </w:r>
    </w:p>
    <w:p>
      <w:pPr>
        <w:jc w:val="center"/>
      </w:pPr>
      <w:r>
        <w:br/>
        <w:t>Версия 2.0  |  30 октября 2026</w:t>
        <w:br/>
        <w:t>Статус: базовый документ для проектирования MVP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  <w:spacing w:after="40"/>
      </w:pPr>
      <w:r>
        <w:t>1. Назначение и границы продукта</w:t>
      </w:r>
    </w:p>
    <w:p>
      <w:pPr>
        <w:pStyle w:val="ListBullet"/>
        <w:spacing w:after="40"/>
      </w:pPr>
      <w:r>
        <w:t>2. Цели и принципы</w:t>
      </w:r>
    </w:p>
    <w:p>
      <w:pPr>
        <w:pStyle w:val="ListBullet"/>
        <w:spacing w:after="40"/>
      </w:pPr>
      <w:r>
        <w:t>3. Термины</w:t>
      </w:r>
    </w:p>
    <w:p>
      <w:pPr>
        <w:pStyle w:val="ListBullet"/>
        <w:spacing w:after="40"/>
      </w:pPr>
      <w:r>
        <w:t>4. MVP и будущие релизы</w:t>
      </w:r>
    </w:p>
    <w:p>
      <w:pPr>
        <w:pStyle w:val="ListBullet"/>
        <w:spacing w:after="40"/>
      </w:pPr>
      <w:r>
        <w:t>5. Функциональные требования</w:t>
      </w:r>
    </w:p>
    <w:p>
      <w:pPr>
        <w:pStyle w:val="ListBullet"/>
        <w:spacing w:after="40"/>
      </w:pPr>
      <w:r>
        <w:t>6. Математическая модель</w:t>
      </w:r>
    </w:p>
    <w:p>
      <w:pPr>
        <w:pStyle w:val="ListBullet"/>
        <w:spacing w:after="40"/>
      </w:pPr>
      <w:r>
        <w:t>7. Модель данных Room</w:t>
      </w:r>
    </w:p>
    <w:p>
      <w:pPr>
        <w:pStyle w:val="ListBullet"/>
        <w:spacing w:after="40"/>
      </w:pPr>
      <w:r>
        <w:t>8. Архитектура и стек</w:t>
      </w:r>
    </w:p>
    <w:p>
      <w:pPr>
        <w:pStyle w:val="ListBullet"/>
        <w:spacing w:after="40"/>
      </w:pPr>
      <w:r>
        <w:t>9. UX/UI и сценарии</w:t>
      </w:r>
    </w:p>
    <w:p>
      <w:pPr>
        <w:pStyle w:val="ListBullet"/>
        <w:spacing w:after="40"/>
      </w:pPr>
      <w:r>
        <w:t>10. ТО и уведомления</w:t>
      </w:r>
    </w:p>
    <w:p>
      <w:pPr>
        <w:pStyle w:val="ListBullet"/>
        <w:spacing w:after="40"/>
      </w:pPr>
      <w:r>
        <w:t>11. Аналитика и экспорт</w:t>
      </w:r>
    </w:p>
    <w:p>
      <w:pPr>
        <w:pStyle w:val="ListBullet"/>
        <w:spacing w:after="40"/>
      </w:pPr>
      <w:r>
        <w:t>12. Монетизация</w:t>
      </w:r>
    </w:p>
    <w:p>
      <w:pPr>
        <w:pStyle w:val="ListBullet"/>
        <w:spacing w:after="40"/>
      </w:pPr>
      <w:r>
        <w:t>13. Нефункциональные требования</w:t>
      </w:r>
    </w:p>
    <w:p>
      <w:pPr>
        <w:pStyle w:val="ListBullet"/>
        <w:spacing w:after="40"/>
      </w:pPr>
      <w:r>
        <w:t>14. Безопасность и backup</w:t>
      </w:r>
    </w:p>
    <w:p>
      <w:pPr>
        <w:pStyle w:val="ListBullet"/>
        <w:spacing w:after="40"/>
      </w:pPr>
      <w:r>
        <w:t>15. Тестирование и приёмка</w:t>
      </w:r>
    </w:p>
    <w:p>
      <w:pPr>
        <w:pStyle w:val="ListBullet"/>
        <w:spacing w:after="40"/>
      </w:pPr>
      <w:r>
        <w:t>16. Roadmap</w:t>
      </w:r>
    </w:p>
    <w:p>
      <w:pPr>
        <w:pStyle w:val="ListBullet"/>
        <w:spacing w:after="40"/>
      </w:pPr>
      <w:r>
        <w:t>17. Открытые решения</w:t>
      </w:r>
    </w:p>
    <w:p>
      <w:r>
        <w:br w:type="page"/>
      </w:r>
    </w:p>
    <w:p>
      <w:pPr>
        <w:pStyle w:val="Heading1"/>
      </w:pPr>
      <w:r>
        <w:t>1. Назначение и границы продукта</w:t>
      </w:r>
    </w:p>
    <w:p>
      <w:r>
        <w:t>GasoLine — Android-приложение для локального учёта автомобилей, использующих два вида топлива (бензин + LPG или бензин + CNG). Приложение фиксирует заправки, пробег, расходы и обслуживание, рассчитывает стоимость эксплуатации, оценивает экономию относительно сценария движения только на бензине и отслеживает окупаемость установки ГБО.</w:t>
      </w:r>
    </w:p>
    <w:p>
      <w:r>
        <w:t>Ключевое обещание: понятная и проверяемая картина расходов двухтопливного автомобиля без необходимости вести два отдельных автомобиля в обычном Fuel Tracker.</w:t>
      </w:r>
    </w:p>
    <w:p>
      <w:r>
        <w:t>GasoLine не является диагностическим прибором, сертифицированным средством измерения расхода или заменой регламента производителя. Значения, полученные по неполным данным, должны явно маркироваться как оценочные.</w:t>
      </w:r>
    </w:p>
    <w:p>
      <w:pPr>
        <w:pStyle w:val="Heading2"/>
      </w:pPr>
      <w:r>
        <w:t>1.1. Цели</w:t>
      </w:r>
    </w:p>
    <w:p>
      <w:pPr>
        <w:pStyle w:val="ListBullet"/>
        <w:spacing w:after="40"/>
      </w:pPr>
      <w:r>
        <w:t>Быстрый ввод заправки — целевой сценарий 2–3 действия после выбора автомобиля.</w:t>
      </w:r>
    </w:p>
    <w:p>
      <w:pPr>
        <w:pStyle w:val="ListBullet"/>
        <w:spacing w:after="40"/>
      </w:pPr>
      <w:r>
        <w:t>Раздельный учёт объёма и стоимости каждого топлива.</w:t>
      </w:r>
    </w:p>
    <w:p>
      <w:pPr>
        <w:pStyle w:val="ListBullet"/>
        <w:spacing w:after="40"/>
      </w:pPr>
      <w:r>
        <w:t>Разделение фактических данных, расчётных значений и оценок.</w:t>
      </w:r>
    </w:p>
    <w:p>
      <w:pPr>
        <w:pStyle w:val="ListBullet"/>
        <w:spacing w:after="40"/>
      </w:pPr>
      <w:r>
        <w:t>Стоимость километра с указанием методики и качества исходных данных.</w:t>
      </w:r>
    </w:p>
    <w:p>
      <w:pPr>
        <w:pStyle w:val="ListBullet"/>
        <w:spacing w:after="40"/>
      </w:pPr>
      <w:r>
        <w:t>Оценка экономического эффекта от установки ГБО.</w:t>
      </w:r>
    </w:p>
    <w:p>
      <w:pPr>
        <w:pStyle w:val="ListBullet"/>
        <w:spacing w:after="40"/>
      </w:pPr>
      <w:r>
        <w:t>Напоминания о ТО и история выполненных работ.</w:t>
      </w:r>
    </w:p>
    <w:p>
      <w:pPr>
        <w:pStyle w:val="ListBullet"/>
        <w:spacing w:after="40"/>
      </w:pPr>
      <w:r>
        <w:t>Полноценная работа без обязательной регистрации и интернета.</w:t>
      </w:r>
    </w:p>
    <w:p>
      <w:pPr>
        <w:pStyle w:val="Heading2"/>
      </w:pPr>
      <w:r>
        <w:t>1.2. Не входит в MVP</w:t>
      </w:r>
    </w:p>
    <w:p>
      <w:pPr>
        <w:pStyle w:val="ListBullet"/>
        <w:spacing w:after="40"/>
      </w:pPr>
      <w:r>
        <w:t>Управление газовым ЭБУ и изменение настроек ГБО.</w:t>
      </w:r>
    </w:p>
    <w:p>
      <w:pPr>
        <w:pStyle w:val="ListBullet"/>
        <w:spacing w:after="40"/>
      </w:pPr>
      <w:r>
        <w:t>Гарантированное считывание расхода бензина через любой ELM327.</w:t>
      </w:r>
    </w:p>
    <w:p>
      <w:pPr>
        <w:pStyle w:val="ListBullet"/>
        <w:spacing w:after="40"/>
      </w:pPr>
      <w:r>
        <w:t>Каталог и рейтинг всех АЗС.</w:t>
      </w:r>
    </w:p>
    <w:p>
      <w:pPr>
        <w:pStyle w:val="ListBullet"/>
        <w:spacing w:after="40"/>
      </w:pPr>
      <w:r>
        <w:t>Облачная синхронизация между устройствами.</w:t>
      </w:r>
    </w:p>
    <w:p>
      <w:pPr>
        <w:pStyle w:val="ListBullet"/>
        <w:spacing w:after="40"/>
      </w:pPr>
      <w:r>
        <w:t>Бухгалтерский или налоговый учёт.</w:t>
      </w:r>
    </w:p>
    <w:p>
      <w:pPr>
        <w:pStyle w:val="Heading1"/>
      </w:pPr>
      <w:r>
        <w:t>2. Цели, пользователи и продуктовые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Сегмент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Основная задача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Частный владелец LPG/CNG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Понять реальные расходы, расход и экономию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Основной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Такси / доставка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Стоимость километра и расходы за смену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Высокий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Семья с несколькими авто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Раздельная история и обслуживание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СТО ГБО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История работ и напоминания клиентам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Будущий B2B</w:t>
            </w:r>
          </w:p>
        </w:tc>
      </w:tr>
    </w:tbl>
    <w:p/>
    <w:p>
      <w:pPr>
        <w:pStyle w:val="ListBullet"/>
        <w:spacing w:after="40"/>
      </w:pPr>
      <w:r>
        <w:t>Local-first: данные хранятся локально; основные функции работают офлайн.</w:t>
      </w:r>
    </w:p>
    <w:p>
      <w:pPr>
        <w:pStyle w:val="ListBullet"/>
        <w:spacing w:after="40"/>
      </w:pPr>
      <w:r>
        <w:t>Прозрачность: каждый показатель помечен как фактический, расчётный, оценочный или недоступный.</w:t>
      </w:r>
    </w:p>
    <w:p>
      <w:pPr>
        <w:pStyle w:val="ListBullet"/>
        <w:spacing w:after="40"/>
      </w:pPr>
      <w:r>
        <w:t>Отсутствие ложной точности: модельная оценка бензина не называется фактическим расходом.</w:t>
      </w:r>
    </w:p>
    <w:p>
      <w:pPr>
        <w:pStyle w:val="ListBullet"/>
        <w:spacing w:after="40"/>
      </w:pPr>
      <w:r>
        <w:t>Исправляемость: изменение/удаление события приводит к пересчёту зависимых показателей.</w:t>
      </w:r>
    </w:p>
    <w:p>
      <w:pPr>
        <w:pStyle w:val="ListBullet"/>
        <w:spacing w:after="40"/>
      </w:pPr>
      <w:r>
        <w:t>Единый журнал событий для топлива, пробега, сервиса и прочих расходов.</w:t>
      </w:r>
    </w:p>
    <w:p>
      <w:pPr>
        <w:pStyle w:val="ListBullet"/>
        <w:spacing w:after="40"/>
      </w:pPr>
      <w:r>
        <w:t>Локаль, валюта, единицы и формат даты не зашиваются в код.</w:t>
      </w:r>
    </w:p>
    <w:p>
      <w:pPr>
        <w:pStyle w:val="Heading1"/>
      </w:pPr>
      <w:r>
        <w:t>3. Термины и определения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Определение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LPG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Сжиженный углеводородный газ; обычно литры заправки.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CNG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Сжатый природный газ; единица зависит от рынка/АЗС, например м³ или кг.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Полная заправка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Заправка до автоматического отсечения/заданного полного состояния.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Контрольный цикл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Период между двумя подтверждёнными полными состояниями одного топлива.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Фактический расход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Расход, рассчитанный по закрытому контрольному циклу или подтверждённому балансу запасов.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Денежные затраты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Оплаченные заправки и расходы; не обязательно стоимость сожжённого топлива.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Оценочный расход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Значение, полученное по ручной модели/коэффициенту, а не измеренное.</w:t>
            </w:r>
          </w:p>
        </w:tc>
      </w:tr>
    </w:tbl>
    <w:p/>
    <w:p>
      <w:pPr>
        <w:pStyle w:val="Heading1"/>
      </w:pPr>
      <w:r>
        <w:t>4. Область MVP и последующих релизов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MVP 1.0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Позже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Один профиль авто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Несколько авто — Pro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Заправки бензин/LPG/CNG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Импорт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Одометр и Trip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OBD2 при совместимости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Полная/частичная заправка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Уточнение остатков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Расход по полным циклам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Расширенные модели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Стоимость топлива/км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Гибкие отчётные периоды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Окупаемость ГБО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Базовая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Сценарии и чувствительность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ТО и напоминания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Шаблоны производителей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CSV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Базовый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Расширенный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PDF / Drive backup / OBD2 / OCR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Нет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Отдельные релизы</w:t>
            </w:r>
          </w:p>
        </w:tc>
      </w:tr>
    </w:tbl>
    <w:p/>
    <w:p>
      <w:r>
        <w:t>Граница MVP: профиль автомобиля, журнал заправок, корректный учёт частичных и полных заправок, одометр, базовые расчёты, сервисная книжка и локальные уведомления. Облако и подписки не должны блокировать проверку основной ценности продукта.</w:t>
      </w:r>
    </w:p>
    <w:p>
      <w:pPr>
        <w:pStyle w:val="Heading1"/>
      </w:pPr>
      <w:r>
        <w:t>5. Функциональные требования</w:t>
      </w:r>
    </w:p>
    <w:p>
      <w:pPr>
        <w:pStyle w:val="Heading2"/>
      </w:pPr>
      <w:r>
        <w:t>5.1. Профиль автомобиля</w:t>
      </w:r>
    </w:p>
    <w:p>
      <w:pPr>
        <w:pStyle w:val="ListBullet"/>
        <w:spacing w:after="40"/>
      </w:pPr>
      <w:r>
        <w:t>FR-VEH-01. Создание, редактирование, архивирование и удаление профиля автомобиля.</w:t>
      </w:r>
    </w:p>
    <w:p>
      <w:pPr>
        <w:pStyle w:val="ListBullet"/>
        <w:spacing w:after="40"/>
      </w:pPr>
      <w:r>
        <w:t>FR-VEH-02. Поля: имя, марка, модель, год, объём двигателя, тип двигателя, тип впрыска.</w:t>
      </w:r>
    </w:p>
    <w:p>
      <w:pPr>
        <w:pStyle w:val="ListBullet"/>
        <w:spacing w:after="40"/>
      </w:pPr>
      <w:r>
        <w:t>FR-VEH-03. Параметры ГБО: LPG/CNG, поколение/тип, производитель/модель, дата и стоимость установки.</w:t>
      </w:r>
    </w:p>
    <w:p>
      <w:pPr>
        <w:pStyle w:val="ListBullet"/>
        <w:spacing w:after="40"/>
      </w:pPr>
      <w:r>
        <w:t>FR-VEH-04. Для каждого топлива задаются единица измерения, вместимость, валюта и цена по умолчанию.</w:t>
      </w:r>
    </w:p>
    <w:p>
      <w:pPr>
        <w:pStyle w:val="ListBullet"/>
        <w:spacing w:after="40"/>
      </w:pPr>
      <w:r>
        <w:t>FR-VEH-05. Полезный объём 80% — справочная настройка, не автоматический датчик остатка.</w:t>
      </w:r>
    </w:p>
    <w:p>
      <w:pPr>
        <w:pStyle w:val="ListBullet"/>
        <w:spacing w:after="40"/>
      </w:pPr>
      <w:r>
        <w:t>FR-VEH-06. Температура переключения на газ — необязательная справочная настройка.</w:t>
      </w:r>
    </w:p>
    <w:p>
      <w:pPr>
        <w:pStyle w:val="ListBullet"/>
        <w:spacing w:after="40"/>
      </w:pPr>
      <w:r>
        <w:t>FR-VEH-07. Удаление авто требует подтверждения и предложения экспорта.</w:t>
      </w:r>
    </w:p>
    <w:p>
      <w:pPr>
        <w:pStyle w:val="Heading2"/>
      </w:pPr>
      <w:r>
        <w:t>5.2. Заправки и топливные операции</w:t>
      </w:r>
    </w:p>
    <w:p>
      <w:pPr>
        <w:pStyle w:val="ListBullet"/>
        <w:spacing w:after="40"/>
      </w:pPr>
      <w:r>
        <w:t>FR-FUEL-01. Типы топлива: PETROL, LPG, CNG; архитектура допускает расширение.</w:t>
      </w:r>
    </w:p>
    <w:p>
      <w:pPr>
        <w:pStyle w:val="ListBullet"/>
        <w:spacing w:after="40"/>
      </w:pPr>
      <w:r>
        <w:t>FR-FUEL-02. Запись содержит авто, топливо, дату/время, одометр, количество, единицу, цену, сумму, АЗС, комментарий, фото чека.</w:t>
      </w:r>
    </w:p>
    <w:p>
      <w:pPr>
        <w:pStyle w:val="ListBullet"/>
        <w:spacing w:after="40"/>
      </w:pPr>
      <w:r>
        <w:t>FR-FUEL-03. Поддержать полную и частичную заправку. По умолчанию не считать каждую заправку полной без явной настройки.</w:t>
      </w:r>
    </w:p>
    <w:p>
      <w:pPr>
        <w:pStyle w:val="ListBullet"/>
        <w:spacing w:after="40"/>
      </w:pPr>
      <w:r>
        <w:t>FR-FUEL-04. Количество × цена ↔ сумма пересчитываются автоматически; сумма чека может быть приоритетной.</w:t>
      </w:r>
    </w:p>
    <w:p>
      <w:pPr>
        <w:pStyle w:val="ListBullet"/>
        <w:spacing w:after="40"/>
      </w:pPr>
      <w:r>
        <w:t>FR-FUEL-05. Валидация положительных значений и предупреждение о подозрительном одометре.</w:t>
      </w:r>
    </w:p>
    <w:p>
      <w:pPr>
        <w:pStyle w:val="ListBullet"/>
        <w:spacing w:after="40"/>
      </w:pPr>
      <w:r>
        <w:t>FR-FUEL-06. Записи задним числом разрешены; изменение/удаление пересчитывает зависимые показатели.</w:t>
      </w:r>
    </w:p>
    <w:p>
      <w:pPr>
        <w:pStyle w:val="ListBullet"/>
        <w:spacing w:after="40"/>
      </w:pPr>
      <w:r>
        <w:t>FR-FUEL-07. Несколько операций с одинаковым одометром допустимы.</w:t>
      </w:r>
    </w:p>
    <w:p>
      <w:pPr>
        <w:pStyle w:val="ListBullet"/>
        <w:spacing w:after="40"/>
      </w:pPr>
      <w:r>
        <w:t>FR-FUEL-08. Фото хранить в приватном локальном хранилище; в БД — URI.</w:t>
      </w:r>
    </w:p>
    <w:p>
      <w:pPr>
        <w:pStyle w:val="ListBullet"/>
        <w:spacing w:after="40"/>
      </w:pPr>
      <w:r>
        <w:t>FR-FUEL-09. Для CNG поддержать м³ и/или кг; не складывать разные единицы без коэффициента.</w:t>
      </w:r>
    </w:p>
    <w:p>
      <w:pPr>
        <w:pStyle w:val="ListBullet"/>
        <w:spacing w:after="40"/>
      </w:pPr>
      <w:r>
        <w:t>FR-FUEL-10. Раздельно показывать оплаченные заправки и оценку стоимости потреблённого топлива.</w:t>
      </w:r>
    </w:p>
    <w:p>
      <w:pPr>
        <w:pStyle w:val="Heading2"/>
      </w:pPr>
      <w:r>
        <w:t>5.3. Одометр</w:t>
      </w:r>
    </w:p>
    <w:p>
      <w:pPr>
        <w:pStyle w:val="ListBullet"/>
        <w:spacing w:after="40"/>
      </w:pPr>
      <w:r>
        <w:t>FR-ODO-01. Ввод абсолютного одометра или Trip.</w:t>
      </w:r>
    </w:p>
    <w:p>
      <w:pPr>
        <w:pStyle w:val="ListBullet"/>
        <w:spacing w:after="40"/>
      </w:pPr>
      <w:r>
        <w:t>FR-ODO-02. Trip прибавляется к последнему подтверждённому одометру; способ ввода сохраняется.</w:t>
      </w:r>
    </w:p>
    <w:p>
      <w:pPr>
        <w:pStyle w:val="ListBullet"/>
        <w:spacing w:after="40"/>
      </w:pPr>
      <w:r>
        <w:t>FR-ODO-03. Уменьшение одометра требует подтверждения корректировки/замены панели.</w:t>
      </w:r>
    </w:p>
    <w:p>
      <w:pPr>
        <w:pStyle w:val="ListBullet"/>
        <w:spacing w:after="40"/>
      </w:pPr>
      <w:r>
        <w:t>FR-ODO-04. Интервалы не должны пересекаться при суммировании расстояний.</w:t>
      </w:r>
    </w:p>
    <w:p>
      <w:pPr>
        <w:pStyle w:val="ListBullet"/>
        <w:spacing w:after="40"/>
      </w:pPr>
      <w:r>
        <w:t>FR-ODO-05. Сохранять исходные события, а не только агрегаты.</w:t>
      </w:r>
    </w:p>
    <w:p>
      <w:pPr>
        <w:pStyle w:val="Heading2"/>
      </w:pPr>
      <w:r>
        <w:t>5.4. Сервисная книжка</w:t>
      </w:r>
    </w:p>
    <w:p>
      <w:pPr>
        <w:pStyle w:val="ListBullet"/>
        <w:spacing w:after="40"/>
      </w:pPr>
      <w:r>
        <w:t>FR-SRV-01. Запись работы: тип, дата, одометр, стоимость, СТО/исполнитель, заметки, вложения.</w:t>
      </w:r>
    </w:p>
    <w:p>
      <w:pPr>
        <w:pStyle w:val="ListBullet"/>
        <w:spacing w:after="40"/>
      </w:pPr>
      <w:r>
        <w:t>FR-SRV-02. Интервалы по пробегу, времени или обоим условиям.</w:t>
      </w:r>
    </w:p>
    <w:p>
      <w:pPr>
        <w:pStyle w:val="ListBullet"/>
        <w:spacing w:after="40"/>
      </w:pPr>
      <w:r>
        <w:t>FR-SRV-03. Следующий срок рассчитывается от последней выполненной работы.</w:t>
      </w:r>
    </w:p>
    <w:p>
      <w:pPr>
        <w:pStyle w:val="ListBullet"/>
        <w:spacing w:after="40"/>
      </w:pPr>
      <w:r>
        <w:t>FR-SRV-04. Интервалы по умолчанию — редактируемые подсказки, не универсальные предписания.</w:t>
      </w:r>
    </w:p>
    <w:p>
      <w:pPr>
        <w:pStyle w:val="ListBullet"/>
        <w:spacing w:after="40"/>
      </w:pPr>
      <w:r>
        <w:t>FR-SRV-05. Статусы: скоро, срок наступил, просрочено; доступно отложенное напоминание.</w:t>
      </w:r>
    </w:p>
    <w:p>
      <w:pPr>
        <w:pStyle w:val="ListBullet"/>
        <w:spacing w:after="40"/>
      </w:pPr>
      <w:r>
        <w:t>FR-SRV-06. Работы ГБО отделяются от общего обслуживания автомобиля.</w:t>
      </w:r>
    </w:p>
    <w:p>
      <w:pPr>
        <w:pStyle w:val="Heading2"/>
      </w:pPr>
      <w:r>
        <w:t>5.5. Dashboard и аналитика</w:t>
      </w:r>
    </w:p>
    <w:p>
      <w:pPr>
        <w:pStyle w:val="ListBullet"/>
        <w:spacing w:after="40"/>
      </w:pPr>
      <w:r>
        <w:t>FR-ANA-01. Dashboard: авто, период, стоимость/км, расход каждого топлива, экономия, ближайшее ТО.</w:t>
      </w:r>
    </w:p>
    <w:p>
      <w:pPr>
        <w:pStyle w:val="ListBullet"/>
        <w:spacing w:after="40"/>
      </w:pPr>
      <w:r>
        <w:t>FR-ANA-02. У каждого показателя метка качества данных.</w:t>
      </w:r>
    </w:p>
    <w:p>
      <w:pPr>
        <w:pStyle w:val="ListBullet"/>
        <w:spacing w:after="40"/>
      </w:pPr>
      <w:r>
        <w:t>FR-ANA-03. Периоды: календарный, произвольный, последние N км, контрольный цикл.</w:t>
      </w:r>
    </w:p>
    <w:p>
      <w:pPr>
        <w:pStyle w:val="ListBullet"/>
        <w:spacing w:after="40"/>
      </w:pPr>
      <w:r>
        <w:t>FR-ANA-04. Бензиновый сценарий использует заданный базовый расход и цену за сопоставимый период.</w:t>
      </w:r>
    </w:p>
    <w:p>
      <w:pPr>
        <w:pStyle w:val="ListBullet"/>
        <w:spacing w:after="40"/>
      </w:pPr>
      <w:r>
        <w:t>FR-ANA-05. При нулевой/отрицательной экономии прогноз окупаемости не показывать.</w:t>
      </w:r>
    </w:p>
    <w:p>
      <w:pPr>
        <w:pStyle w:val="ListBullet"/>
        <w:spacing w:after="40"/>
      </w:pPr>
      <w:r>
        <w:t>FR-ANA-06. Различать фактическую среднюю цену топлива и сценарную текущую цену.</w:t>
      </w:r>
    </w:p>
    <w:p>
      <w:pPr>
        <w:pStyle w:val="Heading1"/>
      </w:pPr>
      <w:r>
        <w:t>6. Математическая модель и правила расчётов</w:t>
      </w:r>
    </w:p>
    <w:p>
      <w:r>
        <w:t>Ключевое изменение SRS 2.0: система разделяет (A) объём фактически израсходованного топлива, (B) денежные затраты на заправки и (C) оценочную экономию. Эти показатели не взаимозаменяемы.</w:t>
      </w:r>
    </w:p>
    <w:p>
      <w:pPr>
        <w:pStyle w:val="Heading2"/>
      </w:pPr>
      <w:r>
        <w:t>6.1. Контрольный цикл «полный → полный»</w:t>
      </w:r>
    </w:p>
    <w:p>
      <w:r>
        <w:t>Расчёт выполняется отдельно для каждого вида топлива. Цикл начинается с подтверждённого полного состояния конкретного бака/баллона и заканчивается следующим подтверждённым полным состоянием того же бака/баллона.</w:t>
      </w:r>
    </w:p>
    <w:p>
      <w:r>
        <w:t>Для закрытого цикла сумма всех заправок данного топлива между двумя полными состояниями является оценкой израсходованного объёма при условии корректного полного заполнения на обеих границах и отсутствия сливов/переливов.</w:t>
      </w:r>
    </w:p>
    <w:p>
      <w:r>
        <w:t>V_consumed = сумма заправок топлива внутри цикла; L/100 км = V_consumed / расстояние цикла × 100.</w:t>
      </w:r>
    </w:p>
    <w:p>
      <w:r>
        <w:t>Частичные заправки суммируются. Нельзя делить только объём последней заправки на расстояние. Заправки другого топлива не включаются в этот объём.</w:t>
      </w:r>
    </w:p>
    <w:p>
      <w:r>
        <w:t>Важно: циклы бензина и газа могут иметь разные границы и разную длину. Поэтому два расхода нельзя автоматически сложить и назвать точным смешанным расходом за один общий период.</w:t>
      </w:r>
    </w:p>
    <w:p>
      <w:pPr>
        <w:pStyle w:val="Heading2"/>
      </w:pPr>
      <w:r>
        <w:t>6.2. Единый отчётный период</w:t>
      </w:r>
    </w:p>
    <w:p>
      <w:r>
        <w:t>Для периода [S0, S1] применяются два разных режима:</w:t>
      </w:r>
    </w:p>
    <w:p>
      <w:pPr>
        <w:pStyle w:val="ListBullet"/>
        <w:spacing w:after="40"/>
      </w:pPr>
      <w:r>
        <w:t>Баланс запасов: V_consumed = начальный остаток + покупки − конечный остаток. Требует известного/подтверждённого остатка каждого топлива на обеих границах.</w:t>
      </w:r>
    </w:p>
    <w:p>
      <w:pPr>
        <w:pStyle w:val="ListBullet"/>
        <w:spacing w:after="40"/>
      </w:pPr>
      <w:r>
        <w:t>Денежный учёт: сумма оплат за заправки в периоде. Метрика называется «затраты на заправки на км», а не «стоимость сожжённого топлива на км».</w:t>
      </w:r>
    </w:p>
    <w:p>
      <w:r>
        <w:t>Если остатки неизвестны, расход и стоимость потреблённого топлива помечаются как оценочные или недоступные. Не подставлять неизвестный остаток как ноль.</w:t>
      </w:r>
    </w:p>
    <w:p>
      <w:pPr>
        <w:pStyle w:val="Heading2"/>
      </w:pPr>
      <w:r>
        <w:t>6.3. Бензин на прогрев и допрыск</w:t>
      </w:r>
    </w:p>
    <w:p>
      <w:r>
        <w:t>Температура воздуха и фиксированный сезонный коэффициент не позволяют достоверно определить фактический расход бензина. На него влияют количество холодных запусков, длительность поездок, температура ОЖ, алгоритм переключения, допрыск и тип впрыска.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Входные данные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Фактический цикл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Полные бензиновые заправки и расстояние цикла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Фактический для этого цикла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Ручная оценка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л/100 км либо мл на запуск × число запусков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Оценочный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OBD / ECU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Только проверенные параметры совместимого блока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Источник и метод указывать</w:t>
            </w:r>
          </w:p>
        </w:tc>
      </w:tr>
    </w:tbl>
    <w:p/>
    <w:p>
      <w:r>
        <w:t>Погода может быть дополнительным контекстом, но не должна превращать модельную оценку в фактический расход.</w:t>
      </w:r>
    </w:p>
    <w:p>
      <w:pPr>
        <w:pStyle w:val="Heading2"/>
      </w:pPr>
      <w:r>
        <w:t>6.4. Стоимость километра</w:t>
      </w:r>
    </w:p>
    <w:p>
      <w:r>
        <w:t>Fuel_cost/km = (стоимость потреблённого газа + стоимость потреблённого бензина) / расстояние.</w:t>
      </w:r>
    </w:p>
    <w:p>
      <w:r>
        <w:t>Operating_cost/km = (стоимость топлива + дополнительные расходы на ТО ГБО + выбранные прочие расходы) / расстояние.</w:t>
      </w:r>
    </w:p>
    <w:p>
      <w:r>
        <w:t>Dashboard по умолчанию показывает отдельно «топливо на км» и «топливо + ТО ГБО на км». Полная стоимость владения — отдельная метрика.</w:t>
      </w:r>
    </w:p>
    <w:p>
      <w:pPr>
        <w:pStyle w:val="Heading2"/>
      </w:pPr>
      <w:r>
        <w:t>6.5. Экономия и окупаемость</w:t>
      </w:r>
    </w:p>
    <w:p>
      <w:r>
        <w:t>Базовый бензиновый расход задаёт пользователь либо берёт из подтверждённой истории до установки ГБО. Цена бензина должна относиться к тому же периоду или быть явно обозначена как сценарная.</w:t>
      </w:r>
    </w:p>
    <w:p>
      <w:r>
        <w:t>Baseline = distance × baseline_l_per_100 / 100 × petrol_price.</w:t>
      </w:r>
    </w:p>
    <w:p>
      <w:r>
        <w:t>Actual_GBO = газ + бензин + дополнительные расходы на обслуживание ГБО.</w:t>
      </w:r>
    </w:p>
    <w:p>
      <w:r>
        <w:t>Net_saving = Baseline − Actual_GBO; Net_saving_per_km = Net_saving / distance.</w:t>
      </w:r>
    </w:p>
    <w:p>
      <w:r>
        <w:t>Оставшийся пробег до окупаемости = невозмещённая инвестиция / чистая экономия на км.</w:t>
      </w:r>
    </w:p>
    <w:p>
      <w:r>
        <w:t>В инвестицию включаются оборудование, монтаж и связанные первоначальные работы. Дополнительные расходы на ГБО уменьшают накопленную экономию. Обычное обслуживание, которое было бы и без ГБО, не включается.</w:t>
      </w:r>
    </w:p>
    <w:p>
      <w:r>
        <w:t>Если чистая экономия на км ≤ 0, показывается «не окупается при текущих параметрах»; прогноз пробега/даты не строится.</w:t>
      </w:r>
    </w:p>
    <w:p>
      <w:pPr>
        <w:pStyle w:val="Heading2"/>
      </w:pPr>
      <w:r>
        <w:t>6.6. CNG и точность</w:t>
      </w:r>
    </w:p>
    <w:p>
      <w:r>
        <w:t>LPG и CNG имеют отдельные единицы. м³, кг и литры нельзя суммировать или конвертировать без явно заданного коэффициента и источника. Деньги хранить в минимальных денежных единицах/Decimal, не использовать Float/Double для сумм. Округлять только при отображении.</w:t>
      </w:r>
    </w:p>
    <w:p>
      <w:pPr>
        <w:pStyle w:val="Heading2"/>
      </w:pPr>
      <w:r>
        <w:t>6.7. Качество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Метка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Фактический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Закрытый контрольный цикл или подтверждённый баланс запасов.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Расчётный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Результат формулы из введённых данных; метод виден.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Оценочный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Ручная модель/коэффициент; не выдавать за измерение.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Недостаточно данных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Нельзя корректно рассчитать показатель.</w:t>
            </w:r>
          </w:p>
        </w:tc>
      </w:tr>
    </w:tbl>
    <w:p/>
    <w:p>
      <w:pPr>
        <w:pStyle w:val="Heading1"/>
      </w:pPr>
      <w:r>
        <w:t>7. Модель данных и Room</w:t>
      </w:r>
    </w:p>
    <w:p>
      <w:r>
        <w:t>Логическая модель использует UUID для стабильного экспорта/импорта и будущей синхронизации. Агрегаты рассчитываются из исходных событий или кэшируются с возможностью полного пересчёта.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Vehicle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id, name, make, model, year, engine, injection_type, created_at, archived_at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Автомобиль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FuelTypeConfig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id, vehicle_id, fuel_type, unit, capacity, currency, default_price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Параметры топлива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FuelEntry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id, vehicle_id, fuel_type, occurred_at, odometer, quantity, unit, unit_price_minor, total_minor, currency, is_full, station, receipt_uri, notes, source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Заправка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FuelLevelMeasurement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id, vehicle_id, fuel_type, occurred_at, odometer, level, unit, is_full, confidence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Замер уровня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OdometerEvent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id, vehicle_id, occurred_at, odometer, input_method, source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Пробег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ServiceRecord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id, vehicle_id, service_type, occurred_at, odometer, cost_minor, currency, provider, notes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Выполненная работа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ServiceSchedule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id, vehicle_id, service_type, interval_km, interval_days, due_odometer, due_date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Регламент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ExpenseEntry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id, vehicle_id, category, occurred_at, odometer, amount_minor, currency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Прочие расходы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CalculationSettings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id, vehicle_id, baseline_petrol_l100, petrol_model, manual_estimate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Настройки модели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Attachment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id, owner_type, owner_id, local_uri, mime_type, created_at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Вложения</w:t>
            </w:r>
          </w:p>
        </w:tc>
      </w:tr>
    </w:tbl>
    <w:p/>
    <w:p>
      <w:pPr>
        <w:pStyle w:val="Heading2"/>
      </w:pPr>
      <w:r>
        <w:t>7.1. Целостность данных</w:t>
      </w:r>
    </w:p>
    <w:p>
      <w:pPr>
        <w:pStyle w:val="ListBullet"/>
        <w:spacing w:after="40"/>
      </w:pPr>
      <w:r>
        <w:t>Foreign keys и индексы по vehicle_id + occurred_at, vehicle_id + odometer, fuel_type + occurred_at.</w:t>
      </w:r>
    </w:p>
    <w:p>
      <w:pPr>
        <w:pStyle w:val="ListBullet"/>
        <w:spacing w:after="40"/>
      </w:pPr>
      <w:r>
        <w:t>Архивирование автомобиля предпочтительнее немедленного удаления.</w:t>
      </w:r>
    </w:p>
    <w:p>
      <w:pPr>
        <w:pStyle w:val="ListBullet"/>
        <w:spacing w:after="40"/>
      </w:pPr>
      <w:r>
        <w:t>Сохранять created_at, updated_at и источник записи.</w:t>
      </w:r>
    </w:p>
    <w:p>
      <w:pPr>
        <w:pStyle w:val="ListBullet"/>
        <w:spacing w:after="40"/>
      </w:pPr>
      <w:r>
        <w:t>Не складывать литры с м³/кг.</w:t>
      </w:r>
    </w:p>
    <w:p>
      <w:pPr>
        <w:pStyle w:val="ListBullet"/>
        <w:spacing w:after="40"/>
      </w:pPr>
      <w:r>
        <w:t>Одинаковые timestamp/odometer сортировать детерминированно.</w:t>
      </w:r>
    </w:p>
    <w:p>
      <w:pPr>
        <w:pStyle w:val="ListBullet"/>
        <w:spacing w:after="40"/>
      </w:pPr>
      <w:r>
        <w:t>Любое редактирование события инициирует пересчёт зависимых циклов и агрегатов.</w:t>
      </w:r>
    </w:p>
    <w:p>
      <w:pPr>
        <w:pStyle w:val="Heading2"/>
      </w:pPr>
      <w:r>
        <w:t>7.2. Пример таблицы FuelEntry</w:t>
      </w:r>
    </w:p>
    <w:p>
      <w:r>
        <w:t>CREATE TABLE fuel_entries (</w:t>
        <w:br/>
        <w:t xml:space="preserve">  id TEXT PRIMARY KEY,</w:t>
        <w:br/>
        <w:t xml:space="preserve">  vehicle_id TEXT NOT NULL,</w:t>
        <w:br/>
        <w:t xml:space="preserve">  fuel_type TEXT NOT NULL CHECK (fuel_type IN ('PETROL','LPG','CNG')),</w:t>
        <w:br/>
        <w:t xml:space="preserve">  occurred_at INTEGER NOT NULL,</w:t>
        <w:br/>
        <w:t xml:space="preserve">  odometer_km INTEGER NOT NULL,</w:t>
        <w:br/>
        <w:t xml:space="preserve">  quantity REAL NOT NULL CHECK (quantity &gt; 0),</w:t>
        <w:br/>
        <w:t xml:space="preserve">  unit TEXT NOT NULL,</w:t>
        <w:br/>
        <w:t xml:space="preserve">  unit_price_minor INTEGER,</w:t>
        <w:br/>
        <w:t xml:space="preserve">  total_cost_minor INTEGER NOT NULL,</w:t>
        <w:br/>
        <w:t xml:space="preserve">  currency TEXT NOT NULL,</w:t>
        <w:br/>
        <w:t xml:space="preserve">  is_full INTEGER NOT NULL DEFAULT 0,</w:t>
        <w:br/>
        <w:t xml:space="preserve">  station_name TEXT,</w:t>
        <w:br/>
        <w:t xml:space="preserve">  receipt_uri TEXT,</w:t>
        <w:br/>
        <w:t xml:space="preserve">  notes TEXT,</w:t>
        <w:br/>
        <w:t xml:space="preserve">  source TEXT NOT NULL DEFAULT 'MANUAL',</w:t>
        <w:br/>
        <w:t xml:space="preserve">  created_at INTEGER NOT NULL,</w:t>
        <w:br/>
        <w:t xml:space="preserve">  updated_at INTEGER NOT NULL,</w:t>
        <w:br/>
        <w:t xml:space="preserve">  FOREIGN KEY(vehicle_id) REFERENCES vehicles(id)</w:t>
        <w:br/>
        <w:t>);</w:t>
      </w:r>
    </w:p>
    <w:p>
      <w:pPr>
        <w:pStyle w:val="Heading1"/>
      </w:pPr>
      <w:r>
        <w:t>8. Архитектура и технический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Язык/UI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Kotlin, Jetpack Compose, Material 3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Архитектура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MVVM + Clean Architecture без лишних слоёв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Hilt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БД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Room / SQLite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Асинхронность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Coroutines + Flow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Фоновые задачи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WorkManager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Графики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Vico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Экспорт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CSV в MVP; PDF позже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Тесты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JUnit, coroutines-test, Room in-memory, Compose UI tests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Минимальная ОС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Android API 24+, после проверки библиотек</w:t>
            </w:r>
          </w:p>
        </w:tc>
      </w:tr>
    </w:tbl>
    <w:p/>
    <w:p>
      <w:pPr>
        <w:pStyle w:val="Heading2"/>
      </w:pPr>
      <w:r>
        <w:t>8.1. Calculation Engine</w:t>
      </w:r>
    </w:p>
    <w:p>
      <w:r>
        <w:t>Всю математику вынести в независимый Kotlin-модуль без Android, Room и Compose зависимостей. Модуль должен принимать события/параметры и возвращать значения вместе с методом, периодом и качеством данных.</w:t>
      </w:r>
    </w:p>
    <w:p>
      <w:r>
        <w:t>Предлагаемая структура:</w:t>
      </w:r>
    </w:p>
    <w:p>
      <w:r>
        <w:t>domain/</w:t>
        <w:br/>
        <w:t xml:space="preserve">  model/</w:t>
        <w:br/>
        <w:t xml:space="preserve">  repository/</w:t>
        <w:br/>
        <w:t xml:space="preserve">  calculator/</w:t>
        <w:br/>
        <w:t xml:space="preserve">    FuelCycleCalculator</w:t>
        <w:br/>
        <w:t xml:space="preserve">    FuelBalanceCalculator</w:t>
        <w:br/>
        <w:t xml:space="preserve">    FuelCostCalculator</w:t>
        <w:br/>
        <w:t xml:space="preserve">    MixedFuelReportCalculator</w:t>
        <w:br/>
        <w:t xml:space="preserve">    GboRoiCalculator</w:t>
        <w:br/>
        <w:t xml:space="preserve">    MaintenanceCostCalculator</w:t>
        <w:br/>
        <w:t xml:space="preserve">  validation/</w:t>
        <w:br/>
        <w:t>data/local/</w:t>
        <w:br/>
        <w:t>feature/vehicle/</w:t>
        <w:br/>
        <w:t>feature/refueling/</w:t>
        <w:br/>
        <w:t>feature/dashboard/</w:t>
        <w:br/>
        <w:t>feature/analytics/</w:t>
        <w:br/>
        <w:t>feature/service/</w:t>
        <w:br/>
        <w:t>feature/settings/</w:t>
        <w:br/>
        <w:t>feature/export/</w:t>
      </w:r>
    </w:p>
    <w:p>
      <w:pPr>
        <w:pStyle w:val="Heading2"/>
      </w:pPr>
      <w:r>
        <w:t>8.2. Интеграции</w:t>
      </w:r>
    </w:p>
    <w:p>
      <w:pPr>
        <w:pStyle w:val="ListBullet"/>
        <w:spacing w:after="40"/>
      </w:pPr>
      <w:r>
        <w:t>Open-Meteo — необязательная погода; приложение работает без геолокации и сети.</w:t>
      </w:r>
    </w:p>
    <w:p>
      <w:pPr>
        <w:pStyle w:val="ListBullet"/>
        <w:spacing w:after="40"/>
      </w:pPr>
      <w:r>
        <w:t>OBD2 — отдельный будущий модуль; документировать поддерживаемые PID и адаптеры.</w:t>
      </w:r>
    </w:p>
    <w:p>
      <w:pPr>
        <w:pStyle w:val="ListBullet"/>
        <w:spacing w:after="40"/>
      </w:pPr>
      <w:r>
        <w:t>Google Play Billing — после проверки ценности MVP; отмена Pro не удаляет пользовательские данные.</w:t>
      </w:r>
    </w:p>
    <w:p>
      <w:pPr>
        <w:pStyle w:val="ListBullet"/>
        <w:spacing w:after="40"/>
      </w:pPr>
      <w:r>
        <w:t>Google Drive — будущий backup; локальный экспорт должен существовать независимо.</w:t>
      </w:r>
    </w:p>
    <w:p>
      <w:pPr>
        <w:pStyle w:val="Heading1"/>
      </w:pPr>
      <w:r>
        <w:t>9. UX/UI и пользовательские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Экран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Авто, стоимость/км, расход, экономия, окупаемость, ближайшее ТО, последние события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Заправка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Топливо, объём, цена/сумма, одометр/Trip, полный/частичный бак, АЗС, чек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История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Заправки, сервис, расходы; фильтры и редактирование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Аналитика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Расход, затраты, стоимость/км, сравнение с бензиновым сценарием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Окупаемость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Стоимость установки, базовый расход, экономия, остаток инвестиции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Сервис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Регламенты, сроки, история работ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Профиль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Двигатель, тип впрыска, ГБО, баки и единицы</w:t>
            </w:r>
          </w:p>
        </w:tc>
      </w:tr>
    </w:tbl>
    <w:p/>
    <w:p>
      <w:pPr>
        <w:pStyle w:val="Heading2"/>
      </w:pPr>
      <w:r>
        <w:t>9.1. Быстрое добавление</w:t>
      </w:r>
    </w:p>
    <w:p>
      <w:pPr>
        <w:pStyle w:val="ListBullet"/>
        <w:spacing w:after="40"/>
      </w:pPr>
      <w:r>
        <w:t>Подставлять активный автомобиль и последний вид топлива.</w:t>
      </w:r>
    </w:p>
    <w:p>
      <w:pPr>
        <w:pStyle w:val="ListBullet"/>
        <w:spacing w:after="40"/>
      </w:pPr>
      <w:r>
        <w:t>Подставлять последний одометр и цену, но явно показывать возможность редактирования.</w:t>
      </w:r>
    </w:p>
    <w:p>
      <w:pPr>
        <w:pStyle w:val="ListBullet"/>
        <w:spacing w:after="40"/>
      </w:pPr>
      <w:r>
        <w:t>Trip прибавлять к последнему подтверждённому одометру.</w:t>
      </w:r>
    </w:p>
    <w:p>
      <w:pPr>
        <w:pStyle w:val="ListBullet"/>
        <w:spacing w:after="40"/>
      </w:pPr>
      <w:r>
        <w:t>Полный/частичный бак должен быть понятным обязательным выбором или управляемой настройкой.</w:t>
      </w:r>
    </w:p>
    <w:p>
      <w:pPr>
        <w:pStyle w:val="ListBullet"/>
        <w:spacing w:after="40"/>
      </w:pPr>
      <w:r>
        <w:t>Сумма и цена пересчитываются мгновенно; сумма чека может быть приоритетной.</w:t>
      </w:r>
    </w:p>
    <w:p>
      <w:pPr>
        <w:pStyle w:val="ListBullet"/>
        <w:spacing w:after="40"/>
      </w:pPr>
      <w:r>
        <w:t>После сохранения — подтверждение и возможность отменить действие.</w:t>
      </w:r>
    </w:p>
    <w:p>
      <w:pPr>
        <w:pStyle w:val="Heading2"/>
      </w:pPr>
      <w:r>
        <w:t>9.2. Достоверность</w:t>
      </w:r>
    </w:p>
    <w:p>
      <w:r>
        <w:t>Рядом с каждым расчётом показывать статус «Фактический», «Расчётный», «Оценочный» или «Недостаточно данных», а по нажатию — период, формулу и исходные события.</w:t>
      </w:r>
    </w:p>
    <w:p>
      <w:pPr>
        <w:pStyle w:val="Heading2"/>
      </w:pPr>
      <w:r>
        <w:t>9.3. Доступность</w:t>
      </w:r>
    </w:p>
    <w:p>
      <w:pPr>
        <w:pStyle w:val="ListBullet"/>
        <w:spacing w:after="40"/>
      </w:pPr>
      <w:r>
        <w:t>Светлая/тёмная тема и Material 3.</w:t>
      </w:r>
    </w:p>
    <w:p>
      <w:pPr>
        <w:pStyle w:val="ListBullet"/>
        <w:spacing w:after="40"/>
      </w:pPr>
      <w:r>
        <w:t>Крупные зоны нажатия; единицы и валюта видны рядом с полем.</w:t>
      </w:r>
    </w:p>
    <w:p>
      <w:pPr>
        <w:pStyle w:val="ListBullet"/>
        <w:spacing w:after="40"/>
      </w:pPr>
      <w:r>
        <w:t>Не передавать статус только цветом.</w:t>
      </w:r>
    </w:p>
    <w:p>
      <w:pPr>
        <w:pStyle w:val="ListBullet"/>
        <w:spacing w:after="40"/>
      </w:pPr>
      <w:r>
        <w:t>Локализация RU/UK на старте, архитектурная готовность к EN.</w:t>
      </w:r>
    </w:p>
    <w:p>
      <w:pPr>
        <w:pStyle w:val="ListBullet"/>
        <w:spacing w:after="40"/>
      </w:pPr>
      <w:r>
        <w:t>Ключевые операции доступны одной рукой.</w:t>
      </w:r>
    </w:p>
    <w:p>
      <w:pPr>
        <w:pStyle w:val="Heading1"/>
      </w:pPr>
      <w:r>
        <w:t>10. ТО и уведомления</w:t>
      </w:r>
    </w:p>
    <w:p>
      <w:r>
        <w:t>Интервалы ниже — редактируемые начальные подсказки, а не универсальные технические предписания. Регламент зависит от производителя компонентов, автомобиля, типа системы и местных требований.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Работа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Начальная подсказка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Фильтр жидкой фазы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8–10 тыс. км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Настраиваемый интервал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Фильтр паровой фазы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8–10 тыс. км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Настраиваемый интервал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Проверка форсунок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По состоянию/регламенту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 назначать автоматическую замену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Редуктор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По модели/регламенту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Интервал настраиваемый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Баллон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По маркировке и действующим требованиям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 задавать общий срок для всех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Клапанные зазоры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По регламенту двигателя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Только если применимо</w:t>
            </w:r>
          </w:p>
        </w:tc>
      </w:tr>
    </w:tbl>
    <w:p/>
    <w:p>
      <w:pPr>
        <w:pStyle w:val="ListBullet"/>
        <w:spacing w:after="40"/>
      </w:pPr>
      <w:r>
        <w:t>Напоминания по пробегу, дате или обоим условиям.</w:t>
      </w:r>
    </w:p>
    <w:p>
      <w:pPr>
        <w:pStyle w:val="ListBullet"/>
        <w:spacing w:after="40"/>
      </w:pPr>
      <w:r>
        <w:t>Прогноз пробега до ТО рассчитывается по среднему пробегу за 30/90 дней и маркируется как прогноз.</w:t>
      </w:r>
    </w:p>
    <w:p>
      <w:pPr>
        <w:pStyle w:val="ListBullet"/>
        <w:spacing w:after="40"/>
      </w:pPr>
      <w:r>
        <w:t>WorkManager используется для локальных уведомлений; точное время не гарантируется при ограничениях Android.</w:t>
      </w:r>
    </w:p>
    <w:p>
      <w:pPr>
        <w:pStyle w:val="ListBullet"/>
        <w:spacing w:after="40"/>
      </w:pPr>
      <w:r>
        <w:t>Пользователь может отключить категории уведомлений и изменить интервалы.</w:t>
      </w:r>
    </w:p>
    <w:p>
      <w:pPr>
        <w:pStyle w:val="Heading1"/>
      </w:pPr>
      <w:r>
        <w:t>11. Аналитика и экспорт</w:t>
      </w:r>
    </w:p>
    <w:p>
      <w:pPr>
        <w:pStyle w:val="ListBullet"/>
        <w:spacing w:after="40"/>
      </w:pPr>
      <w:r>
        <w:t>Отчёт: расстояние, заправки по топливам, затраты, контрольные циклы, расход и метод расчёта.</w:t>
      </w:r>
    </w:p>
    <w:p>
      <w:pPr>
        <w:pStyle w:val="ListBullet"/>
        <w:spacing w:after="40"/>
      </w:pPr>
      <w:r>
        <w:t>Сравнение с бензиновым сценарием: базовый расход, цена бензина, затраты ГБО, чистая экономия.</w:t>
      </w:r>
    </w:p>
    <w:p>
      <w:pPr>
        <w:pStyle w:val="ListBullet"/>
        <w:spacing w:after="40"/>
      </w:pPr>
      <w:r>
        <w:t>График расхода строится по закрытым циклам; неполные циклы не смешиваются незаметно.</w:t>
      </w:r>
    </w:p>
    <w:p>
      <w:pPr>
        <w:pStyle w:val="ListBullet"/>
        <w:spacing w:after="40"/>
      </w:pPr>
      <w:r>
        <w:t>CSV содержит исходные записи, единицы, валюту, timestamp и ID автомобиля.</w:t>
      </w:r>
    </w:p>
    <w:p>
      <w:pPr>
        <w:pStyle w:val="ListBullet"/>
        <w:spacing w:after="40"/>
      </w:pPr>
      <w:r>
        <w:t>PDF (после MVP) содержит период, дату формирования, валюту и пояснение методики.</w:t>
      </w:r>
    </w:p>
    <w:p>
      <w:pPr>
        <w:pStyle w:val="ListBullet"/>
        <w:spacing w:after="40"/>
      </w:pPr>
      <w:r>
        <w:t>Фото чеков не включать в экспорт по умолчанию; вложения — отдельная опция.</w:t>
      </w:r>
    </w:p>
    <w:p>
      <w:pPr>
        <w:pStyle w:val="Heading1"/>
      </w:pPr>
      <w:r>
        <w:t>12. Монетизация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Возможность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Free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Pro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Один автомобиль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Заправки и история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Без искусственного лимита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Без лимита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Базовый расход и стоимость топлива/км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Базовые напоминания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Несколько авто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Расширенная аналитика/сценарии ROI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Базовая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CSV/PDF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CSV базовый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Расширенный CSV/PDF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Облачный backup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Нет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Да, после реализации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Реклама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Ненавязчивая, опционально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Нет</w:t>
            </w:r>
          </w:p>
        </w:tc>
      </w:tr>
    </w:tbl>
    <w:p/>
    <w:p>
      <w:r>
        <w:t>Ориентиры для тестирования спроса: Monthly $1.49, Yearly $9.99, Lifetime $19.99. Это гипотезы, не утверждённый прайс: проверить локальные цены, комиссии, налоги и готовность платить. Не блокировать доступ к истории и базовому учёту при отмене подписки.</w:t>
      </w:r>
    </w:p>
    <w:p>
      <w:pPr>
        <w:pStyle w:val="Heading1"/>
      </w:pPr>
      <w:r>
        <w:t>13.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Основные операции работают локально без сети.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Dashboard p95 до 1 секунды при объёме до 10 000 событий на целевом устройстве.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Сохранение заправки p95 до 500 мс без учёта пользовательского ввода.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Все финансовые и расходные вычисления детерминированы и покрыты тестами.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Миграции Room не теряют данные.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Работа после перезапуска и при отсутствии сети.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Экспорт и восстановление не зависят от одного облачного аккаунта.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Данные не отправляются на сервер без явного действия пользователя.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Android API 24+ после проверки совместимости.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NFR-10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Ошибки валидации объясняют, что исправить.</w:t>
            </w:r>
          </w:p>
        </w:tc>
      </w:tr>
    </w:tbl>
    <w:p/>
    <w:p>
      <w:pPr>
        <w:pStyle w:val="Heading1"/>
      </w:pPr>
      <w:r>
        <w:t>14. Безопасность, приватность и backup</w:t>
      </w:r>
    </w:p>
    <w:p>
      <w:pPr>
        <w:pStyle w:val="ListBullet"/>
        <w:spacing w:after="40"/>
      </w:pPr>
      <w:r>
        <w:t>Не требовать аккаунт для локального использования.</w:t>
      </w:r>
    </w:p>
    <w:p>
      <w:pPr>
        <w:pStyle w:val="ListBullet"/>
        <w:spacing w:after="40"/>
      </w:pPr>
      <w:r>
        <w:t>Фото чеков хранить в приватном каталоге приложения.</w:t>
      </w:r>
    </w:p>
    <w:p>
      <w:pPr>
        <w:pStyle w:val="ListBullet"/>
        <w:spacing w:after="40"/>
      </w:pPr>
      <w:r>
        <w:t>Не запрашивать геолокацию для базового сценария; АЗС вводится вручную.</w:t>
      </w:r>
    </w:p>
    <w:p>
      <w:pPr>
        <w:pStyle w:val="ListBullet"/>
        <w:spacing w:after="40"/>
      </w:pPr>
      <w:r>
        <w:t>Для облака — минимальные разрешения и ясное описание передаваемых данных.</w:t>
      </w:r>
    </w:p>
    <w:p>
      <w:pPr>
        <w:pStyle w:val="ListBullet"/>
        <w:spacing w:after="40"/>
      </w:pPr>
      <w:r>
        <w:t>Архив экспорта содержит версию схемы, дату и manifest/контрольную сумму.</w:t>
      </w:r>
    </w:p>
    <w:p>
      <w:pPr>
        <w:pStyle w:val="ListBullet"/>
        <w:spacing w:after="40"/>
      </w:pPr>
      <w:r>
        <w:t>Импорт сначала проверяет записи и показывает конфликты.</w:t>
      </w:r>
    </w:p>
    <w:p>
      <w:pPr>
        <w:pStyle w:val="ListBullet"/>
        <w:spacing w:after="40"/>
      </w:pPr>
      <w:r>
        <w:t>Не заменять базу при восстановлении без подтверждения и резервной копии.</w:t>
      </w:r>
    </w:p>
    <w:p>
      <w:pPr>
        <w:pStyle w:val="Heading1"/>
      </w:pPr>
      <w:r>
        <w:t>15. Тестирование и критерии приёмки</w:t>
      </w:r>
    </w:p>
    <w:p>
      <w:pPr>
        <w:pStyle w:val="Heading2"/>
      </w:pPr>
      <w:r>
        <w:t>15.1. Обязательные математические тесты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Данные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Газ полный→полный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Полный старт; 10 + 20 л; полный финиш; 300 км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30 л; 10,0 л/100 км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Несколько частичных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Полный старт; 5 + 7 + 8 л; полный финиш; 250 км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20 л; 8,0 л/100 км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Цикл не закрыт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Нет следующей полной заправки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Не показывать фактический расход цикла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Циклы топлив различны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Разные границы бензина и газа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Не складывать в точный смешанный расход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Остатки неизвестны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Есть только оплаты заправок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Показать cashflow, не расход сожжённого топлива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Экономия ≤ 0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ГБО дороже бензинового сценария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Не строить прогноз окупаемости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CNG разные единицы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м³ и кг без коэффициента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Запретить суммирование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Изменение прошлой записи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Изменён объём/одометр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Пересчитать затронутые циклы</w:t>
            </w:r>
          </w:p>
        </w:tc>
      </w:tr>
    </w:tbl>
    <w:p/>
    <w:p>
      <w:pPr>
        <w:pStyle w:val="Heading2"/>
      </w:pPr>
      <w:r>
        <w:t>15.2. Дополнительные тесты</w:t>
      </w:r>
    </w:p>
    <w:p>
      <w:pPr>
        <w:pStyle w:val="ListBullet"/>
        <w:spacing w:after="40"/>
      </w:pPr>
      <w:r>
        <w:t>Несколько операций с одинаковым одометром.</w:t>
      </w:r>
    </w:p>
    <w:p>
      <w:pPr>
        <w:pStyle w:val="ListBullet"/>
        <w:spacing w:after="40"/>
      </w:pPr>
      <w:r>
        <w:t>Заправка задним числом и изменение хронологии.</w:t>
      </w:r>
    </w:p>
    <w:p>
      <w:pPr>
        <w:pStyle w:val="ListBullet"/>
        <w:spacing w:after="40"/>
      </w:pPr>
      <w:r>
        <w:t>Корректировка одометра после замены панели.</w:t>
      </w:r>
    </w:p>
    <w:p>
      <w:pPr>
        <w:pStyle w:val="ListBullet"/>
        <w:spacing w:after="40"/>
      </w:pPr>
      <w:r>
        <w:t>Дробная цена, разные валюты, скидка/округление чека.</w:t>
      </w:r>
    </w:p>
    <w:p>
      <w:pPr>
        <w:pStyle w:val="ListBullet"/>
        <w:spacing w:after="40"/>
      </w:pPr>
      <w:r>
        <w:t>Удаление/архивирование авто и восстановление backup.</w:t>
      </w:r>
    </w:p>
    <w:p>
      <w:pPr>
        <w:pStyle w:val="ListBullet"/>
        <w:spacing w:after="40"/>
      </w:pPr>
      <w:r>
        <w:t>Смена часового пояса и переход на летнее/зимнее время.</w:t>
      </w:r>
    </w:p>
    <w:p>
      <w:pPr>
        <w:pStyle w:val="ListBullet"/>
        <w:spacing w:after="40"/>
      </w:pPr>
      <w:r>
        <w:t>Уведомления при запрете разрешений и ограничениях батареи.</w:t>
      </w:r>
    </w:p>
    <w:p>
      <w:pPr>
        <w:pStyle w:val="ListBullet"/>
        <w:spacing w:after="40"/>
      </w:pPr>
      <w:r>
        <w:t>Миграции БД между версиями.</w:t>
      </w:r>
    </w:p>
    <w:p>
      <w:pPr>
        <w:pStyle w:val="Heading2"/>
      </w:pPr>
      <w:r>
        <w:t>15.3. Приёмка MVP</w:t>
      </w:r>
    </w:p>
    <w:p>
      <w:pPr>
        <w:pStyle w:val="ListBullet"/>
        <w:spacing w:after="40"/>
      </w:pPr>
      <w:r>
        <w:t>Создание профиля и регистрация бензиновой и газовой заправки.</w:t>
      </w:r>
    </w:p>
    <w:p>
      <w:pPr>
        <w:pStyle w:val="ListBullet"/>
        <w:spacing w:after="40"/>
      </w:pPr>
      <w:r>
        <w:t>Частичные заправки корректно накапливаются до следующего полного состояния.</w:t>
      </w:r>
    </w:p>
    <w:p>
      <w:pPr>
        <w:pStyle w:val="ListBullet"/>
        <w:spacing w:after="40"/>
      </w:pPr>
      <w:r>
        <w:t>Незакрытый цикл не маркируется как фактический расход.</w:t>
      </w:r>
    </w:p>
    <w:p>
      <w:pPr>
        <w:pStyle w:val="ListBullet"/>
        <w:spacing w:after="40"/>
      </w:pPr>
      <w:r>
        <w:t>Денежные затраты на заправки не выдаются за стоимость потреблённого топлива.</w:t>
      </w:r>
    </w:p>
    <w:p>
      <w:pPr>
        <w:pStyle w:val="ListBullet"/>
        <w:spacing w:after="40"/>
      </w:pPr>
      <w:r>
        <w:t>Сопоставимость периодов двух топлив проверяется перед смешанным отчётом.</w:t>
      </w:r>
    </w:p>
    <w:p>
      <w:pPr>
        <w:pStyle w:val="ListBullet"/>
        <w:spacing w:after="40"/>
      </w:pPr>
      <w:r>
        <w:t>ROI не прогнозируется при нулевой/отрицательной экономии.</w:t>
      </w:r>
    </w:p>
    <w:p>
      <w:pPr>
        <w:pStyle w:val="ListBullet"/>
        <w:spacing w:after="40"/>
      </w:pPr>
      <w:r>
        <w:t>Интервалы ТО редактируются.</w:t>
      </w:r>
    </w:p>
    <w:p>
      <w:pPr>
        <w:pStyle w:val="ListBullet"/>
        <w:spacing w:after="40"/>
      </w:pPr>
      <w:r>
        <w:t>Основные функции работают офлайн.</w:t>
      </w:r>
    </w:p>
    <w:p>
      <w:pPr>
        <w:pStyle w:val="ListBullet"/>
        <w:spacing w:after="40"/>
      </w:pPr>
      <w:r>
        <w:t>CSV содержит исходные операции и единицы.</w:t>
      </w:r>
    </w:p>
    <w:p>
      <w:pPr>
        <w:pStyle w:val="Heading1"/>
      </w:pPr>
      <w:r>
        <w:t>16. 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3360"/>
            <w:shd w:fill="15324B"/>
          </w:tcPr>
          <w:p>
            <w:r>
              <w:rPr>
                <w:b/>
                <w:color w:val="FFFFFF"/>
                <w:sz w:val="16"/>
              </w:rPr>
              <w:t>Оценка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0. Модель и тест-кейсы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Формулы, правила учёта, прототип UX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 неделя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1. Основа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Room, миграции, профиль, одометр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1–2 недели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2. Заправки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Ввод, история, валидация, чек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1–2 недели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3. Calculation Engine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Циклы, качество данных, cost/km, ROI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1–2 недели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4. Dashboard и сервис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Сводка, регламенты, уведомления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1–2 недели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5. Экспорт и полировка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CSV, тесты, локализация, доступность</w:t>
            </w:r>
          </w:p>
        </w:tc>
        <w:tc>
          <w:tcPr>
            <w:tcW w:type="dxa" w:w="3360"/>
            <w:vAlign w:val="center"/>
            <w:shd w:fill="F1F5F8"/>
          </w:tcPr>
          <w:p>
            <w:r>
              <w:rPr>
                <w:sz w:val="16"/>
              </w:rPr>
              <w:t>1–2 недели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6. Публикация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Закрытое тестирование, Billing при готовности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1–2 недели</w:t>
            </w:r>
          </w:p>
        </w:tc>
      </w:tr>
    </w:tbl>
    <w:p/>
    <w:p>
      <w:r>
        <w:t>Оценка 8–11 недель для одного разработчика при ограниченном MVP. OBD2, Drive backup, OCR и облачную синхронизацию планировать отдельно.</w:t>
      </w:r>
    </w:p>
    <w:p>
      <w:pPr>
        <w:pStyle w:val="Heading1"/>
      </w:pPr>
      <w:r>
        <w:t>17. Открытые решения и допущения</w:t>
      </w:r>
    </w:p>
    <w:p>
      <w:pPr>
        <w:pStyle w:val="ListBullet"/>
        <w:spacing w:after="40"/>
      </w:pPr>
      <w:r>
        <w:t>Какие рынки/валюты приоритетны и какие единицы CNG нужны на старте?</w:t>
      </w:r>
    </w:p>
    <w:p>
      <w:pPr>
        <w:pStyle w:val="ListBullet"/>
        <w:spacing w:after="40"/>
      </w:pPr>
      <w:r>
        <w:t>Поддерживать ли дизель в MVP или ограничиться бензин + LPG/CNG?</w:t>
      </w:r>
    </w:p>
    <w:p>
      <w:pPr>
        <w:pStyle w:val="ListBullet"/>
        <w:spacing w:after="40"/>
      </w:pPr>
      <w:r>
        <w:t>Нужно ли фиксировать полные состояния бензобака либо достаточно денежного учёта?</w:t>
      </w:r>
    </w:p>
    <w:p>
      <w:pPr>
        <w:pStyle w:val="ListBullet"/>
        <w:spacing w:after="40"/>
      </w:pPr>
      <w:r>
        <w:t>Нужны ли смены/рейсы для коммерческих водителей в MVP?</w:t>
      </w:r>
    </w:p>
    <w:p>
      <w:pPr>
        <w:pStyle w:val="ListBullet"/>
        <w:spacing w:after="40"/>
      </w:pPr>
      <w:r>
        <w:t>Какие языки обязательны при запуске: украинский, русский, английский?</w:t>
      </w:r>
    </w:p>
    <w:p>
      <w:pPr>
        <w:pStyle w:val="ListBullet"/>
        <w:spacing w:after="40"/>
      </w:pPr>
      <w:r>
        <w:t>Какой минимальный Android API нужен целевой аудитории?</w:t>
      </w:r>
    </w:p>
    <w:p>
      <w:r>
        <w:t>До закрытия вопросов допустимо начать с бензин + LPG, сохранив расширяемую модель. Допущения должны быть документированы и не скрыты внутри формул.</w:t>
      </w:r>
    </w:p>
    <w:p>
      <w:pPr>
        <w:pStyle w:val="Heading1"/>
      </w:pPr>
      <w:r>
        <w:t>Приложение A. Ключевые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5040"/>
            <w:shd w:fill="15324B"/>
          </w:tcPr>
          <w:p>
            <w:r>
              <w:rPr>
                <w:b/>
                <w:color w:val="FFFFFF"/>
                <w:sz w:val="16"/>
              </w:rPr>
              <w:t>Определение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Fuel cashflow/km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Оплаченные заправки периода / расстояние; зависит от момента покупки топлива.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Measured consumption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Объём закрытого контрольного цикла / расстояние этого цикла.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Fuel cost/km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Стоимость потреблённого топлива / расстояние; нужен баланс запасов.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GBO maintenance/km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Дополнительные расходы на ГБО / расстояние периода.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Net saving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Бензиновый сценарий минус затраты ГБО с дополнительным ТО.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Payback progress</w:t>
            </w:r>
          </w:p>
        </w:tc>
        <w:tc>
          <w:tcPr>
            <w:tcW w:type="dxa" w:w="5040"/>
            <w:vAlign w:val="center"/>
            <w:shd w:fill="F1F5F8"/>
          </w:tcPr>
          <w:p>
            <w:r>
              <w:rPr>
                <w:sz w:val="16"/>
              </w:rPr>
              <w:t>Накопленная чистая экономия / первоначальная инвестиция; фактическое значение хранить без искусственного ограничения.</w:t>
            </w:r>
          </w:p>
        </w:tc>
      </w:tr>
    </w:tbl>
    <w:p/>
    <w:p>
      <w:pPr>
        <w:pStyle w:val="Heading1"/>
      </w:pPr>
      <w:r>
        <w:t>Приложение B. Непреложные правила продукта</w:t>
      </w:r>
    </w:p>
    <w:p>
      <w:pPr>
        <w:pStyle w:val="ListBullet"/>
        <w:spacing w:after="40"/>
      </w:pPr>
      <w:r>
        <w:t>Не называть оценку бензина на прогрев фактическим расходом.</w:t>
      </w:r>
    </w:p>
    <w:p>
      <w:pPr>
        <w:pStyle w:val="ListBullet"/>
        <w:spacing w:after="40"/>
      </w:pPr>
      <w:r>
        <w:t>Не рассчитывать расход по одной последней заправке без закрытого цикла.</w:t>
      </w:r>
    </w:p>
    <w:p>
      <w:pPr>
        <w:pStyle w:val="ListBullet"/>
        <w:spacing w:after="40"/>
      </w:pPr>
      <w:r>
        <w:t>Не складывать литры LPG, литры бензина, м³ CNG и кг CNG без корректной модели единиц.</w:t>
      </w:r>
    </w:p>
    <w:p>
      <w:pPr>
        <w:pStyle w:val="ListBullet"/>
        <w:spacing w:after="40"/>
      </w:pPr>
      <w:r>
        <w:t>Не сравнивать стоимость километра на разных периодах без предупреждения.</w:t>
      </w:r>
    </w:p>
    <w:p>
      <w:pPr>
        <w:pStyle w:val="ListBullet"/>
        <w:spacing w:after="40"/>
      </w:pPr>
      <w:r>
        <w:t>Не задавать единый срок освидетельствования баллона без типа и применимых требований.</w:t>
      </w:r>
    </w:p>
    <w:p>
      <w:pPr>
        <w:pStyle w:val="ListBullet"/>
        <w:spacing w:after="40"/>
      </w:pPr>
      <w:r>
        <w:t>Не блокировать доступ к истории и базовому экспорту пользовательских данных paywall-ом.</w:t>
      </w:r>
    </w:p>
    <w:p>
      <w:pPr>
        <w:pStyle w:val="ListBullet"/>
        <w:spacing w:after="40"/>
      </w:pPr>
      <w:r>
        <w:t>Не прогнозировать окупаемость при нулевой/отрицательной экономии.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GasoLine SRS 2.0  •  30 октября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GASOLINE  | 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495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GasoLine SRS 2.0</dc:title>
  <dc:subject>Техническое задание Android-приложения для двухтопливных автомобилей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