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p>
      <w:pPr>
        <w:pStyle w:val="Heading1"/>
      </w:pPr>
      <w:bookmarkStart w:id="21" w:name="introduction"/>
      <w:bookmarkEnd w:id="21"/>
      <w:r>
        <w:t xml:space="preserve">Introduction</w:t>
      </w:r>
    </w:p>
    <w:p>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r>
        <w:t xml:space="preserve">A third field could be there too: date. For details, please check out</w:t>
      </w:r>
      <w:r>
        <w:t xml:space="preserve"> </w:t>
      </w:r>
      <w:hyperlink r:id="rId22">
        <w:r>
          <w:rPr>
            <w:rStyle w:val="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rId23">
        <w:r>
          <w:rPr>
            <w:rStyle w:val="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W w:type="pct" w:w="5000.0"/>
        <w:tblCaption w:val="Table continues below"/>
      </w:tblPr>
      <w:tblGrid>
        <w:gridCol w:w="2436"/>
        <w:gridCol w:w="609"/>
        <w:gridCol w:w="609"/>
        <w:gridCol w:w="710"/>
        <w:gridCol w:w="507"/>
        <w:gridCol w:w="710"/>
        <w:gridCol w:w="609"/>
        <w:gridCol w:w="710"/>
        <w:gridCol w:w="507"/>
        <w:gridCol w:w="50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21.0</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3.90</w:t>
            </w:r>
          </w:p>
        </w:tc>
        <w:tc>
          <w:p>
            <w:pPr>
              <w:pStyle w:val="Compact"/>
              <w:jc w:val="center"/>
            </w:pPr>
            <w:r>
              <w:t xml:space="preserve">2.620</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21.0</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3.90</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2.320</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3.440</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2638.888888888889"/>
      </w:tblPr>
      <w:tblGrid>
        <w:gridCol w:w="264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W w:type="pct" w:w="2152.777777777778"/>
        <w:tblCaption w:val="Pearson's Chi-squared test: mtcars$am and mtcars$gear"/>
      </w:tblPr>
      <w:tblGrid>
        <w:gridCol w:w="1870"/>
        <w:gridCol w:w="55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
        </w:rPr>
        <w:footnoteReference w:id="26"/>
      </w:r>
    </w:p>
    <w:p>
      <w:r>
        <w:t xml:space="preserve">And we got a warning above!</w:t>
      </w:r>
    </w:p>
    <w:p>
      <w:pPr>
        <w:pStyle w:val="Heading2"/>
      </w:pPr>
      <w:bookmarkStart w:id="27" w:name="returning-plot"/>
      <w:bookmarkEnd w:id="27"/>
      <w:r>
        <w:t xml:space="preserve">Returning plot</w:t>
      </w:r>
    </w:p>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r>
        <w:drawing>
          <wp:inline>
            <wp:extent cx="5440680" cy="5440680"/>
            <wp:effectExtent b="0" l="0" r="0" t="0"/>
            <wp:docPr descr="" id="1" name="Picture"/>
            <a:graphic>
              <a:graphicData uri="http://schemas.openxmlformats.org/drawingml/2006/picture">
                <pic:pic>
                  <pic:nvPicPr>
                    <pic:cNvPr descr="./plots/minimal-5.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r>
        <w:drawing>
          <wp:inline>
            <wp:extent cx="5440680" cy="5440680"/>
            <wp:effectExtent b="0" l="0" r="0" t="0"/>
            <wp:docPr descr="" id="1" name="Picture"/>
            <a:graphic>
              <a:graphicData uri="http://schemas.openxmlformats.org/drawingml/2006/picture">
                <pic:pic>
                  <pic:nvPicPr>
                    <pic:cNvPr descr="./plots/minimal-6.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rPr>
          <w:b/>
        </w:rPr>
        <w:t xml:space="preserve">WARNING</w:t>
      </w:r>
      <w:r>
        <w:rPr>
          <w:rStyle w:val="FootnoteRef"/>
        </w:rPr>
        <w:footnoteReference w:id="30"/>
      </w:r>
    </w:p>
    <w:p>
      <w:r>
        <w:t xml:space="preserve">This should be quite similar by my intention :)</w:t>
      </w:r>
    </w:p>
    <w:p>
      <w:r>
        <w:t xml:space="preserve">What about</w:t>
      </w:r>
      <w:r>
        <w:t xml:space="preserve"> </w:t>
      </w:r>
      <w:r>
        <w:rPr>
          <w:rStyle w:val="VerbatimChar"/>
        </w:rPr>
        <w:t xml:space="preserve">ggplot2</w:t>
      </w:r>
      <w:r>
        <w:t xml:space="preserve">?</w:t>
      </w:r>
    </w:p>
    <w:p>
      <w:r>
        <w:drawing>
          <wp:inline>
            <wp:extent cx="5440680" cy="5440680"/>
            <wp:effectExtent b="0" l="0" r="0" t="0"/>
            <wp:docPr descr="" id="1" name="Picture"/>
            <a:graphic>
              <a:graphicData uri="http://schemas.openxmlformats.org/drawingml/2006/picture">
                <pic:pic>
                  <pic:nvPicPr>
                    <pic:cNvPr descr="./plots/minimal-7.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And adding a caption is easy with even some modified</w:t>
      </w:r>
      <w:r>
        <w:t xml:space="preserve"> </w:t>
      </w:r>
      <w:r>
        <w:rPr>
          <w:rStyle w:val="VerbatimChar"/>
        </w:rPr>
        <w:t xml:space="preserve">panderOptions</w:t>
      </w:r>
      <w:r>
        <w:t xml:space="preserve">:</w:t>
      </w:r>
    </w:p>
    <w:p>
      <w:r>
        <w:drawing>
          <wp:inline>
            <wp:extent cx="5440680" cy="5440680"/>
            <wp:effectExtent b="0" l="0" r="0" t="0"/>
            <wp:docPr descr="" id="1" name="Picture"/>
            <a:graphic>
              <a:graphicData uri="http://schemas.openxmlformats.org/drawingml/2006/picture">
                <pic:pic>
                  <pic:nvPicPr>
                    <pic:cNvPr descr="./plots/minimal-8.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r>
        <w:t xml:space="preserve">Just like with tables:</w:t>
      </w:r>
    </w:p>
    <w:tbl>
      <w:tblPr>
        <w:tblStyle w:val="TableNormal"/>
        <w:tblW w:type="pct" w:w="3472.2222222222226"/>
        <w:tblCaption w:val="Here goes the first two lines of USArrests"/>
      </w:tblPr>
      <w:tblGrid>
        <w:gridCol w:w="1540"/>
        <w:gridCol w:w="990"/>
        <w:gridCol w:w="1100"/>
        <w:gridCol w:w="121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TableCaption"/>
      </w:pPr>
      <w:r>
        <w:t xml:space="preserve">Here goes the first two lines of USArrests</w:t>
      </w:r>
    </w:p>
    <w:p>
      <w:pPr>
        <w:pStyle w:val="Heading1"/>
      </w:pPr>
      <w:bookmarkStart w:id="34" w:name="multiple-results"/>
      <w:bookmarkEnd w:id="34"/>
      <w:r>
        <w:t xml:space="preserve">Multiple results</w:t>
      </w:r>
    </w:p>
    <w:p>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r>
        <w:rPr>
          <w:b/>
        </w:rPr>
        <w:t xml:space="preserve">ERROR</w:t>
      </w:r>
      <w:r>
        <w:rPr>
          <w:rStyle w:val="FootnoteRef"/>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Chi-squared approximation may be incorrect</w:t>
      </w:r>
    </w:p>
  </w:footnote>
  <w:footnote w:id="30">
    <w:p>
      <w:pPr>
        <w:pStyle w:val="FootnoteText"/>
      </w:pPr>
      <w:r>
        <w:rPr>
          <w:rStyle w:val="FootnoteRef"/>
        </w:rPr>
        <w:footnoteRef/>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
        </w:rPr>
        <w:footnoteRef/>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bfc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4b0b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