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Aug</w:t>
      </w:r>
      <w:r>
        <w:t xml:space="preserve"> </w:t>
      </w:r>
      <w:r>
        <w:t xml:space="preserve">17</w:t>
      </w:r>
      <w:r>
        <w:t xml:space="preserve"> </w:t>
      </w:r>
      <w:r>
        <w:t xml:space="preserve">21:32:28</w:t>
      </w:r>
      <w:r>
        <w:t xml:space="preserve"> </w:t>
      </w:r>
      <w:r>
        <w:t xml:space="preserve">2015</w:t>
      </w:r>
    </w:p>
    <w:p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  <w:tblW w:type="pct" w:w="5000.0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21.0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160.0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3.90</w:t>
            </w:r>
          </w:p>
        </w:tc>
        <w:tc>
          <w:p>
            <w:pPr>
              <w:pStyle w:val="Compact"/>
              <w:jc w:val="center"/>
            </w:pPr>
            <w:r>
              <w:t xml:space="preserve">2.620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21.0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160.0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3.90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108.0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2.320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258.0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360.0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3.440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225.0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3.460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360.0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3.570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3.190</w:t>
            </w:r>
          </w:p>
        </w:tc>
        <w:tc>
          <w:p>
            <w:pPr>
              <w:pStyle w:val="Compact"/>
              <w:jc w:val="center"/>
            </w:pPr>
            <w:r>
              <w:t xml:space="preserve">20.00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3.150</w:t>
            </w:r>
          </w:p>
        </w:tc>
        <w:tc>
          <w:p>
            <w:pPr>
              <w:pStyle w:val="Compact"/>
              <w:jc w:val="center"/>
            </w:pPr>
            <w:r>
              <w:t xml:space="preserve">22.90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3.440</w:t>
            </w:r>
          </w:p>
        </w:tc>
        <w:tc>
          <w:p>
            <w:pPr>
              <w:pStyle w:val="Compact"/>
              <w:jc w:val="center"/>
            </w:pPr>
            <w:r>
              <w:t xml:space="preserve">18.30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3.440</w:t>
            </w:r>
          </w:p>
        </w:tc>
        <w:tc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4.070</w:t>
            </w:r>
          </w:p>
        </w:tc>
        <w:tc>
          <w:p>
            <w:pPr>
              <w:pStyle w:val="Compact"/>
              <w:jc w:val="center"/>
            </w:pPr>
            <w:r>
              <w:t xml:space="preserve">17.40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3.730</w:t>
            </w:r>
          </w:p>
        </w:tc>
        <w:tc>
          <w:p>
            <w:pPr>
              <w:pStyle w:val="Compact"/>
              <w:jc w:val="center"/>
            </w:pPr>
            <w:r>
              <w:t xml:space="preserve">17.60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3.780</w:t>
            </w:r>
          </w:p>
        </w:tc>
        <w:tc>
          <w:p>
            <w:pPr>
              <w:pStyle w:val="Compact"/>
              <w:jc w:val="center"/>
            </w:pPr>
            <w:r>
              <w:t xml:space="preserve">18.00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472.0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5.250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460.0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440.0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3.70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318.0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3.520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304.0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350.0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3.840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400.0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79.0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26.0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2.140</w:t>
            </w:r>
          </w:p>
        </w:tc>
        <w:tc>
          <w:p>
            <w:pPr>
              <w:pStyle w:val="Compact"/>
              <w:jc w:val="center"/>
            </w:pPr>
            <w:r>
              <w:t xml:space="preserve">16.70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351.0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3.170</w:t>
            </w:r>
          </w:p>
        </w:tc>
        <w:tc>
          <w:p>
            <w:pPr>
              <w:pStyle w:val="Compact"/>
              <w:jc w:val="center"/>
            </w:pPr>
            <w:r>
              <w:t xml:space="preserve">14.50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145.0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2.770</w:t>
            </w:r>
          </w:p>
        </w:tc>
        <w:tc>
          <w:p>
            <w:pPr>
              <w:pStyle w:val="Compact"/>
              <w:jc w:val="center"/>
            </w:pPr>
            <w:r>
              <w:t xml:space="preserve">15.50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15.0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301.0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3.570</w:t>
            </w:r>
          </w:p>
        </w:tc>
        <w:tc>
          <w:p>
            <w:pPr>
              <w:pStyle w:val="Compact"/>
              <w:jc w:val="center"/>
            </w:pPr>
            <w:r>
              <w:t xml:space="preserve">14.60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121.0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2.780</w:t>
            </w:r>
          </w:p>
        </w:tc>
        <w:tc>
          <w:p>
            <w:pPr>
              <w:pStyle w:val="Compact"/>
              <w:jc w:val="center"/>
            </w:pPr>
            <w:r>
              <w:t xml:space="preserve">18.60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777.777777777778"/>
      </w:tblPr>
      <w:tblGrid>
        <w:gridCol w:w="286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</w:tblPr>
      <w:tblGrid>
        <w:gridCol w:w="121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20.0906</w:t>
            </w:r>
          </w:p>
        </w:tc>
        <w:tc>
          <w:p>
            <w:pPr>
              <w:pStyle w:val="Compact"/>
              <w:jc w:val="center"/>
            </w:pPr>
            <w:r>
              <w:t xml:space="preserve">19.200</w:t>
            </w:r>
          </w:p>
        </w:tc>
        <w:tc>
          <w:p>
            <w:pPr>
              <w:pStyle w:val="Compact"/>
              <w:jc w:val="center"/>
            </w:pPr>
            <w:r>
              <w:t xml:space="preserve">6.0269</w:t>
            </w:r>
          </w:p>
        </w:tc>
        <w:tc>
          <w:p>
            <w:pPr>
              <w:pStyle w:val="Compact"/>
              <w:jc w:val="center"/>
            </w:pPr>
            <w:r>
              <w:t xml:space="preserve">3.632e+01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6.1875</w:t>
            </w:r>
          </w:p>
        </w:tc>
        <w:tc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p>
            <w:pPr>
              <w:pStyle w:val="Compact"/>
              <w:jc w:val="center"/>
            </w:pPr>
            <w:r>
              <w:t xml:space="preserve">1.7859</w:t>
            </w:r>
          </w:p>
        </w:tc>
        <w:tc>
          <w:p>
            <w:pPr>
              <w:pStyle w:val="Compact"/>
              <w:jc w:val="center"/>
            </w:pPr>
            <w:r>
              <w:t xml:space="preserve">3.190e+00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230.7219</w:t>
            </w:r>
          </w:p>
        </w:tc>
        <w:tc>
          <w:p>
            <w:pPr>
              <w:pStyle w:val="Compact"/>
              <w:jc w:val="center"/>
            </w:pPr>
            <w:r>
              <w:t xml:space="preserve">196.300</w:t>
            </w:r>
          </w:p>
        </w:tc>
        <w:tc>
          <w:p>
            <w:pPr>
              <w:pStyle w:val="Compact"/>
              <w:jc w:val="center"/>
            </w:pPr>
            <w:r>
              <w:t xml:space="preserve">123.9387</w:t>
            </w:r>
          </w:p>
        </w:tc>
        <w:tc>
          <w:p>
            <w:pPr>
              <w:pStyle w:val="Compact"/>
              <w:jc w:val="center"/>
            </w:pPr>
            <w:r>
              <w:t xml:space="preserve">1.536e+04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146.6875</w:t>
            </w:r>
          </w:p>
        </w:tc>
        <w:tc>
          <w:p>
            <w:pPr>
              <w:pStyle w:val="Compact"/>
              <w:jc w:val="center"/>
            </w:pPr>
            <w:r>
              <w:t xml:space="preserve">123.000</w:t>
            </w:r>
          </w:p>
        </w:tc>
        <w:tc>
          <w:p>
            <w:pPr>
              <w:pStyle w:val="Compact"/>
              <w:jc w:val="center"/>
            </w:pPr>
            <w:r>
              <w:t xml:space="preserve">68.5629</w:t>
            </w:r>
          </w:p>
        </w:tc>
        <w:tc>
          <w:p>
            <w:pPr>
              <w:pStyle w:val="Compact"/>
              <w:jc w:val="center"/>
            </w:pPr>
            <w:r>
              <w:t xml:space="preserve">4.701e+03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3.5966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2.859e-01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3.2172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9.574e-01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17.8487</w:t>
            </w:r>
          </w:p>
        </w:tc>
        <w:tc>
          <w:p>
            <w:pPr>
              <w:pStyle w:val="Compact"/>
              <w:jc w:val="center"/>
            </w:pPr>
            <w:r>
              <w:t xml:space="preserve">17.710</w:t>
            </w:r>
          </w:p>
        </w:tc>
        <w:tc>
          <w:p>
            <w:pPr>
              <w:pStyle w:val="Compact"/>
              <w:jc w:val="center"/>
            </w:pPr>
            <w:r>
              <w:t xml:space="preserve">1.7869</w:t>
            </w:r>
          </w:p>
        </w:tc>
        <w:tc>
          <w:p>
            <w:pPr>
              <w:pStyle w:val="Compact"/>
              <w:jc w:val="center"/>
            </w:pPr>
            <w:r>
              <w:t xml:space="preserve">3.193e+00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0.5040</w:t>
            </w:r>
          </w:p>
        </w:tc>
        <w:tc>
          <w:p>
            <w:pPr>
              <w:pStyle w:val="Compact"/>
              <w:jc w:val="center"/>
            </w:pPr>
            <w:r>
              <w:t xml:space="preserve">2.540e-01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0.4990</w:t>
            </w:r>
          </w:p>
        </w:tc>
        <w:tc>
          <w:p>
            <w:pPr>
              <w:pStyle w:val="Compact"/>
              <w:jc w:val="center"/>
            </w:pPr>
            <w:r>
              <w:t xml:space="preserve">2.490e-01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3.6875</w:t>
            </w:r>
          </w:p>
        </w:tc>
        <w:tc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5.444e-01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2.8125</w:t>
            </w:r>
          </w:p>
        </w:tc>
        <w:tc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p>
            <w:pPr>
              <w:pStyle w:val="Compact"/>
              <w:jc w:val="center"/>
            </w:pPr>
            <w:r>
              <w:t xml:space="preserve">1.6152</w:t>
            </w:r>
          </w:p>
        </w:tc>
        <w:tc>
          <w:p>
            <w:pPr>
              <w:pStyle w:val="Compact"/>
              <w:jc w:val="center"/>
            </w:pPr>
            <w:r>
              <w:t xml:space="preserve">2.609e+00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r>
        <w:t xml:space="preserve">We found the folloing values here:</w:t>
      </w:r>
    </w:p>
    <w:p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p>
      <w:r>
        <w:t xml:space="preserve">Internal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error:</w:t>
      </w:r>
      <w:r>
        <w:t xml:space="preserve"> </w:t>
      </w:r>
      <w:r>
        <w:rPr>
          <w:rStyle w:val="VerbatimChar"/>
        </w:rPr>
        <w:t xml:space="preserve">Wrong number of parameters (11 instead of *12*) passed: justify</w:t>
      </w:r>
      <w:r>
        <w:t xml:space="preserve"> </w:t>
      </w:r>
      <w:r>
        <w:t xml:space="preserve">while running:</w:t>
      </w:r>
      <w:r>
        <w:t xml:space="preserve"> </w:t>
      </w:r>
      <w:r>
        <w:rPr>
          <w:rStyle w:val="VerbatimChar"/>
        </w:rPr>
        <w:t xml:space="preserve">table(mtcars[, v])</w:t>
      </w:r>
    </w:p>
    <w:p>
      <w:r>
        <w:t xml:space="preserve">Please</w:t>
      </w:r>
      <w:r>
        <w:t xml:space="preserve"> </w:t>
      </w:r>
      <w:hyperlink r:id="rId25">
        <w:r>
          <w:rPr>
            <w:rStyle w:val="Link"/>
          </w:rPr>
          <w:t xml:space="preserve">report the issue</w:t>
        </w:r>
      </w:hyperlink>
      <w:r>
        <w:t xml:space="preserve"> </w:t>
      </w:r>
      <w:r>
        <w:t xml:space="preserve">with a reproducible example to help developers fix this ASAP.</w:t>
      </w:r>
    </w:p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yl"/>
      <w:bookmarkEnd w:id="27"/>
      <w:r>
        <w:t xml:space="preserve">cyl</w:t>
      </w:r>
    </w:p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disp"/>
      <w:bookmarkEnd w:id="29"/>
      <w:r>
        <w:t xml:space="preserve">disp</w:t>
      </w:r>
    </w:p>
    <w:p>
      <w:r>
        <w:t xml:space="preserve">We found the folloing values here:</w:t>
      </w:r>
    </w:p>
    <w:p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p>
      <w:r>
        <w:t xml:space="preserve">Internal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error:</w:t>
      </w:r>
      <w:r>
        <w:t xml:space="preserve"> </w:t>
      </w:r>
      <w:r>
        <w:rPr>
          <w:rStyle w:val="VerbatimChar"/>
        </w:rPr>
        <w:t xml:space="preserve">Wrong number of parameters (11 instead of *12*) passed: justify</w:t>
      </w:r>
      <w:r>
        <w:t xml:space="preserve"> </w:t>
      </w:r>
      <w:r>
        <w:t xml:space="preserve">while running:</w:t>
      </w:r>
      <w:r>
        <w:t xml:space="preserve"> </w:t>
      </w:r>
      <w:r>
        <w:rPr>
          <w:rStyle w:val="VerbatimChar"/>
        </w:rPr>
        <w:t xml:space="preserve">table(mtcars[, v])</w:t>
      </w:r>
    </w:p>
    <w:p>
      <w:r>
        <w:t xml:space="preserve">Please</w:t>
      </w:r>
      <w:r>
        <w:t xml:space="preserve"> </w:t>
      </w:r>
      <w:hyperlink r:id="rId25">
        <w:r>
          <w:rPr>
            <w:rStyle w:val="Link"/>
          </w:rPr>
          <w:t xml:space="preserve">report the issue</w:t>
        </w:r>
      </w:hyperlink>
      <w:r>
        <w:t xml:space="preserve"> </w:t>
      </w:r>
      <w:r>
        <w:t xml:space="preserve">with a reproducible example to help developers fix this ASAP.</w:t>
      </w:r>
    </w:p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hp"/>
      <w:bookmarkEnd w:id="31"/>
      <w:r>
        <w:t xml:space="preserve">hp</w:t>
      </w:r>
    </w:p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p>
      <w:r>
        <w:t xml:space="preserve">Internal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error:</w:t>
      </w:r>
      <w:r>
        <w:t xml:space="preserve"> </w:t>
      </w:r>
      <w:r>
        <w:rPr>
          <w:rStyle w:val="VerbatimChar"/>
        </w:rPr>
        <w:t xml:space="preserve">Wrong number of parameters (14 instead of *15*) passed: justify</w:t>
      </w:r>
      <w:r>
        <w:t xml:space="preserve"> </w:t>
      </w:r>
      <w:r>
        <w:t xml:space="preserve">while running:</w:t>
      </w:r>
      <w:r>
        <w:t xml:space="preserve"> </w:t>
      </w:r>
      <w:r>
        <w:rPr>
          <w:rStyle w:val="VerbatimChar"/>
        </w:rPr>
        <w:t xml:space="preserve">table(mtcars[, v])</w:t>
      </w:r>
    </w:p>
    <w:p>
      <w:r>
        <w:t xml:space="preserve">Please</w:t>
      </w:r>
      <w:r>
        <w:t xml:space="preserve"> </w:t>
      </w:r>
      <w:hyperlink r:id="rId25">
        <w:r>
          <w:rPr>
            <w:rStyle w:val="Link"/>
          </w:rPr>
          <w:t xml:space="preserve">report the issue</w:t>
        </w:r>
      </w:hyperlink>
      <w:r>
        <w:t xml:space="preserve"> </w:t>
      </w:r>
      <w:r>
        <w:t xml:space="preserve">with a reproducible example to help developers fix this ASAP.</w:t>
      </w:r>
    </w:p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drat"/>
      <w:bookmarkEnd w:id="33"/>
      <w:r>
        <w:t xml:space="preserve">drat</w:t>
      </w:r>
    </w:p>
    <w:p>
      <w:r>
        <w:t xml:space="preserve">We found the folloing values here:</w:t>
      </w:r>
    </w:p>
    <w:p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p>
      <w:r>
        <w:t xml:space="preserve">Internal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error:</w:t>
      </w:r>
      <w:r>
        <w:t xml:space="preserve"> </w:t>
      </w:r>
      <w:r>
        <w:rPr>
          <w:rStyle w:val="VerbatimChar"/>
        </w:rPr>
        <w:t xml:space="preserve">Wrong number of parameters (12 instead of *13*) passed: justify</w:t>
      </w:r>
      <w:r>
        <w:t xml:space="preserve"> </w:t>
      </w:r>
      <w:r>
        <w:t xml:space="preserve">while running:</w:t>
      </w:r>
      <w:r>
        <w:t xml:space="preserve"> </w:t>
      </w:r>
      <w:r>
        <w:rPr>
          <w:rStyle w:val="VerbatimChar"/>
        </w:rPr>
        <w:t xml:space="preserve">table(mtcars[, v])</w:t>
      </w:r>
    </w:p>
    <w:p>
      <w:r>
        <w:t xml:space="preserve">Please</w:t>
      </w:r>
      <w:r>
        <w:t xml:space="preserve"> </w:t>
      </w:r>
      <w:hyperlink r:id="rId25">
        <w:r>
          <w:rPr>
            <w:rStyle w:val="Link"/>
          </w:rPr>
          <w:t xml:space="preserve">report the issue</w:t>
        </w:r>
      </w:hyperlink>
      <w:r>
        <w:t xml:space="preserve"> </w:t>
      </w:r>
      <w:r>
        <w:t xml:space="preserve">with a reproducible example to help developers fix this ASAP.</w:t>
      </w:r>
    </w:p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wt"/>
      <w:bookmarkEnd w:id="35"/>
      <w:r>
        <w:t xml:space="preserve">wt</w:t>
      </w:r>
    </w:p>
    <w:p>
      <w:r>
        <w:t xml:space="preserve">We found the folloing values here:</w:t>
      </w:r>
    </w:p>
    <w:p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p>
      <w:r>
        <w:t xml:space="preserve">Internal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error:</w:t>
      </w:r>
      <w:r>
        <w:t xml:space="preserve"> </w:t>
      </w:r>
      <w:r>
        <w:rPr>
          <w:rStyle w:val="VerbatimChar"/>
        </w:rPr>
        <w:t xml:space="preserve">Wrong number of parameters (11 instead of *12*) passed: justify</w:t>
      </w:r>
      <w:r>
        <w:t xml:space="preserve"> </w:t>
      </w:r>
      <w:r>
        <w:t xml:space="preserve">while running:</w:t>
      </w:r>
      <w:r>
        <w:t xml:space="preserve"> </w:t>
      </w:r>
      <w:r>
        <w:rPr>
          <w:rStyle w:val="VerbatimChar"/>
        </w:rPr>
        <w:t xml:space="preserve">table(mtcars[, v])</w:t>
      </w:r>
    </w:p>
    <w:p>
      <w:r>
        <w:t xml:space="preserve">Please</w:t>
      </w:r>
      <w:r>
        <w:t xml:space="preserve"> </w:t>
      </w:r>
      <w:hyperlink r:id="rId25">
        <w:r>
          <w:rPr>
            <w:rStyle w:val="Link"/>
          </w:rPr>
          <w:t xml:space="preserve">report the issue</w:t>
        </w:r>
      </w:hyperlink>
      <w:r>
        <w:t xml:space="preserve"> </w:t>
      </w:r>
      <w:r>
        <w:t xml:space="preserve">with a reproducible example to help developers fix this ASAP.</w:t>
      </w:r>
    </w:p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qsec"/>
      <w:bookmarkEnd w:id="37"/>
      <w:r>
        <w:t xml:space="preserve">qsec</w:t>
      </w:r>
    </w:p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p>
      <w:r>
        <w:t xml:space="preserve">Internal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error:</w:t>
      </w:r>
      <w:r>
        <w:t xml:space="preserve"> </w:t>
      </w:r>
      <w:r>
        <w:rPr>
          <w:rStyle w:val="VerbatimChar"/>
        </w:rPr>
        <w:t xml:space="preserve">Wrong number of parameters (10 instead of *11*) passed: justify</w:t>
      </w:r>
      <w:r>
        <w:t xml:space="preserve"> </w:t>
      </w:r>
      <w:r>
        <w:t xml:space="preserve">while running:</w:t>
      </w:r>
      <w:r>
        <w:t xml:space="preserve"> </w:t>
      </w:r>
      <w:r>
        <w:rPr>
          <w:rStyle w:val="VerbatimChar"/>
        </w:rPr>
        <w:t xml:space="preserve">table(mtcars[, v])</w:t>
      </w:r>
    </w:p>
    <w:p>
      <w:r>
        <w:t xml:space="preserve">Please</w:t>
      </w:r>
      <w:r>
        <w:t xml:space="preserve"> </w:t>
      </w:r>
      <w:hyperlink r:id="rId25">
        <w:r>
          <w:rPr>
            <w:rStyle w:val="Link"/>
          </w:rPr>
          <w:t xml:space="preserve">report the issue</w:t>
        </w:r>
      </w:hyperlink>
      <w:r>
        <w:t xml:space="preserve"> </w:t>
      </w:r>
      <w:r>
        <w:t xml:space="preserve">with a reproducible example to help developers fix this ASAP.</w:t>
      </w:r>
    </w:p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vs"/>
      <w:bookmarkEnd w:id="39"/>
      <w:r>
        <w:t xml:space="preserve">vs</w:t>
      </w:r>
    </w:p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am"/>
      <w:bookmarkEnd w:id="41"/>
      <w:r>
        <w:t xml:space="preserve">am</w:t>
      </w:r>
    </w:p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gear"/>
      <w:bookmarkEnd w:id="43"/>
      <w:r>
        <w:t xml:space="preserve">gear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carb"/>
      <w:bookmarkEnd w:id="45"/>
      <w:r>
        <w:t xml:space="preserve">carb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correlation"/>
      <w:bookmarkEnd w:id="47"/>
      <w:r>
        <w:t xml:space="preserve">Correlation</w:t>
      </w:r>
    </w:p>
    <w:p>
      <w:r>
        <w:t xml:space="preserve">And here goes a correlation table:</w:t>
      </w:r>
    </w:p>
    <w:tbl>
      <w:tblPr>
        <w:tblStyle w:val="TableNormal"/>
        <w:tblW w:type="pct" w:w="5000.0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1.0000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0.68117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1.0000</w:t>
            </w:r>
          </w:p>
        </w:tc>
        <w:tc>
          <w:p>
            <w:pPr>
              <w:pStyle w:val="Compact"/>
              <w:jc w:val="center"/>
            </w:pPr>
            <w:r>
              <w:t xml:space="preserve">0.9020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-0.69994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0.9020</w:t>
            </w:r>
          </w:p>
        </w:tc>
        <w:tc>
          <w:p>
            <w:pPr>
              <w:pStyle w:val="Compact"/>
              <w:jc w:val="center"/>
            </w:pPr>
            <w:r>
              <w:t xml:space="preserve">1.0000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-0.71021</w:t>
            </w:r>
          </w:p>
        </w:tc>
        <w:tc>
          <w:p>
            <w:pPr>
              <w:pStyle w:val="Compact"/>
              <w:jc w:val="center"/>
            </w:pPr>
            <w:r>
              <w:t xml:space="preserve">0.8880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1.0000</w:t>
            </w:r>
          </w:p>
        </w:tc>
        <w:tc>
          <w:p>
            <w:pPr>
              <w:pStyle w:val="Compact"/>
              <w:jc w:val="center"/>
            </w:pPr>
            <w:r>
              <w:t xml:space="preserve">-0.44876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1.00000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0.8880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-0.71244</w:t>
            </w:r>
          </w:p>
        </w:tc>
        <w:tc>
          <w:p>
            <w:pPr>
              <w:pStyle w:val="Compact"/>
              <w:jc w:val="center"/>
            </w:pPr>
            <w:r>
              <w:t xml:space="preserve">1.0000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0.09120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1.0000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0.6640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0.44028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0.71271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0.69961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0.5270</w:t>
            </w:r>
          </w:p>
        </w:tc>
        <w:tc>
          <w:p>
            <w:pPr>
              <w:pStyle w:val="Compact"/>
              <w:jc w:val="center"/>
            </w:pPr>
            <w:r>
              <w:t xml:space="preserve">0.3950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500.0"/>
      </w:tblPr>
      <w:tblGrid>
        <w:gridCol w:w="1210"/>
        <w:gridCol w:w="99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0.59983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-0.52261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0.52699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-0.59123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-0.24320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0.71271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-0.69250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-0.22986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0.16835</w:t>
            </w:r>
          </w:p>
        </w:tc>
        <w:tc>
          <w:p>
            <w:pPr>
              <w:pStyle w:val="Compact"/>
              <w:jc w:val="center"/>
            </w:pPr>
            <w:r>
              <w:t xml:space="preserve">0.2060</w:t>
            </w:r>
          </w:p>
        </w:tc>
        <w:tc>
          <w:p>
            <w:pPr>
              <w:pStyle w:val="Compact"/>
              <w:jc w:val="center"/>
            </w:pPr>
            <w:r>
              <w:t xml:space="preserve">-0.56961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1.00000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0.79406</w:t>
            </w:r>
          </w:p>
        </w:tc>
        <w:tc>
          <w:p>
            <w:pPr>
              <w:pStyle w:val="Compact"/>
              <w:jc w:val="center"/>
            </w:pPr>
            <w:r>
              <w:t xml:space="preserve">1.0000</w:t>
            </w:r>
          </w:p>
        </w:tc>
        <w:tc>
          <w:p>
            <w:pPr>
              <w:pStyle w:val="Compact"/>
              <w:jc w:val="center"/>
            </w:pPr>
            <w:r>
              <w:t xml:space="preserve">0.27407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1.00000</w:t>
            </w:r>
          </w:p>
        </w:tc>
      </w:tr>
    </w:tbl>
    <w:p>
      <w:r>
        <w:t xml:space="preserve">And the same on a graph:</w:t>
      </w:r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8" w:name="some-models"/>
      <w:bookmarkEnd w:id="48"/>
      <w:r>
        <w:t xml:space="preserve">Some models</w:t>
      </w:r>
    </w:p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9" w:name="mpg-1"/>
      <w:bookmarkEnd w:id="49"/>
      <w:r>
        <w:t xml:space="preserve">mpg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6.0473</w:t>
            </w:r>
          </w:p>
        </w:tc>
        <w:tc>
          <w:p>
            <w:pPr>
              <w:pStyle w:val="Compact"/>
              <w:jc w:val="center"/>
            </w:pPr>
            <w:r>
              <w:t xml:space="preserve">0.30869</w:t>
            </w:r>
          </w:p>
        </w:tc>
        <w:tc>
          <w:p>
            <w:pPr>
              <w:pStyle w:val="Compact"/>
              <w:jc w:val="center"/>
            </w:pPr>
            <w:r>
              <w:t xml:space="preserve">19.590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0" w:name="cyl-1"/>
      <w:bookmarkEnd w:id="50"/>
      <w:r>
        <w:t xml:space="preserve">cyl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0.40062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1.690e-01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1" w:name="disp-1"/>
      <w:bookmarkEnd w:id="51"/>
      <w:r>
        <w:t xml:space="preserve">disp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10.576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1.59981</w:t>
            </w:r>
          </w:p>
        </w:tc>
        <w:tc>
          <w:p>
            <w:pPr>
              <w:pStyle w:val="Compact"/>
              <w:jc w:val="center"/>
            </w:pPr>
            <w:r>
              <w:t xml:space="preserve">0.1729964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2" w:name="hp-1"/>
      <w:bookmarkEnd w:id="52"/>
      <w:r>
        <w:t xml:space="preserve">hp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1.838247</w:t>
            </w:r>
          </w:p>
        </w:tc>
        <w:tc>
          <w:p>
            <w:pPr>
              <w:pStyle w:val="Compact"/>
              <w:jc w:val="center"/>
            </w:pPr>
            <w:r>
              <w:t xml:space="preserve">0.31652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3" w:name="drat-1"/>
      <w:bookmarkEnd w:id="53"/>
      <w:r>
        <w:t xml:space="preserve">drat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4" w:name="qsec-1"/>
      <w:bookmarkEnd w:id="54"/>
      <w:r>
        <w:t xml:space="preserve">qsec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0.338868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4.92479</w:t>
            </w:r>
          </w:p>
        </w:tc>
        <w:tc>
          <w:p>
            <w:pPr>
              <w:pStyle w:val="Compact"/>
              <w:jc w:val="center"/>
            </w:pPr>
            <w:r>
              <w:t xml:space="preserve">1.76541</w:t>
            </w:r>
          </w:p>
        </w:tc>
        <w:tc>
          <w:p>
            <w:pPr>
              <w:pStyle w:val="Compact"/>
              <w:jc w:val="center"/>
            </w:pPr>
            <w:r>
              <w:t xml:space="preserve">2.7896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5" w:name="vs-1"/>
      <w:bookmarkEnd w:id="55"/>
      <w:r>
        <w:t xml:space="preserve">vs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9.798e-04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0.1950</w:t>
            </w:r>
          </w:p>
        </w:tc>
        <w:tc>
          <w:p>
            <w:pPr>
              <w:pStyle w:val="Compact"/>
              <w:jc w:val="center"/>
            </w:pPr>
            <w:r>
              <w:t xml:space="preserve">18.913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6" w:name="am-1"/>
      <w:bookmarkEnd w:id="56"/>
      <w:r>
        <w:t xml:space="preserve">am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22.895</w:t>
            </w:r>
          </w:p>
        </w:tc>
        <w:tc>
          <w:p>
            <w:pPr>
              <w:pStyle w:val="Compact"/>
              <w:jc w:val="center"/>
            </w:pPr>
            <w:r>
              <w:t xml:space="preserve">1.490e-20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7" w:name="gear-1"/>
      <w:bookmarkEnd w:id="57"/>
      <w:r>
        <w:t xml:space="preserve">gear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4.587e-04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6.0697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8" w:name="carb-1"/>
      <w:bookmarkEnd w:id="58"/>
      <w:r>
        <w:t xml:space="preserve">carb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1.464e-02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0.32300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356f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hyperlink" Id="rId25" Target="https://github.com/Rapporter/pander/issues/n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Rapporter/pander/issues/n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