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Gradientes</w:t>
      </w:r>
      <w:r>
        <w:t xml:space="preserve"> </w:t>
      </w:r>
      <w:r>
        <w:t xml:space="preserve">aritméticos</w:t>
      </w:r>
      <w:r>
        <w:t xml:space="preserve"> </w:t>
      </w:r>
      <w:r>
        <w:t xml:space="preserve">y</w:t>
      </w:r>
      <w:r>
        <w:t xml:space="preserve"> </w:t>
      </w:r>
      <w:r>
        <w:t xml:space="preserve">geométricos</w:t>
      </w:r>
    </w:p>
    <w:p>
      <w:pPr>
        <w:pStyle w:val="Subtitle"/>
      </w:pPr>
      <w:r>
        <w:t xml:space="preserve">Apunte</w:t>
      </w:r>
      <w:r>
        <w:t xml:space="preserve"> </w:t>
      </w:r>
      <w:r>
        <w:t xml:space="preserve">de</w:t>
      </w:r>
      <w:r>
        <w:t xml:space="preserve"> </w:t>
      </w:r>
      <w:r>
        <w:t xml:space="preserve">Ingeniería</w:t>
      </w:r>
      <w:r>
        <w:t xml:space="preserve"> </w:t>
      </w:r>
      <w:r>
        <w:t xml:space="preserve">Económica</w:t>
      </w:r>
      <w:r>
        <w:t xml:space="preserve"> </w:t>
      </w:r>
      <w:r>
        <w:t xml:space="preserve">para</w:t>
      </w:r>
      <w:r>
        <w:t xml:space="preserve"> </w:t>
      </w:r>
      <w:r>
        <w:t xml:space="preserve">estudiantes</w:t>
      </w:r>
    </w:p>
    <w:p>
      <w:pPr>
        <w:pStyle w:val="FirstParagraph"/>
      </w:pPr>
      <w:r>
        <w:t xml:space="preserve">Este apunte explica cómo construir series de pagos, trasladarlas al presente y al futuro, y comprobar si un préstamo se liquida. Trabajaremos con los casos de Malena, Saúl y Ana, y con un problema en el que la incógnita es la tasa de interés. También estudiaremos el ahorro de Carlos y René, los tres planes de Fabián y las ideas de equivalencia y capitalización de los dos materiales de apoyo.</w:t>
      </w:r>
    </w:p>
    <w:bookmarkStart w:id="20" w:name="X9b6fe60c4274cb77f9ba2f539c1219579f81955"/>
    <w:p>
      <w:pPr>
        <w:pStyle w:val="Heading1"/>
      </w:pPr>
      <w:r>
        <w:t xml:space="preserve">1 La aclaración algebraica que necesitamos al inicio</w:t>
      </w:r>
    </w:p>
    <w:p>
      <w:pPr>
        <w:pStyle w:val="FirstParagraph"/>
        <w:spacing w:before="60" w:after="100"/>
      </w:pPr>
      <w:r>
        <w:t xml:space="preserve">Para</w:t>
      </w:r>
      <w:r>
        <w:t xml:space="preserve"> </w:t>
      </w:r>
      <m:oMath>
        <m:r>
          <w:rPr>
            <w:sz w:val="22"/>
          </w:rPr>
          <m:t>n</m:t>
        </m:r>
      </m:oMath>
      <w:r>
        <w:t xml:space="preserve"> </w:t>
      </w:r>
      <w:r>
        <w:t xml:space="preserve">entero positivo,</w:t>
      </w:r>
      <w:r>
        <w:t xml:space="preserve"> </w:t>
      </w:r>
      <m:oMath>
        <m:r>
          <w:rPr>
            <w:sz w:val="22"/>
          </w:rPr>
          <m:t>i</m:t>
        </m:r>
        <m:r>
          <w:rPr>
            <w:sz w:val="22"/>
          </w:rPr>
          <m:rPr>
            <m:sty m:val="p"/>
          </m:rPr>
          <m:t>&gt;</m:t>
        </m:r>
        <m:r>
          <w:rPr>
            <w:sz w:val="22"/>
          </w:rPr>
          <m:rPr>
            <m:sty m:val="p"/>
          </m:rPr>
          <m:t>−</m:t>
        </m:r>
        <m:r>
          <w:rPr>
            <w:sz w:val="22"/>
          </w:rPr>
          <m:t>1</m:t>
        </m:r>
      </m:oMath>
      <w:r>
        <w:t xml:space="preserve"> </w:t>
      </w:r>
      <w:r>
        <w:t xml:space="preserve">e</w:t>
      </w:r>
      <w:r>
        <w:t xml:space="preserve"> </w:t>
      </w:r>
      <m:oMath>
        <m:r>
          <w:rPr>
            <w:sz w:val="22"/>
          </w:rPr>
          <m:t>i</m:t>
        </m:r>
        <m:r>
          <w:rPr>
            <w:sz w:val="22"/>
          </w:rPr>
          <m:rPr>
            <m:sty m:val="p"/>
          </m:rPr>
          <m:t>≠</m:t>
        </m:r>
        <m:r>
          <w:rPr>
            <w:sz w:val="22"/>
          </w:rPr>
          <m:t>0</m:t>
        </m:r>
      </m:oMath>
      <w:r>
        <w:t xml:space="preserve">, estas dos formas del factor de valor presente de una anualidad son iguales:</w:t>
      </w:r>
    </w:p>
    <w:p>
      <w:pPr>
        <w:pStyle w:val="BodyText"/>
        <w:spacing w:before="60" w:after="100"/>
      </w:pPr>
      <m:oMathPara>
        <m:oMathParaPr>
          <m:jc m:val="center"/>
        </m:oMathParaPr>
        <m:oMath>
          <m:borderBox>
            <m:e>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r>
                    <w:rPr>
                      <w:sz w:val="22"/>
                    </w:rPr>
                    <m:t>1</m:t>
                  </m:r>
                </m:num>
                <m:den>
                  <m:r>
                    <w:rPr>
                      <w:sz w:val="22"/>
                    </w:rPr>
                    <m:t>i</m:t>
                  </m:r>
                  <m:sSup>
                    <m:e>
                      <m:d>
                        <m:dPr>
                          <m:begChr m:val="("/>
                          <m:endChr m:val=")"/>
                          <m:sepChr m:val=""/>
                          <m:grow/>
                        </m:dPr>
                        <m:e>
                          <m:r>
                            <w:rPr>
                              <w:sz w:val="22"/>
                            </w:rPr>
                            <m:t>1</m:t>
                          </m:r>
                          <m:r>
                            <w:rPr>
                              <w:sz w:val="22"/>
                            </w:rPr>
                            <m:rPr>
                              <m:sty m:val="p"/>
                            </m:rPr>
                            <m:t>+</m:t>
                          </m:r>
                          <m:r>
                            <w:rPr>
                              <w:sz w:val="22"/>
                            </w:rPr>
                            <m:t>i</m:t>
                          </m:r>
                        </m:e>
                      </m:d>
                    </m:e>
                    <m:sup>
                      <m:r>
                        <w:rPr>
                          <w:sz w:val="22"/>
                        </w:rPr>
                        <m:t>n</m:t>
                      </m:r>
                    </m:sup>
                  </m:sSup>
                </m:den>
              </m:f>
              <m:r>
                <w:rPr>
                  <w:sz w:val="22"/>
                </w:rPr>
                <m:rPr>
                  <m:sty m:val="p"/>
                </m:rPr>
                <m:t>=</m:t>
              </m:r>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e>
          </m:borderBox>
        </m:oMath>
      </m:oMathPara>
    </w:p>
    <w:p>
      <w:pPr>
        <w:pStyle w:val="FirstParagraph"/>
        <w:spacing w:before="60" w:after="100"/>
      </w:pPr>
      <w:r>
        <w:rPr>
          <w:bCs/>
          <w:b/>
        </w:rPr>
        <w:t xml:space="preserve">El exponente de la segunda forma es negativo.</w:t>
      </w:r>
      <w:r>
        <w:t xml:space="preserve"> </w:t>
      </w:r>
      <w:r>
        <w:t xml:space="preserve">Si escribimos</w:t>
      </w:r>
      <w:r>
        <w:t xml:space="preserve"> </w:t>
      </w:r>
      <m:oMath>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t>n</m:t>
            </m:r>
          </m:sup>
        </m:sSup>
      </m:oMath>
      <w:r>
        <w:t xml:space="preserve">, la igualdad deja de ser correcta. Para</w:t>
      </w:r>
      <w:r>
        <w:t xml:space="preserve"> </w:t>
      </w:r>
      <m:oMath>
        <m:r>
          <w:rPr>
            <w:sz w:val="22"/>
          </w:rPr>
          <m:t>i</m:t>
        </m:r>
        <m:r>
          <w:rPr>
            <w:sz w:val="22"/>
          </w:rPr>
          <m:rPr>
            <m:sty m:val="p"/>
          </m:rPr>
          <m:t>&gt;</m:t>
        </m:r>
        <m:r>
          <w:rPr>
            <w:sz w:val="22"/>
          </w:rPr>
          <m:t>0</m:t>
        </m:r>
      </m:oMath>
      <w:r>
        <w:t xml:space="preserve"> </w:t>
      </w:r>
      <w:r>
        <w:t xml:space="preserve">y</w:t>
      </w:r>
      <w:r>
        <w:t xml:space="preserve"> </w:t>
      </w:r>
      <m:oMath>
        <m:r>
          <w:rPr>
            <w:sz w:val="22"/>
          </w:rPr>
          <m:t>n</m:t>
        </m:r>
        <m:r>
          <w:rPr>
            <w:sz w:val="22"/>
          </w:rPr>
          <m:rPr>
            <m:sty m:val="p"/>
          </m:rPr>
          <m:t>&gt;</m:t>
        </m:r>
        <m:r>
          <w:rPr>
            <w:sz w:val="22"/>
          </w:rPr>
          <m:t>0</m:t>
        </m:r>
      </m:oMath>
      <w:r>
        <w:t xml:space="preserve">, esa expresión sería negativa, mientras que el valor presente de pagos positivos debe ser positivo.</w:t>
      </w:r>
    </w:p>
    <w:p>
      <w:pPr>
        <w:pStyle w:val="BodyText"/>
      </w:pPr>
      <w:r>
        <w:t xml:space="preserve">Para comprobar la igualdad, separamos la resta del numerador. El denominador divide a ambos términos:</w:t>
      </w:r>
    </w:p>
    <w:p>
      <w:pPr>
        <w:pStyle w:val="BodyText"/>
        <w:spacing w:before="60" w:after="100"/>
      </w:pPr>
      <m:oMathPara>
        <m:oMathParaPr>
          <m:jc m:val="center"/>
        </m:oMathParaPr>
        <m:oMath>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r>
                <w:rPr>
                  <w:sz w:val="22"/>
                </w:rPr>
                <m:t>1</m:t>
              </m:r>
            </m:num>
            <m:den>
              <m:r>
                <w:rPr>
                  <w:sz w:val="22"/>
                </w:rPr>
                <m:t>i</m:t>
              </m:r>
              <m:sSup>
                <m:e>
                  <m:d>
                    <m:dPr>
                      <m:begChr m:val="("/>
                      <m:endChr m:val=")"/>
                      <m:sepChr m:val=""/>
                      <m:grow/>
                    </m:dPr>
                    <m:e>
                      <m:r>
                        <w:rPr>
                          <w:sz w:val="22"/>
                        </w:rPr>
                        <m:t>1</m:t>
                      </m:r>
                      <m:r>
                        <w:rPr>
                          <w:sz w:val="22"/>
                        </w:rPr>
                        <m:rPr>
                          <m:sty m:val="p"/>
                        </m:rPr>
                        <m:t>+</m:t>
                      </m:r>
                      <m:r>
                        <w:rPr>
                          <w:sz w:val="22"/>
                        </w:rPr>
                        <m:t>i</m:t>
                      </m:r>
                    </m:e>
                  </m:d>
                </m:e>
                <m:sup>
                  <m:r>
                    <w:rPr>
                      <w:sz w:val="22"/>
                    </w:rPr>
                    <m:t>n</m:t>
                  </m:r>
                </m:sup>
              </m:sSup>
            </m:den>
          </m:f>
          <m:r>
            <w:rPr>
              <w:sz w:val="22"/>
            </w:rPr>
            <m:rPr>
              <m:sty m:val="p"/>
            </m:rPr>
            <m:t>=</m:t>
          </m:r>
          <m:f>
            <m:fPr>
              <m:type m:val="bar"/>
            </m:fPr>
            <m:num>
              <m:r>
                <w:rPr>
                  <w:sz w:val="22"/>
                </w:rPr>
                <m:t>1</m:t>
              </m:r>
            </m:num>
            <m:den>
              <m:r>
                <w:rPr>
                  <w:sz w:val="22"/>
                </w:rPr>
                <m:t>i</m:t>
              </m:r>
            </m:den>
          </m:f>
          <m:d>
            <m:dPr>
              <m:begChr m:val="["/>
              <m:endChr m:val="]"/>
              <m:sepChr m:val=""/>
              <m:grow/>
            </m:dPr>
            <m:e>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num>
                <m:den>
                  <m:sSup>
                    <m:e>
                      <m:d>
                        <m:dPr>
                          <m:begChr m:val="("/>
                          <m:endChr m:val=")"/>
                          <m:sepChr m:val=""/>
                          <m:grow/>
                        </m:dPr>
                        <m:e>
                          <m:r>
                            <w:rPr>
                              <w:sz w:val="22"/>
                            </w:rPr>
                            <m:t>1</m:t>
                          </m:r>
                          <m:r>
                            <w:rPr>
                              <w:sz w:val="22"/>
                            </w:rPr>
                            <m:rPr>
                              <m:sty m:val="p"/>
                            </m:rPr>
                            <m:t>+</m:t>
                          </m:r>
                          <m:r>
                            <w:rPr>
                              <w:sz w:val="22"/>
                            </w:rPr>
                            <m:t>i</m:t>
                          </m:r>
                        </m:e>
                      </m:d>
                    </m:e>
                    <m:sup>
                      <m:r>
                        <w:rPr>
                          <w:sz w:val="22"/>
                        </w:rPr>
                        <m:t>n</m:t>
                      </m:r>
                    </m:sup>
                  </m:sSup>
                </m:den>
              </m:f>
              <m:r>
                <w:rPr>
                  <w:sz w:val="22"/>
                </w:rPr>
                <m:rPr>
                  <m:sty m:val="p"/>
                </m:rPr>
                <m:t>−</m:t>
              </m:r>
              <m:f>
                <m:fPr>
                  <m:type m:val="bar"/>
                </m:fPr>
                <m:num>
                  <m:r>
                    <w:rPr>
                      <w:sz w:val="22"/>
                    </w:rPr>
                    <m:t>1</m:t>
                  </m:r>
                </m:num>
                <m:den>
                  <m:sSup>
                    <m:e>
                      <m:d>
                        <m:dPr>
                          <m:begChr m:val="("/>
                          <m:endChr m:val=")"/>
                          <m:sepChr m:val=""/>
                          <m:grow/>
                        </m:dPr>
                        <m:e>
                          <m:r>
                            <w:rPr>
                              <w:sz w:val="22"/>
                            </w:rPr>
                            <m:t>1</m:t>
                          </m:r>
                          <m:r>
                            <w:rPr>
                              <w:sz w:val="22"/>
                            </w:rPr>
                            <m:rPr>
                              <m:sty m:val="p"/>
                            </m:rPr>
                            <m:t>+</m:t>
                          </m:r>
                          <m:r>
                            <w:rPr>
                              <w:sz w:val="22"/>
                            </w:rPr>
                            <m:t>i</m:t>
                          </m:r>
                        </m:e>
                      </m:d>
                    </m:e>
                    <m:sup>
                      <m:r>
                        <w:rPr>
                          <w:sz w:val="22"/>
                        </w:rPr>
                        <m:t>n</m:t>
                      </m:r>
                    </m:sup>
                  </m:sSup>
                </m:den>
              </m:f>
            </m:e>
          </m:d>
          <m:r>
            <w:rPr>
              <w:sz w:val="22"/>
            </w:rPr>
            <m:rPr>
              <m:sty m:val="p"/>
            </m:rPr>
            <m:t>.</m:t>
          </m:r>
        </m:oMath>
      </m:oMathPara>
    </w:p>
    <w:p>
      <w:pPr>
        <w:pStyle w:val="FirstParagraph"/>
        <w:spacing w:before="60" w:after="100"/>
      </w:pPr>
      <w:r>
        <w:t xml:space="preserve">El primer cociente vale uno y usamos la propiedad</w:t>
      </w:r>
      <w:r>
        <w:t xml:space="preserve"> </w:t>
      </w:r>
      <m:oMath>
        <m:sSup>
          <m:e>
            <m:r>
              <w:rPr>
                <w:sz w:val="22"/>
              </w:rPr>
              <m:t>a</m:t>
            </m:r>
          </m:e>
          <m:sup>
            <m:r>
              <w:rPr>
                <w:sz w:val="22"/>
              </w:rPr>
              <m:rPr>
                <m:sty m:val="p"/>
              </m:rPr>
              <m:t>−</m:t>
            </m:r>
            <m:r>
              <w:rPr>
                <w:sz w:val="22"/>
              </w:rPr>
              <m:t>n</m:t>
            </m:r>
          </m:sup>
        </m:sSup>
        <m:r>
          <w:rPr>
            <w:sz w:val="22"/>
          </w:rPr>
          <m:rPr>
            <m:sty m:val="p"/>
          </m:rPr>
          <m:t>=</m:t>
        </m:r>
        <m:r>
          <w:rPr>
            <w:sz w:val="22"/>
          </w:rPr>
          <m:t>1</m:t>
        </m:r>
        <m:r>
          <w:rPr>
            <w:sz w:val="22"/>
          </w:rPr>
          <m:rPr>
            <m:sty m:val="p"/>
          </m:rPr>
          <m:t>/</m:t>
        </m:r>
        <m:sSup>
          <m:e>
            <m:r>
              <w:rPr>
                <w:sz w:val="22"/>
              </w:rPr>
              <m:t>a</m:t>
            </m:r>
          </m:e>
          <m:sup>
            <m:r>
              <w:rPr>
                <w:sz w:val="22"/>
              </w:rPr>
              <m:t>n</m:t>
            </m:r>
          </m:sup>
        </m:sSup>
      </m:oMath>
      <w:r>
        <w:t xml:space="preserve"> </w:t>
      </w:r>
      <w:r>
        <w:t xml:space="preserve">en el segundo:</w:t>
      </w:r>
    </w:p>
    <w:p>
      <w:pPr>
        <w:pStyle w:val="BodyText"/>
        <w:spacing w:before="60" w:after="100"/>
      </w:pPr>
      <m:oMathPara>
        <m:oMathParaPr>
          <m:jc m:val="center"/>
        </m:oMathParaPr>
        <m:oMath>
          <m:f>
            <m:fPr>
              <m:type m:val="bar"/>
            </m:fPr>
            <m:num>
              <m:r>
                <w:rPr>
                  <w:sz w:val="22"/>
                </w:rPr>
                <m:t>1</m:t>
              </m:r>
            </m:num>
            <m:den>
              <m:r>
                <w:rPr>
                  <w:sz w:val="22"/>
                </w:rPr>
                <m:t>i</m:t>
              </m:r>
            </m:den>
          </m:f>
          <m:d>
            <m:dPr>
              <m:begChr m:val="["/>
              <m:endChr m:val="]"/>
              <m:sepChr m:val=""/>
              <m:grow/>
            </m:dPr>
            <m:e>
              <m:r>
                <w:rPr>
                  <w:sz w:val="22"/>
                </w:rPr>
                <m:t>1</m:t>
              </m:r>
              <m:r>
                <w:rPr>
                  <w:sz w:val="22"/>
                </w:rPr>
                <m:rPr>
                  <m:sty m:val="p"/>
                </m:rPr>
                <m:t>−</m:t>
              </m:r>
              <m:f>
                <m:fPr>
                  <m:type m:val="bar"/>
                </m:fPr>
                <m:num>
                  <m:r>
                    <w:rPr>
                      <w:sz w:val="22"/>
                    </w:rPr>
                    <m:t>1</m:t>
                  </m:r>
                </m:num>
                <m:den>
                  <m:sSup>
                    <m:e>
                      <m:d>
                        <m:dPr>
                          <m:begChr m:val="("/>
                          <m:endChr m:val=")"/>
                          <m:sepChr m:val=""/>
                          <m:grow/>
                        </m:dPr>
                        <m:e>
                          <m:r>
                            <w:rPr>
                              <w:sz w:val="22"/>
                            </w:rPr>
                            <m:t>1</m:t>
                          </m:r>
                          <m:r>
                            <w:rPr>
                              <w:sz w:val="22"/>
                            </w:rPr>
                            <m:rPr>
                              <m:sty m:val="p"/>
                            </m:rPr>
                            <m:t>+</m:t>
                          </m:r>
                          <m:r>
                            <w:rPr>
                              <w:sz w:val="22"/>
                            </w:rPr>
                            <m:t>i</m:t>
                          </m:r>
                        </m:e>
                      </m:d>
                    </m:e>
                    <m:sup>
                      <m:r>
                        <w:rPr>
                          <w:sz w:val="22"/>
                        </w:rPr>
                        <m:t>n</m:t>
                      </m:r>
                    </m:sup>
                  </m:sSup>
                </m:den>
              </m:f>
            </m:e>
          </m:d>
          <m:r>
            <w:rPr>
              <w:sz w:val="22"/>
            </w:rPr>
            <m:rPr>
              <m:sty m:val="p"/>
            </m:rPr>
            <m:t>=</m:t>
          </m:r>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r>
            <w:rPr>
              <w:sz w:val="22"/>
            </w:rPr>
            <m:rPr>
              <m:sty m:val="p"/>
            </m:rPr>
            <m:t>.</m:t>
          </m:r>
        </m:oMath>
      </m:oMathPara>
    </w:p>
    <w:p>
      <w:pPr>
        <w:pStyle w:val="FirstParagraph"/>
        <w:spacing w:before="60" w:after="100"/>
      </w:pPr>
      <w:r>
        <w:rPr>
          <w:bCs/>
          <w:b/>
        </w:rPr>
        <w:t xml:space="preserve">Si la tasa es cero.</w:t>
      </w:r>
      <w:r>
        <w:t xml:space="preserve"> </w:t>
      </w:r>
      <w:r>
        <w:t xml:space="preserve">Las expresiones con división entre</w:t>
      </w:r>
      <w:r>
        <w:t xml:space="preserve"> </w:t>
      </w:r>
      <m:oMath>
        <m:r>
          <w:rPr>
            <w:sz w:val="22"/>
          </w:rPr>
          <m:t>i</m:t>
        </m:r>
      </m:oMath>
      <w:r>
        <w:t xml:space="preserve"> </w:t>
      </w:r>
      <w:r>
        <w:t xml:space="preserve">no admiten sustitución directa. Su límite cuando</w:t>
      </w:r>
      <w:r>
        <w:t xml:space="preserve"> </w:t>
      </w:r>
      <m:oMath>
        <m:r>
          <w:rPr>
            <w:sz w:val="22"/>
          </w:rPr>
          <m:t>i</m:t>
        </m:r>
        <m:r>
          <w:rPr>
            <w:sz w:val="22"/>
          </w:rPr>
          <m:rPr>
            <m:sty m:val="p"/>
          </m:rPr>
          <m:t>→</m:t>
        </m:r>
        <m:r>
          <w:rPr>
            <w:sz w:val="22"/>
          </w:rPr>
          <m:t>0</m:t>
        </m:r>
      </m:oMath>
      <w:r>
        <w:t xml:space="preserve"> </w:t>
      </w:r>
      <w:r>
        <w:t xml:space="preserve">es</w:t>
      </w:r>
      <w:r>
        <w:t xml:space="preserve"> </w:t>
      </w:r>
      <m:oMath>
        <m:r>
          <w:rPr>
            <w:sz w:val="22"/>
          </w:rPr>
          <m:t>n</m:t>
        </m:r>
      </m:oMath>
      <w:r>
        <w:t xml:space="preserve">: el presente de</w:t>
      </w:r>
      <w:r>
        <w:t xml:space="preserve"> </w:t>
      </w:r>
      <m:oMath>
        <m:r>
          <w:rPr>
            <w:sz w:val="22"/>
          </w:rPr>
          <m:t>n</m:t>
        </m:r>
      </m:oMath>
      <w:r>
        <w:t xml:space="preserve"> </w:t>
      </w:r>
      <w:r>
        <w:t xml:space="preserve">pagos iguales es</w:t>
      </w:r>
      <w:r>
        <w:t xml:space="preserve"> </w:t>
      </w:r>
      <m:oMath>
        <m:r>
          <w:rPr>
            <w:sz w:val="22"/>
          </w:rPr>
          <m:t>n</m:t>
        </m:r>
        <m:r>
          <w:rPr>
            <w:sz w:val="22"/>
          </w:rPr>
          <m:t>A</m:t>
        </m:r>
      </m:oMath>
      <w:r>
        <w:t xml:space="preserve">.</w:t>
      </w:r>
    </w:p>
    <w:p>
      <w:pPr>
        <w:pStyle w:val="BodyText"/>
        <w:spacing w:before="60" w:after="100"/>
      </w:pPr>
      <w:r>
        <w:rPr>
          <w:bCs/>
          <w:b/>
        </w:rPr>
        <w:t xml:space="preserve">Qué significa financieramente.</w:t>
      </w:r>
      <w:r>
        <w:t xml:space="preserve"> </w:t>
      </w:r>
      <w:r>
        <w:t xml:space="preserve">El término</w:t>
      </w:r>
      <w:r>
        <w:t xml:space="preserve"> </w:t>
      </w:r>
      <m:oMath>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oMath>
      <w:r>
        <w:t xml:space="preserve"> </w:t>
      </w:r>
      <w:r>
        <w:t xml:space="preserve">es un factor de descuento: convierte una cantidad del periodo</w:t>
      </w:r>
      <w:r>
        <w:t xml:space="preserve"> </w:t>
      </w:r>
      <m:oMath>
        <m:r>
          <w:rPr>
            <w:sz w:val="22"/>
          </w:rPr>
          <m:t>n</m:t>
        </m:r>
      </m:oMath>
      <w:r>
        <w:t xml:space="preserve"> </w:t>
      </w:r>
      <w:r>
        <w:t xml:space="preserve">a su equivalente en el periodo cero. El exponente negativo representa la operación inversa de capitalizar.</w:t>
      </w:r>
    </w:p>
    <w:p>
      <w:pPr>
        <w:pStyle w:val="BodyText"/>
        <w:spacing w:before="60" w:after="100"/>
      </w:pPr>
      <w:r>
        <w:rPr>
          <w:bCs/>
          <w:b/>
        </w:rPr>
        <w:t xml:space="preserve">Comprobación numérica.</w:t>
      </w:r>
      <w:r>
        <w:t xml:space="preserve"> </w:t>
      </w:r>
      <w:r>
        <w:t xml:space="preserve">Para</w:t>
      </w:r>
      <w:r>
        <w:t xml:space="preserve"> </w:t>
      </w:r>
      <m:oMath>
        <m:r>
          <w:rPr>
            <w:sz w:val="22"/>
          </w:rPr>
          <m:t>i</m:t>
        </m:r>
        <m:r>
          <w:rPr>
            <w:sz w:val="22"/>
          </w:rPr>
          <m:rPr>
            <m:sty m:val="p"/>
          </m:rPr>
          <m:t>=</m:t>
        </m:r>
        <m:r>
          <w:rPr>
            <w:sz w:val="22"/>
          </w:rPr>
          <m:t>0.12</m:t>
        </m:r>
      </m:oMath>
      <w:r>
        <w:t xml:space="preserve"> </w:t>
      </w:r>
      <w:r>
        <w:t xml:space="preserve">y</w:t>
      </w:r>
      <w:r>
        <w:t xml:space="preserve"> </w:t>
      </w:r>
      <m:oMath>
        <m:r>
          <w:rPr>
            <w:sz w:val="22"/>
          </w:rPr>
          <m:t>n</m:t>
        </m:r>
        <m:r>
          <w:rPr>
            <w:sz w:val="22"/>
          </w:rPr>
          <m:rPr>
            <m:sty m:val="p"/>
          </m:rPr>
          <m:t>=</m:t>
        </m:r>
        <m:r>
          <w:rPr>
            <w:sz w:val="22"/>
          </w:rPr>
          <m:t>2</m:t>
        </m:r>
      </m:oMath>
      <w:r>
        <w:t xml:space="preserve">:</w:t>
      </w:r>
    </w:p>
    <w:p>
      <w:pPr>
        <w:pStyle w:val="BodyText"/>
        <w:spacing w:before="60" w:after="100"/>
      </w:pPr>
      <m:oMathPara>
        <m:oMathParaPr>
          <m:jc m:val="center"/>
        </m:oMathParaPr>
        <m:oMath>
          <m:f>
            <m:fPr>
              <m:type m:val="bar"/>
            </m:fPr>
            <m:num>
              <m:sSup>
                <m:e>
                  <m:r>
                    <w:rPr>
                      <w:sz w:val="22"/>
                    </w:rPr>
                    <m:t>1.12</m:t>
                  </m:r>
                </m:e>
                <m:sup>
                  <m:r>
                    <w:rPr>
                      <w:sz w:val="22"/>
                    </w:rPr>
                    <m:t>2</m:t>
                  </m:r>
                </m:sup>
              </m:sSup>
              <m:r>
                <w:rPr>
                  <w:sz w:val="22"/>
                </w:rPr>
                <m:rPr>
                  <m:sty m:val="p"/>
                </m:rPr>
                <m:t>−</m:t>
              </m:r>
              <m:r>
                <w:rPr>
                  <w:sz w:val="22"/>
                </w:rPr>
                <m:t>1</m:t>
              </m:r>
            </m:num>
            <m:den>
              <m:r>
                <w:rPr>
                  <w:sz w:val="22"/>
                </w:rPr>
                <m:t>0.12</m:t>
              </m:r>
              <m:sSup>
                <m:e>
                  <m:d>
                    <m:dPr>
                      <m:begChr m:val="("/>
                      <m:endChr m:val=")"/>
                      <m:sepChr m:val=""/>
                      <m:grow/>
                    </m:dPr>
                    <m:e>
                      <m:r>
                        <w:rPr>
                          <w:sz w:val="22"/>
                        </w:rPr>
                        <m:t>1.12</m:t>
                      </m:r>
                    </m:e>
                  </m:d>
                </m:e>
                <m:sup>
                  <m:r>
                    <w:rPr>
                      <w:sz w:val="22"/>
                    </w:rPr>
                    <m:t>2</m:t>
                  </m:r>
                </m:sup>
              </m:sSup>
            </m:den>
          </m:f>
          <m:r>
            <w:rPr>
              <w:sz w:val="22"/>
            </w:rPr>
            <m:rPr>
              <m:sty m:val="p"/>
            </m:rPr>
            <m:t>=</m:t>
          </m:r>
          <m:f>
            <m:fPr>
              <m:type m:val="bar"/>
            </m:fPr>
            <m:num>
              <m:r>
                <w:rPr>
                  <w:sz w:val="22"/>
                </w:rPr>
                <m:t>1</m:t>
              </m:r>
              <m:r>
                <w:rPr>
                  <w:sz w:val="22"/>
                </w:rPr>
                <m:rPr>
                  <m:sty m:val="p"/>
                </m:rPr>
                <m:t>−</m:t>
              </m:r>
              <m:sSup>
                <m:e>
                  <m:r>
                    <w:rPr>
                      <w:sz w:val="22"/>
                    </w:rPr>
                    <m:t>1.12</m:t>
                  </m:r>
                </m:e>
                <m:sup>
                  <m:r>
                    <w:rPr>
                      <w:sz w:val="22"/>
                    </w:rPr>
                    <m:rPr>
                      <m:sty m:val="p"/>
                    </m:rPr>
                    <m:t>−</m:t>
                  </m:r>
                  <m:r>
                    <w:rPr>
                      <w:sz w:val="22"/>
                    </w:rPr>
                    <m:t>2</m:t>
                  </m:r>
                </m:sup>
              </m:sSup>
            </m:num>
            <m:den>
              <m:r>
                <w:rPr>
                  <w:sz w:val="22"/>
                </w:rPr>
                <m:t>0.12</m:t>
              </m:r>
            </m:den>
          </m:f>
          <m:r>
            <w:rPr>
              <w:sz w:val="22"/>
            </w:rPr>
            <m:rPr>
              <m:sty m:val="p"/>
            </m:rPr>
            <m:t>≈</m:t>
          </m:r>
          <m:r>
            <w:rPr>
              <w:sz w:val="22"/>
            </w:rPr>
            <m:t>1.690051</m:t>
          </m:r>
          <m:r>
            <w:rPr>
              <w:sz w:val="22"/>
            </w:rPr>
            <m:rPr>
              <m:sty m:val="p"/>
            </m:rPr>
            <m:t>.</m:t>
          </m:r>
        </m:oMath>
      </m:oMathPara>
    </w:p>
    <w:p>
      <w:pPr>
        <w:pStyle w:val="FirstParagraph"/>
      </w:pPr>
      <w:r>
        <w:t xml:space="preserve">Por tanto, dos pagos de $50,000 al final de los años 1 y 2 tienen un valor presente de aproximadamente $84,502.55.</w:t>
      </w:r>
    </w:p>
    <w:p>
      <w:pPr>
        <w:pStyle w:val="BodyText"/>
        <w:spacing w:before="60" w:after="100"/>
      </w:pPr>
      <w:r>
        <w:rPr>
          <w:bCs/>
          <w:b/>
        </w:rPr>
        <w:t xml:space="preserve">Comprueba tu comprensión.</w:t>
      </w:r>
      <w:r>
        <w:t xml:space="preserve"> </w:t>
      </w:r>
      <w:r>
        <w:t xml:space="preserve">¿Por qué no podemos cambiar el exponente</w:t>
      </w:r>
      <w:r>
        <w:t xml:space="preserve"> </w:t>
      </w:r>
      <m:oMath>
        <m:r>
          <w:rPr>
            <w:sz w:val="22"/>
          </w:rPr>
          <m:rPr>
            <m:sty m:val="p"/>
          </m:rPr>
          <m:t>−</m:t>
        </m:r>
        <m:r>
          <w:rPr>
            <w:sz w:val="22"/>
          </w:rPr>
          <m:t>n</m:t>
        </m:r>
      </m:oMath>
      <w:r>
        <w:t xml:space="preserve"> </w:t>
      </w:r>
      <w:r>
        <w:t xml:space="preserve">por</w:t>
      </w:r>
      <w:r>
        <w:t xml:space="preserve"> </w:t>
      </w:r>
      <m:oMath>
        <m:r>
          <w:rPr>
            <w:sz w:val="22"/>
          </w:rPr>
          <m:t>n</m:t>
        </m:r>
      </m:oMath>
      <w:r>
        <w:t xml:space="preserve">? Explica tu respuesta con la propiedad de los exponentes y con el signo del resultado.</w:t>
      </w:r>
    </w:p>
    <w:p>
      <w:r>
        <w:br w:type="page"/>
      </w:r>
    </w:p>
    <w:bookmarkEnd w:id="20"/>
    <w:bookmarkStart w:id="23" w:name="X67d875ba144d6c6be066004bc0d425844c955d9"/>
    <w:p>
      <w:pPr>
        <w:pStyle w:val="Heading1"/>
      </w:pPr>
      <w:r>
        <w:t xml:space="preserve">2 Construir los pagos y elegir una fecha de comparación</w:t>
      </w:r>
    </w:p>
    <w:p>
      <w:pPr>
        <w:pStyle w:val="FirstParagraph"/>
      </w:pPr>
      <w:r>
        <w:t xml:space="preserve">Un gradiente describe el cambio de una serie de pagos o depósitos entre periodos. Primero identifica el patrón; después incorpora el interés.</w:t>
      </w:r>
    </w:p>
    <w:tbl>
      <w:tblPr>
        <w:tblStyle w:val="Table"/>
        <w:tblW w:type="auto" w:w="0"/>
        <w:tblLayout w:type="fixed"/>
        <w:tblLook w:firstRow="1" w:lastRow="0" w:firstColumn="0" w:lastColumn="0" w:noHBand="0" w:noVBand="0" w:val="0020"/>
        <w:jc w:val="start"/>
      </w:tblPr>
      <w:tblGrid>
        <w:gridCol w:w="1944"/>
        <w:gridCol w:w="3096"/>
        <w:gridCol w:w="5040"/>
      </w:tblGrid>
      <w:tr>
        <w:trPr>
          <w:tblHeader w:val="true"/>
          <w:cantSplit/>
          <w:tblHeader/>
        </w:trPr>
        <w:tc>
          <w:tcPr>
            <w:tcW w:type="dxa" w:w="194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sz w:val="20"/>
              </w:rPr>
              <w:t xml:space="preserve">Serie</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sz w:val="20"/>
              </w:rPr>
              <w:t xml:space="preserve">Qué permanece constante</w:t>
            </w:r>
          </w:p>
        </w:tc>
        <w:tc>
          <w:tcPr>
            <w:tcW w:type="dxa" w:w="504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sz w:val="20"/>
              </w:rPr>
              <w:t xml:space="preserve">Pago del periodo</w:t>
            </w:r>
            <w:r>
              <w:rPr>
                <w:b/>
                <w:sz w:val="20"/>
              </w:rPr>
              <w:t xml:space="preserve"> </w:t>
            </w:r>
            <m:oMath>
              <m:r>
                <m:t>k</m:t>
              </m:r>
            </m:oMath>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Uniforme</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El monto de cada pago</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m:oMath>
              <m:sSub>
                <m:e>
                  <m:r>
                    <m:t>A</m:t>
                  </m:r>
                </m:e>
                <m:sub>
                  <m:r>
                    <m:t>k</m:t>
                  </m:r>
                </m:sub>
              </m:sSub>
              <m:r>
                <m:rPr>
                  <m:sty m:val="p"/>
                </m:rPr>
                <m:t>=</m:t>
              </m:r>
              <m:sSub>
                <m:e>
                  <m:r>
                    <m:t>A</m:t>
                  </m:r>
                </m:e>
                <m:sub>
                  <m:r>
                    <m:t>1</m:t>
                  </m:r>
                </m:sub>
              </m:sSub>
            </m:oMath>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Aritmética</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La diferencia entre pagos</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m:oMath>
              <m:sSub>
                <m:e>
                  <m:r>
                    <m:t>A</m:t>
                  </m:r>
                </m:e>
                <m:sub>
                  <m:r>
                    <m:t>k</m:t>
                  </m:r>
                </m:sub>
              </m:sSub>
              <m:r>
                <m:rPr>
                  <m:sty m:val="p"/>
                </m:rPr>
                <m:t>=</m:t>
              </m:r>
              <m:sSub>
                <m:e>
                  <m:r>
                    <m:t>A</m:t>
                  </m:r>
                </m:e>
                <m:sub>
                  <m:r>
                    <m:t>1</m:t>
                  </m:r>
                </m:sub>
              </m:sSub>
              <m:r>
                <m:rPr>
                  <m:sty m:val="p"/>
                </m:rPr>
                <m:t>+</m:t>
              </m:r>
              <m:d>
                <m:dPr>
                  <m:begChr m:val="("/>
                  <m:endChr m:val=")"/>
                  <m:sepChr m:val=""/>
                  <m:grow/>
                </m:dPr>
                <m:e>
                  <m:r>
                    <m:t>k</m:t>
                  </m:r>
                  <m:r>
                    <m:rPr>
                      <m:sty m:val="p"/>
                    </m:rPr>
                    <m:t>−</m:t>
                  </m:r>
                  <m:r>
                    <m:t>1</m:t>
                  </m:r>
                </m:e>
              </m:d>
              <m:r>
                <m:t>G</m:t>
              </m:r>
            </m:oMath>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Geométrica</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La razón entre pagos</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m:oMath>
              <m:sSub>
                <m:e>
                  <m:r>
                    <m:t>A</m:t>
                  </m:r>
                </m:e>
                <m:sub>
                  <m:r>
                    <m:t>k</m:t>
                  </m:r>
                </m:sub>
              </m:sSub>
              <m:r>
                <m:rPr>
                  <m:sty m:val="p"/>
                </m:rPr>
                <m:t>=</m:t>
              </m:r>
              <m:sSub>
                <m:e>
                  <m:r>
                    <m:t>A</m:t>
                  </m:r>
                </m:e>
                <m:sub>
                  <m:r>
                    <m:t>1</m:t>
                  </m:r>
                </m:sub>
              </m:sSub>
              <m:sSup>
                <m:e>
                  <m:d>
                    <m:dPr>
                      <m:begChr m:val="("/>
                      <m:endChr m:val=")"/>
                      <m:sepChr m:val=""/>
                      <m:grow/>
                    </m:dPr>
                    <m:e>
                      <m:r>
                        <m:t>1</m:t>
                      </m:r>
                      <m:r>
                        <m:rPr>
                          <m:sty m:val="p"/>
                        </m:rPr>
                        <m:t>+</m:t>
                      </m:r>
                      <m:r>
                        <m:t>g</m:t>
                      </m:r>
                    </m:e>
                  </m:d>
                </m:e>
                <m:sup>
                  <m:r>
                    <m:t>k</m:t>
                  </m:r>
                  <m:r>
                    <m:rPr>
                      <m:sty m:val="p"/>
                    </m:rPr>
                    <m:t>−</m:t>
                  </m:r>
                  <m:r>
                    <m:t>1</m:t>
                  </m:r>
                </m:sup>
              </m:sSup>
            </m:oMath>
          </w:p>
        </w:tc>
      </w:tr>
    </w:tbl>
    <w:p>
      <w:pPr>
        <w:pStyle w:val="BodyText"/>
        <w:spacing w:before="60" w:after="100"/>
      </w:pPr>
      <m:oMath>
        <m:sSub>
          <m:e>
            <m:r>
              <w:rPr>
                <w:sz w:val="22"/>
              </w:rPr>
              <m:t>A</m:t>
            </m:r>
          </m:e>
          <m:sub>
            <m:r>
              <w:rPr>
                <w:sz w:val="22"/>
              </w:rPr>
              <m:t>1</m:t>
            </m:r>
          </m:sub>
        </m:sSub>
      </m:oMath>
      <w:r>
        <w:t xml:space="preserve"> </w:t>
      </w:r>
      <w:r>
        <w:t xml:space="preserve">es el primer pago;</w:t>
      </w:r>
      <w:r>
        <w:t xml:space="preserve"> </w:t>
      </w:r>
      <m:oMath>
        <m:r>
          <w:rPr>
            <w:sz w:val="22"/>
          </w:rPr>
          <m:t>G</m:t>
        </m:r>
      </m:oMath>
      <w:r>
        <w:t xml:space="preserve"> </w:t>
      </w:r>
      <w:r>
        <w:t xml:space="preserve">es el incremento monetario por periodo;</w:t>
      </w:r>
      <w:r>
        <w:t xml:space="preserve"> </w:t>
      </w:r>
      <m:oMath>
        <m:r>
          <w:rPr>
            <w:sz w:val="22"/>
          </w:rPr>
          <m:t>g</m:t>
        </m:r>
      </m:oMath>
      <w:r>
        <w:t xml:space="preserve"> </w:t>
      </w:r>
      <w:r>
        <w:t xml:space="preserve">es la tasa de crecimiento del pago;</w:t>
      </w:r>
      <w:r>
        <w:t xml:space="preserve"> </w:t>
      </w:r>
      <m:oMath>
        <m:r>
          <w:rPr>
            <w:sz w:val="22"/>
          </w:rPr>
          <m:t>i</m:t>
        </m:r>
      </m:oMath>
      <w:r>
        <w:t xml:space="preserve"> </w:t>
      </w:r>
      <w:r>
        <w:t xml:space="preserve">es la tasa de interés por periodo;</w:t>
      </w:r>
      <w:r>
        <w:t xml:space="preserve"> </w:t>
      </w:r>
      <m:oMath>
        <m:r>
          <w:rPr>
            <w:sz w:val="22"/>
          </w:rPr>
          <m:t>n</m:t>
        </m:r>
      </m:oMath>
      <w:r>
        <w:t xml:space="preserve"> </w:t>
      </w:r>
      <w:r>
        <w:t xml:space="preserve">es el número de pagos.</w:t>
      </w:r>
      <w:r>
        <w:t xml:space="preserve"> </w:t>
      </w:r>
      <m:oMath>
        <m:r>
          <w:rPr>
            <w:sz w:val="22"/>
          </w:rPr>
          <m:t>g</m:t>
        </m:r>
      </m:oMath>
      <w:r>
        <w:t xml:space="preserve"> </w:t>
      </w:r>
      <w:r>
        <w:t xml:space="preserve">e</w:t>
      </w:r>
      <w:r>
        <w:t xml:space="preserve"> </w:t>
      </w:r>
      <m:oMath>
        <m:r>
          <w:rPr>
            <w:sz w:val="22"/>
          </w:rPr>
          <m:t>i</m:t>
        </m:r>
      </m:oMath>
      <w:r>
        <w:t xml:space="preserve"> </w:t>
      </w:r>
      <w:r>
        <w:t xml:space="preserve">cumplen funciones distintas. Usaremos</w:t>
      </w:r>
      <w:r>
        <w:t xml:space="preserve"> </w:t>
      </w:r>
      <m:oMath>
        <m:r>
          <w:rPr>
            <w:sz w:val="22"/>
          </w:rPr>
          <m:t>i</m:t>
        </m:r>
        <m:r>
          <w:rPr>
            <w:sz w:val="22"/>
          </w:rPr>
          <m:rPr>
            <m:sty m:val="p"/>
          </m:rPr>
          <m:t>&gt;</m:t>
        </m:r>
        <m:r>
          <w:rPr>
            <w:sz w:val="22"/>
          </w:rPr>
          <m:rPr>
            <m:sty m:val="p"/>
          </m:rPr>
          <m:t>−</m:t>
        </m:r>
        <m:r>
          <w:rPr>
            <w:sz w:val="22"/>
          </w:rPr>
          <m:t>1</m:t>
        </m:r>
      </m:oMath>
      <w:r>
        <w:t xml:space="preserve"> </w:t>
      </w:r>
      <w:r>
        <w:t xml:space="preserve">y, para pagos geométricos positivos,</w:t>
      </w:r>
      <w:r>
        <w:t xml:space="preserve"> </w:t>
      </w:r>
      <m:oMath>
        <m:sSub>
          <m:e>
            <m:r>
              <w:rPr>
                <w:sz w:val="22"/>
              </w:rPr>
              <m:t>A</m:t>
            </m:r>
          </m:e>
          <m:sub>
            <m:r>
              <w:rPr>
                <w:sz w:val="22"/>
              </w:rPr>
              <m:t>1</m:t>
            </m:r>
          </m:sub>
        </m:sSub>
        <m:r>
          <w:rPr>
            <w:sz w:val="22"/>
          </w:rPr>
          <m:rPr>
            <m:sty m:val="p"/>
          </m:rPr>
          <m:t>&gt;</m:t>
        </m:r>
        <m:r>
          <w:rPr>
            <w:sz w:val="22"/>
          </w:rPr>
          <m:t>0</m:t>
        </m:r>
      </m:oMath>
      <w:r>
        <w:t xml:space="preserve"> </w:t>
      </w:r>
      <w:r>
        <w:t xml:space="preserve">y</w:t>
      </w:r>
      <w:r>
        <w:t xml:space="preserve"> </w:t>
      </w:r>
      <m:oMath>
        <m:r>
          <w:rPr>
            <w:sz w:val="22"/>
          </w:rPr>
          <m:t>g</m:t>
        </m:r>
        <m:r>
          <w:rPr>
            <w:sz w:val="22"/>
          </w:rPr>
          <m:rPr>
            <m:sty m:val="p"/>
          </m:rPr>
          <m:t>&gt;</m:t>
        </m:r>
        <m:r>
          <w:rPr>
            <w:sz w:val="22"/>
          </w:rPr>
          <m:rPr>
            <m:sty m:val="p"/>
          </m:rPr>
          <m:t>−</m:t>
        </m:r>
        <m:r>
          <w:rPr>
            <w:sz w:val="22"/>
          </w:rPr>
          <m:t>1</m:t>
        </m:r>
      </m:oMath>
      <w:r>
        <w:t xml:space="preserve">.</w:t>
      </w:r>
    </w:p>
    <w:p>
      <w:pPr>
        <w:pStyle w:val="BodyText"/>
      </w:pPr>
      <w:r>
        <w:rPr>
          <w:bCs/>
          <w:b/>
        </w:rPr>
        <w:t xml:space="preserve">Supuestos de los ejemplos.</w:t>
      </w:r>
      <w:r>
        <w:t xml:space="preserve"> </w:t>
      </w:r>
      <w:r>
        <w:t xml:space="preserve">En los casos de Malena, Saúl y Ana, los préstamos se reciben en el año cero. La tasa es efectiva anual y los pagos son anuales vencidos; no hay comisiones y los intereses no cubiertos se capitalizan. Las cantidades son pesos corrientes; no se aplica un ajuste adicional por inflación. Desde la perspectiva de quien recibe el préstamo, el ingreso inicial es positivo y los pagos son salidas; en las ecuaciones usaremos sus magnitudes positivas para comparar ambos lados.</w:t>
      </w:r>
    </w:p>
    <w:bookmarkStart w:id="21" w:name="el-valor-presente-y-el-valor-futuro"/>
    <w:p>
      <w:pPr>
        <w:pStyle w:val="Heading2"/>
      </w:pPr>
      <w:r>
        <w:t xml:space="preserve">El valor presente y el valor futuro</w:t>
      </w:r>
    </w:p>
    <w:p>
      <w:pPr>
        <w:pStyle w:val="FirstParagraph"/>
        <w:spacing w:before="60" w:after="100"/>
      </w:pPr>
      <w:r>
        <w:t xml:space="preserve">Un pago</w:t>
      </w:r>
      <w:r>
        <w:t xml:space="preserve"> </w:t>
      </w:r>
      <m:oMath>
        <m:sSub>
          <m:e>
            <m:r>
              <w:rPr>
                <w:sz w:val="22"/>
              </w:rPr>
              <m:t>A</m:t>
            </m:r>
          </m:e>
          <m:sub>
            <m:r>
              <w:rPr>
                <w:sz w:val="22"/>
              </w:rPr>
              <m:t>k</m:t>
            </m:r>
          </m:sub>
        </m:sSub>
      </m:oMath>
      <w:r>
        <w:t xml:space="preserve"> </w:t>
      </w:r>
      <w:r>
        <w:t xml:space="preserve">al final del año</w:t>
      </w:r>
      <w:r>
        <w:t xml:space="preserve"> </w:t>
      </w:r>
      <m:oMath>
        <m:r>
          <w:rPr>
            <w:sz w:val="22"/>
          </w:rPr>
          <m:t>k</m:t>
        </m:r>
      </m:oMath>
      <w:r>
        <w:t xml:space="preserve"> </w:t>
      </w:r>
      <w:r>
        <w:t xml:space="preserve">tiene hoy el equivalente</w:t>
      </w:r>
      <w:r>
        <w:t xml:space="preserve"> </w:t>
      </w:r>
      <m:oMath>
        <m:sSub>
          <m:e>
            <m:r>
              <w:rPr>
                <w:sz w:val="22"/>
              </w:rPr>
              <m:t>A</m:t>
            </m:r>
          </m:e>
          <m:sub>
            <m:r>
              <w:rPr>
                <w:sz w:val="22"/>
              </w:rPr>
              <m:t>k</m:t>
            </m:r>
          </m:sub>
        </m:sSub>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t>k</m:t>
            </m:r>
          </m:sup>
        </m:sSup>
      </m:oMath>
      <w:r>
        <w:t xml:space="preserve">. Si lo llevamos al final del año</w:t>
      </w:r>
      <w:r>
        <w:t xml:space="preserve"> </w:t>
      </w:r>
      <m:oMath>
        <m:r>
          <w:rPr>
            <w:sz w:val="22"/>
          </w:rPr>
          <m:t>n</m:t>
        </m:r>
      </m:oMath>
      <w:r>
        <w:t xml:space="preserve">, su equivalente es</w:t>
      </w:r>
      <w:r>
        <w:t xml:space="preserve"> </w:t>
      </w:r>
      <m:oMath>
        <m:sSub>
          <m:e>
            <m:r>
              <w:rPr>
                <w:sz w:val="22"/>
              </w:rPr>
              <m:t>A</m:t>
            </m:r>
          </m:e>
          <m:sub>
            <m:r>
              <w:rPr>
                <w:sz w:val="22"/>
              </w:rPr>
              <m:t>k</m:t>
            </m:r>
          </m:sub>
        </m:sSub>
        <m:sSup>
          <m:e>
            <m:d>
              <m:dPr>
                <m:begChr m:val="("/>
                <m:endChr m:val=")"/>
                <m:sepChr m:val=""/>
                <m:grow/>
              </m:dPr>
              <m:e>
                <m:r>
                  <w:rPr>
                    <w:sz w:val="22"/>
                  </w:rPr>
                  <m:t>1</m:t>
                </m:r>
                <m:r>
                  <w:rPr>
                    <w:sz w:val="22"/>
                  </w:rPr>
                  <m:rPr>
                    <m:sty m:val="p"/>
                  </m:rPr>
                  <m:t>+</m:t>
                </m:r>
                <m:r>
                  <w:rPr>
                    <w:sz w:val="22"/>
                  </w:rPr>
                  <m:t>i</m:t>
                </m:r>
              </m:e>
            </m:d>
          </m:e>
          <m:sup>
            <m:r>
              <w:rPr>
                <w:sz w:val="22"/>
              </w:rPr>
              <m:t>n</m:t>
            </m:r>
            <m:r>
              <w:rPr>
                <w:sz w:val="22"/>
              </w:rPr>
              <m:rPr>
                <m:sty m:val="p"/>
              </m:rPr>
              <m:t>−</m:t>
            </m:r>
            <m:r>
              <w:rPr>
                <w:sz w:val="22"/>
              </w:rPr>
              <m:t>k</m:t>
            </m:r>
          </m:sup>
        </m:sSup>
      </m:oMath>
      <w:r>
        <w:t xml:space="preserve">.</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n</m:t>
              </m:r>
            </m:sup>
            <m:e>
              <m:f>
                <m:fPr>
                  <m:type m:val="bar"/>
                </m:fPr>
                <m:num>
                  <m:sSub>
                    <m:e>
                      <m:r>
                        <w:rPr>
                          <w:sz w:val="22"/>
                        </w:rPr>
                        <m:t>A</m:t>
                      </m:r>
                    </m:e>
                    <m:sub>
                      <m:r>
                        <w:rPr>
                          <w:sz w:val="22"/>
                        </w:rPr>
                        <m:t>k</m:t>
                      </m:r>
                    </m:sub>
                  </m:sSub>
                </m:num>
                <m:den>
                  <m:sSup>
                    <m:e>
                      <m:d>
                        <m:dPr>
                          <m:begChr m:val="("/>
                          <m:endChr m:val=")"/>
                          <m:sepChr m:val=""/>
                          <m:grow/>
                        </m:dPr>
                        <m:e>
                          <m:r>
                            <w:rPr>
                              <w:sz w:val="22"/>
                            </w:rPr>
                            <m:t>1</m:t>
                          </m:r>
                          <m:r>
                            <w:rPr>
                              <w:sz w:val="22"/>
                            </w:rPr>
                            <m:rPr>
                              <m:sty m:val="p"/>
                            </m:rPr>
                            <m:t>+</m:t>
                          </m:r>
                          <m:r>
                            <w:rPr>
                              <w:sz w:val="22"/>
                            </w:rPr>
                            <m:t>i</m:t>
                          </m:r>
                        </m:e>
                      </m:d>
                    </m:e>
                    <m:sup>
                      <m:r>
                        <w:rPr>
                          <w:sz w:val="22"/>
                        </w:rPr>
                        <m:t>k</m:t>
                      </m:r>
                    </m:sup>
                  </m:sSup>
                </m:den>
              </m:f>
            </m:e>
          </m:nary>
          <m:r>
            <w:rPr>
              <w:sz w:val="22"/>
            </w:rPr>
            <m:rPr>
              <m:sty m:val="p"/>
            </m:rPr>
            <m:t>,</m:t>
          </m:r>
          <m:r>
            <w:rPr>
              <w:sz w:val="22"/>
            </w:rPr>
            <m:t>  </m:t>
          </m:r>
          <m:sSub>
            <m:e>
              <m:r>
                <w:rPr>
                  <w:sz w:val="22"/>
                </w:rPr>
                <m:t>F</m:t>
              </m:r>
            </m:e>
            <m:sub>
              <m:r>
                <w:rPr>
                  <w:sz w:val="22"/>
                </w:rPr>
                <m:t>n</m:t>
              </m:r>
            </m:sub>
          </m:sSub>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n</m:t>
              </m:r>
            </m:sup>
            <m:e>
              <m:sSub>
                <m:e>
                  <m:r>
                    <w:rPr>
                      <w:sz w:val="22"/>
                    </w:rPr>
                    <m:t>A</m:t>
                  </m:r>
                </m:e>
                <m:sub>
                  <m:r>
                    <w:rPr>
                      <w:sz w:val="22"/>
                    </w:rPr>
                    <m:t>k</m:t>
                  </m:r>
                </m:sub>
              </m:sSub>
            </m:e>
          </m:nary>
          <m:sSup>
            <m:e>
              <m:d>
                <m:dPr>
                  <m:begChr m:val="("/>
                  <m:endChr m:val=")"/>
                  <m:sepChr m:val=""/>
                  <m:grow/>
                </m:dPr>
                <m:e>
                  <m:r>
                    <w:rPr>
                      <w:sz w:val="22"/>
                    </w:rPr>
                    <m:t>1</m:t>
                  </m:r>
                  <m:r>
                    <w:rPr>
                      <w:sz w:val="22"/>
                    </w:rPr>
                    <m:rPr>
                      <m:sty m:val="p"/>
                    </m:rPr>
                    <m:t>+</m:t>
                  </m:r>
                  <m:r>
                    <w:rPr>
                      <w:sz w:val="22"/>
                    </w:rPr>
                    <m:t>i</m:t>
                  </m:r>
                </m:e>
              </m:d>
            </m:e>
            <m:sup>
              <m:r>
                <w:rPr>
                  <w:sz w:val="22"/>
                </w:rPr>
                <m:t>n</m:t>
              </m:r>
              <m:r>
                <w:rPr>
                  <w:sz w:val="22"/>
                </w:rPr>
                <m:rPr>
                  <m:sty m:val="p"/>
                </m:rPr>
                <m:t>−</m:t>
              </m:r>
              <m:r>
                <w:rPr>
                  <w:sz w:val="22"/>
                </w:rPr>
                <m:t>k</m:t>
              </m:r>
            </m:sup>
          </m:sSup>
          <m:r>
            <w:rPr>
              <w:sz w:val="22"/>
            </w:rPr>
            <m:rPr>
              <m:sty m:val="p"/>
            </m:rPr>
            <m:t>.</m:t>
          </m:r>
        </m:oMath>
      </m:oMathPara>
    </w:p>
    <w:p>
      <w:pPr>
        <w:pStyle w:val="FirstParagraph"/>
        <w:spacing w:before="60" w:after="100"/>
      </w:pPr>
      <m:oMath>
        <m:sSubSup>
          <m:e>
            <m:r>
              <w:rPr>
                <w:sz w:val="22"/>
              </w:rPr>
              <m:t>P</m:t>
            </m:r>
          </m:e>
          <m:sub>
            <m:r>
              <w:rPr>
                <w:sz w:val="22"/>
              </w:rPr>
              <m:t>0</m:t>
            </m:r>
          </m:sub>
          <m:sup>
            <m:d>
              <m:dPr>
                <m:begChr m:val="("/>
                <m:endChr m:val=")"/>
                <m:sepChr m:val=""/>
                <m:grow/>
              </m:dPr>
              <m:e>
                <m:r>
                  <w:rPr>
                    <w:sz w:val="22"/>
                  </w:rPr>
                  <m:t>n</m:t>
                </m:r>
              </m:e>
            </m:d>
          </m:sup>
        </m:sSubSup>
      </m:oMath>
      <w:r>
        <w:t xml:space="preserve"> </w:t>
      </w:r>
      <w:r>
        <w:t xml:space="preserve">representa en el año cero los primeros</w:t>
      </w:r>
      <w:r>
        <w:t xml:space="preserve"> </w:t>
      </w:r>
      <m:oMath>
        <m:r>
          <w:rPr>
            <w:sz w:val="22"/>
          </w:rPr>
          <m:t>n</m:t>
        </m:r>
      </m:oMath>
      <w:r>
        <w:t xml:space="preserve"> </w:t>
      </w:r>
      <w:r>
        <w:t xml:space="preserve">pagos; el subíndice indica la fecha y el superíndice entre paréntesis indica cuántos flujos se incluyen. Cuando la serie esté definida, escribiremos simplemente</w:t>
      </w:r>
      <w:r>
        <w:t xml:space="preserve"> </w:t>
      </w:r>
      <m:oMath>
        <m:sSub>
          <m:e>
            <m:r>
              <w:rPr>
                <w:sz w:val="22"/>
              </w:rPr>
              <m:t>P</m:t>
            </m:r>
          </m:e>
          <m:sub>
            <m:r>
              <w:rPr>
                <w:sz w:val="22"/>
              </w:rPr>
              <m:t>0</m:t>
            </m:r>
          </m:sub>
        </m:sSub>
      </m:oMath>
      <w:r>
        <w:t xml:space="preserve">.</w:t>
      </w:r>
      <w:r>
        <w:t xml:space="preserve"> </w:t>
      </w:r>
      <m:oMath>
        <m:sSub>
          <m:e>
            <m:r>
              <w:rPr>
                <w:sz w:val="22"/>
              </w:rPr>
              <m:t>F</m:t>
            </m:r>
          </m:e>
          <m:sub>
            <m:r>
              <w:rPr>
                <w:sz w:val="22"/>
              </w:rPr>
              <m:t>n</m:t>
            </m:r>
          </m:sub>
        </m:sSub>
      </m:oMath>
      <w:r>
        <w:t xml:space="preserve"> </w:t>
      </w:r>
      <w:r>
        <w:t xml:space="preserve">representa esos mismos pagos en el año</w:t>
      </w:r>
      <w:r>
        <w:t xml:space="preserve"> </w:t>
      </w:r>
      <m:oMath>
        <m:r>
          <w:rPr>
            <w:sz w:val="22"/>
          </w:rPr>
          <m:t>n</m:t>
        </m:r>
      </m:oMath>
      <w:r>
        <w:t xml:space="preserve">. No son el saldo pendiente del préstamo.</w:t>
      </w:r>
    </w:p>
    <w:p>
      <w:pPr>
        <w:pStyle w:val="BodyText"/>
        <w:spacing w:before="60" w:after="100"/>
      </w:pPr>
      <m:oMathPara>
        <m:oMathParaPr>
          <m:jc m:val="center"/>
        </m:oMathParaPr>
        <m:oMath>
          <m:borderBox>
            <m:e>
              <m:sSub>
                <m:e>
                  <m:r>
                    <w:rPr>
                      <w:sz w:val="22"/>
                    </w:rPr>
                    <m:t>F</m:t>
                  </m:r>
                </m:e>
                <m:sub>
                  <m:r>
                    <w:rPr>
                      <w:sz w:val="22"/>
                    </w:rPr>
                    <m:t>n</m:t>
                  </m:r>
                </m:sub>
              </m:sSub>
              <m:r>
                <w:rPr>
                  <w:sz w:val="22"/>
                </w:rPr>
                <m:rPr>
                  <m:sty m:val="p"/>
                </m:rPr>
                <m:t>=</m:t>
              </m:r>
              <m:sSubSup>
                <m:e>
                  <m:r>
                    <w:rPr>
                      <w:sz w:val="22"/>
                    </w:rPr>
                    <m:t>P</m:t>
                  </m:r>
                </m:e>
                <m:sub>
                  <m:r>
                    <w:rPr>
                      <w:sz w:val="22"/>
                    </w:rPr>
                    <m:t>0</m:t>
                  </m:r>
                </m:sub>
                <m:sup>
                  <m:d>
                    <m:dPr>
                      <m:begChr m:val="("/>
                      <m:endChr m:val=")"/>
                      <m:sepChr m:val=""/>
                      <m:grow/>
                    </m:dPr>
                    <m:e>
                      <m:r>
                        <w:rPr>
                          <w:sz w:val="22"/>
                        </w:rPr>
                        <m:t>n</m:t>
                      </m:r>
                    </m:e>
                  </m:d>
                </m:sup>
              </m:sSubSup>
              <m:sSup>
                <m:e>
                  <m:d>
                    <m:dPr>
                      <m:begChr m:val="("/>
                      <m:endChr m:val=")"/>
                      <m:sepChr m:val=""/>
                      <m:grow/>
                    </m:dPr>
                    <m:e>
                      <m:r>
                        <w:rPr>
                          <w:sz w:val="22"/>
                        </w:rPr>
                        <m:t>1</m:t>
                      </m:r>
                      <m:r>
                        <w:rPr>
                          <w:sz w:val="22"/>
                        </w:rPr>
                        <m:rPr>
                          <m:sty m:val="p"/>
                        </m:rPr>
                        <m:t>+</m:t>
                      </m:r>
                      <m:r>
                        <w:rPr>
                          <w:sz w:val="22"/>
                        </w:rPr>
                        <m:t>i</m:t>
                      </m:r>
                    </m:e>
                  </m:d>
                </m:e>
                <m:sup>
                  <m:r>
                    <w:rPr>
                      <w:sz w:val="22"/>
                    </w:rPr>
                    <m:t>n</m:t>
                  </m:r>
                </m:sup>
              </m:sSup>
            </m:e>
          </m:borderBox>
        </m:oMath>
      </m:oMathPara>
    </w:p>
    <w:p>
      <w:pPr>
        <w:pStyle w:val="FirstParagraph"/>
        <w:spacing w:before="60" w:after="100"/>
      </w:pPr>
      <w:r>
        <w:t xml:space="preserve">Cada flujo se traslada a la misma fecha. El pago del año</w:t>
      </w:r>
      <w:r>
        <w:t xml:space="preserve"> </w:t>
      </w:r>
      <m:oMath>
        <m:r>
          <w:rPr>
            <w:sz w:val="22"/>
          </w:rPr>
          <m:t>n</m:t>
        </m:r>
      </m:oMath>
      <w:r>
        <w:t xml:space="preserve"> </w:t>
      </w:r>
      <w:r>
        <w:t xml:space="preserve">tiene exponente cero en el valor futuro porque ya se encuentra en la fecha de comparación.</w:t>
      </w:r>
    </w:p>
    <w:bookmarkEnd w:id="21"/>
    <w:bookmarkStart w:id="22" w:name="el-momento-del-pago-importa"/>
    <w:p>
      <w:pPr>
        <w:pStyle w:val="Heading2"/>
      </w:pPr>
      <w:r>
        <w:t xml:space="preserve">El momento del pago importa</w:t>
      </w:r>
    </w:p>
    <w:p>
      <w:pPr>
        <w:pStyle w:val="FirstParagraph"/>
        <w:spacing w:before="60" w:after="100"/>
      </w:pPr>
      <w:r>
        <w:t xml:space="preserve">Para un ahorro con saldo inicial</w:t>
      </w:r>
      <w:r>
        <w:t xml:space="preserve"> </w:t>
      </w:r>
      <m:oMath>
        <m:sSub>
          <m:e>
            <m:r>
              <w:rPr>
                <w:sz w:val="22"/>
              </w:rPr>
              <m:t>F</m:t>
            </m:r>
          </m:e>
          <m:sub>
            <m:r>
              <w:rPr>
                <w:sz w:val="22"/>
              </w:rPr>
              <m:t>0</m:t>
            </m:r>
          </m:sub>
        </m:sSub>
        <m:r>
          <w:rPr>
            <w:sz w:val="22"/>
          </w:rPr>
          <m:rPr>
            <m:sty m:val="p"/>
          </m:rPr>
          <m:t>=</m:t>
        </m:r>
        <m:r>
          <w:rPr>
            <w:sz w:val="22"/>
          </w:rPr>
          <m:t>0</m:t>
        </m:r>
      </m:oMath>
      <w:r>
        <w:t xml:space="preserve">, si depositas al final del periodo:</w:t>
      </w:r>
    </w:p>
    <w:p>
      <w:pPr>
        <w:pStyle w:val="BodyText"/>
        <w:spacing w:before="60" w:after="100"/>
      </w:pPr>
      <m:oMathPara>
        <m:oMathParaPr>
          <m:jc m:val="center"/>
        </m:oMathParaPr>
        <m:oMath>
          <m:sSub>
            <m:e>
              <m:r>
                <w:rPr>
                  <w:sz w:val="22"/>
                </w:rPr>
                <m:t>F</m:t>
              </m:r>
            </m:e>
            <m:sub>
              <m:r>
                <w:rPr>
                  <w:sz w:val="22"/>
                </w:rPr>
                <m:t>k</m:t>
              </m:r>
            </m:sub>
          </m:sSub>
          <m:r>
            <w:rPr>
              <w:sz w:val="22"/>
            </w:rPr>
            <m:rPr>
              <m:sty m:val="p"/>
            </m:rPr>
            <m:t>=</m:t>
          </m:r>
          <m:sSub>
            <m:e>
              <m:r>
                <w:rPr>
                  <w:sz w:val="22"/>
                </w:rPr>
                <m:t>F</m:t>
              </m:r>
            </m:e>
            <m:sub>
              <m:r>
                <w:rPr>
                  <w:sz w:val="22"/>
                </w:rPr>
                <m:t>k</m:t>
              </m:r>
              <m:r>
                <w:rPr>
                  <w:sz w:val="22"/>
                </w:rPr>
                <m:rPr>
                  <m:sty m:val="p"/>
                </m:rPr>
                <m:t>−</m:t>
              </m:r>
              <m:r>
                <w:rPr>
                  <w:sz w:val="22"/>
                </w:rPr>
                <m:t>1</m:t>
              </m:r>
            </m:sub>
          </m:sSub>
          <m:d>
            <m:dPr>
              <m:begChr m:val="("/>
              <m:endChr m:val=")"/>
              <m:sepChr m:val=""/>
              <m:grow/>
            </m:dPr>
            <m:e>
              <m:r>
                <w:rPr>
                  <w:sz w:val="22"/>
                </w:rPr>
                <m:t>1</m:t>
              </m:r>
              <m:r>
                <w:rPr>
                  <w:sz w:val="22"/>
                </w:rPr>
                <m:rPr>
                  <m:sty m:val="p"/>
                </m:rPr>
                <m:t>+</m:t>
              </m:r>
              <m:r>
                <w:rPr>
                  <w:sz w:val="22"/>
                </w:rPr>
                <m:t>i</m:t>
              </m:r>
            </m:e>
          </m:d>
          <m:r>
            <w:rPr>
              <w:sz w:val="22"/>
            </w:rPr>
            <m:rPr>
              <m:sty m:val="p"/>
            </m:rPr>
            <m:t>+</m:t>
          </m:r>
          <m:sSub>
            <m:e>
              <m:r>
                <w:rPr>
                  <w:sz w:val="22"/>
                </w:rPr>
                <m:t>A</m:t>
              </m:r>
            </m:e>
            <m:sub>
              <m:r>
                <w:rPr>
                  <w:sz w:val="22"/>
                </w:rPr>
                <m:t>k</m:t>
              </m:r>
            </m:sub>
          </m:sSub>
          <m:r>
            <w:rPr>
              <w:sz w:val="22"/>
            </w:rPr>
            <m:rPr>
              <m:sty m:val="p"/>
            </m:rPr>
            <m:t>.</m:t>
          </m:r>
        </m:oMath>
      </m:oMathPara>
    </w:p>
    <w:p>
      <w:pPr>
        <w:pStyle w:val="FirstParagraph"/>
      </w:pPr>
      <w:r>
        <w:t xml:space="preserve">Si depositas al inicio y observas el saldo al final:</w:t>
      </w:r>
    </w:p>
    <w:p>
      <w:pPr>
        <w:pStyle w:val="BodyText"/>
        <w:spacing w:before="60" w:after="100"/>
      </w:pPr>
      <m:oMathPara>
        <m:oMathParaPr>
          <m:jc m:val="center"/>
        </m:oMathParaPr>
        <m:oMath>
          <m:sSub>
            <m:e>
              <m:r>
                <w:rPr>
                  <w:sz w:val="22"/>
                </w:rPr>
                <m:t>F</m:t>
              </m:r>
            </m:e>
            <m:sub>
              <m:r>
                <w:rPr>
                  <w:sz w:val="22"/>
                </w:rPr>
                <m:t>k</m:t>
              </m:r>
            </m:sub>
          </m:sSub>
          <m:r>
            <w:rPr>
              <w:sz w:val="22"/>
            </w:rPr>
            <m:rPr>
              <m:sty m:val="p"/>
            </m:rPr>
            <m:t>=</m:t>
          </m:r>
          <m:d>
            <m:dPr>
              <m:begChr m:val="("/>
              <m:endChr m:val=")"/>
              <m:sepChr m:val=""/>
              <m:grow/>
            </m:dPr>
            <m:e>
              <m:sSub>
                <m:e>
                  <m:r>
                    <w:rPr>
                      <w:sz w:val="22"/>
                    </w:rPr>
                    <m:t>F</m:t>
                  </m:r>
                </m:e>
                <m:sub>
                  <m:r>
                    <w:rPr>
                      <w:sz w:val="22"/>
                    </w:rPr>
                    <m:t>k</m:t>
                  </m:r>
                  <m:r>
                    <w:rPr>
                      <w:sz w:val="22"/>
                    </w:rPr>
                    <m:rPr>
                      <m:sty m:val="p"/>
                    </m:rPr>
                    <m:t>−</m:t>
                  </m:r>
                  <m:r>
                    <w:rPr>
                      <w:sz w:val="22"/>
                    </w:rPr>
                    <m:t>1</m:t>
                  </m:r>
                </m:sub>
              </m:sSub>
              <m:r>
                <w:rPr>
                  <w:sz w:val="22"/>
                </w:rPr>
                <m:rPr>
                  <m:sty m:val="p"/>
                </m:rPr>
                <m:t>+</m:t>
              </m:r>
              <m:sSub>
                <m:e>
                  <m:r>
                    <w:rPr>
                      <w:sz w:val="22"/>
                    </w:rPr>
                    <m:t>A</m:t>
                  </m:r>
                </m:e>
                <m:sub>
                  <m:r>
                    <w:rPr>
                      <w:sz w:val="22"/>
                    </w:rPr>
                    <m:t>k</m:t>
                  </m:r>
                </m:sub>
              </m:sSub>
            </m:e>
          </m:d>
          <m:d>
            <m:dPr>
              <m:begChr m:val="("/>
              <m:endChr m:val=")"/>
              <m:sepChr m:val=""/>
              <m:grow/>
            </m:dPr>
            <m:e>
              <m:r>
                <w:rPr>
                  <w:sz w:val="22"/>
                </w:rPr>
                <m:t>1</m:t>
              </m:r>
              <m:r>
                <w:rPr>
                  <w:sz w:val="22"/>
                </w:rPr>
                <m:rPr>
                  <m:sty m:val="p"/>
                </m:rPr>
                <m:t>+</m:t>
              </m:r>
              <m:r>
                <w:rPr>
                  <w:sz w:val="22"/>
                </w:rPr>
                <m:t>i</m:t>
              </m:r>
            </m:e>
          </m:d>
          <m:r>
            <w:rPr>
              <w:sz w:val="22"/>
            </w:rPr>
            <m:rPr>
              <m:sty m:val="p"/>
            </m:rPr>
            <m:t>.</m:t>
          </m:r>
        </m:oMath>
      </m:oMathPara>
    </w:p>
    <w:p>
      <w:pPr>
        <w:pStyle w:val="FirstParagraph"/>
        <w:spacing w:before="60" w:after="100"/>
      </w:pPr>
      <w:r>
        <w:t xml:space="preserve">En el segundo caso, el nuevo depósito gana un periodo adicional de interés. Manteniendo montos, tasa y fecha final, adelantar toda la serie un periodo multiplica su valor equivalente por</w:t>
      </w:r>
      <w:r>
        <w:t xml:space="preserve"> </w:t>
      </w:r>
      <m:oMath>
        <m:r>
          <w:rPr>
            <w:sz w:val="22"/>
          </w:rPr>
          <m:t>1</m:t>
        </m:r>
        <m:r>
          <w:rPr>
            <w:sz w:val="22"/>
          </w:rPr>
          <m:rPr>
            <m:sty m:val="p"/>
          </m:rPr>
          <m:t>+</m:t>
        </m:r>
        <m:r>
          <w:rPr>
            <w:sz w:val="22"/>
          </w:rPr>
          <m:t>i</m:t>
        </m:r>
      </m:oMath>
      <w:r>
        <w:t xml:space="preserve">.</w:t>
      </w:r>
    </w:p>
    <w:p>
      <w:r>
        <w:br w:type="page"/>
      </w:r>
    </w:p>
    <w:bookmarkEnd w:id="22"/>
    <w:bookmarkEnd w:id="23"/>
    <w:bookmarkStart w:id="26" w:name="el-gradiente-aritmético"/>
    <w:p>
      <w:pPr>
        <w:pStyle w:val="Heading1"/>
      </w:pPr>
      <w:r>
        <w:t xml:space="preserve">3 El gradiente aritmético</w:t>
      </w:r>
    </w:p>
    <w:p>
      <w:pPr>
        <w:pStyle w:val="FirstParagraph"/>
        <w:spacing w:before="60" w:after="100"/>
      </w:pPr>
      <w:r>
        <w:t xml:space="preserve">Malena aumenta cada pago en $20,000. La regla entre periodos es</w:t>
      </w:r>
      <w:r>
        <w:t xml:space="preserve"> </w:t>
      </w:r>
      <m:oMath>
        <m:sSub>
          <m:e>
            <m:r>
              <w:rPr>
                <w:sz w:val="22"/>
              </w:rPr>
              <m:t>A</m:t>
            </m:r>
          </m:e>
          <m:sub>
            <m:r>
              <w:rPr>
                <w:sz w:val="22"/>
              </w:rPr>
              <m:t>k</m:t>
            </m:r>
          </m:sub>
        </m:sSub>
        <m:r>
          <w:rPr>
            <w:sz w:val="22"/>
          </w:rPr>
          <m:rPr>
            <m:sty m:val="p"/>
          </m:rPr>
          <m:t>=</m:t>
        </m:r>
        <m:sSub>
          <m:e>
            <m:r>
              <w:rPr>
                <w:sz w:val="22"/>
              </w:rPr>
              <m:t>A</m:t>
            </m:r>
          </m:e>
          <m:sub>
            <m:r>
              <w:rPr>
                <w:sz w:val="22"/>
              </w:rPr>
              <m:t>k</m:t>
            </m:r>
            <m:r>
              <w:rPr>
                <w:sz w:val="22"/>
              </w:rPr>
              <m:rPr>
                <m:sty m:val="p"/>
              </m:rPr>
              <m:t>−</m:t>
            </m:r>
            <m:r>
              <w:rPr>
                <w:sz w:val="22"/>
              </w:rPr>
              <m:t>1</m:t>
            </m:r>
          </m:sub>
        </m:sSub>
        <m:r>
          <w:rPr>
            <w:sz w:val="22"/>
          </w:rPr>
          <m:rPr>
            <m:sty m:val="p"/>
          </m:rPr>
          <m:t>+</m:t>
        </m:r>
        <m:r>
          <w:rPr>
            <w:sz w:val="22"/>
          </w:rPr>
          <m:t>20</m:t>
        </m:r>
        <m:r>
          <w:rPr>
            <w:sz w:val="22"/>
          </w:rPr>
          <m:t> </m:t>
        </m:r>
        <m:r>
          <w:rPr>
            <w:sz w:val="22"/>
          </w:rPr>
          <m:t>000</m:t>
        </m:r>
      </m:oMath>
      <w:r>
        <w:t xml:space="preserve">, con</w:t>
      </w:r>
      <w:r>
        <w:t xml:space="preserve"> </w:t>
      </w:r>
      <m:oMath>
        <m:sSub>
          <m:e>
            <m:r>
              <w:rPr>
                <w:sz w:val="22"/>
              </w:rPr>
              <m:t>A</m:t>
            </m:r>
          </m:e>
          <m:sub>
            <m:r>
              <w:rPr>
                <w:sz w:val="22"/>
              </w:rPr>
              <m:t>1</m:t>
            </m:r>
          </m:sub>
        </m:sSub>
        <m:r>
          <w:rPr>
            <w:sz w:val="22"/>
          </w:rPr>
          <m:rPr>
            <m:sty m:val="p"/>
          </m:rPr>
          <m:t>=</m:t>
        </m:r>
        <m:r>
          <w:rPr>
            <w:sz w:val="22"/>
          </w:rPr>
          <m:t>50</m:t>
        </m:r>
        <m:r>
          <w:rPr>
            <w:sz w:val="22"/>
          </w:rPr>
          <m:t> </m:t>
        </m:r>
        <m:r>
          <w:rPr>
            <w:sz w:val="22"/>
          </w:rPr>
          <m:t>000</m:t>
        </m:r>
      </m:oMath>
      <w:r>
        <w:t xml:space="preserve">. Su expresión directa es:</w:t>
      </w:r>
    </w:p>
    <w:p>
      <w:pPr>
        <w:pStyle w:val="BodyText"/>
        <w:spacing w:before="60" w:after="100"/>
      </w:pPr>
      <m:oMathPara>
        <m:oMathParaPr>
          <m:jc m:val="center"/>
        </m:oMathParaPr>
        <m:oMath>
          <m:sSub>
            <m:e>
              <m:r>
                <w:rPr>
                  <w:sz w:val="22"/>
                </w:rPr>
                <m:t>A</m:t>
              </m:r>
            </m:e>
            <m:sub>
              <m:r>
                <w:rPr>
                  <w:sz w:val="22"/>
                </w:rPr>
                <m:t>k</m:t>
              </m:r>
            </m:sub>
          </m:sSub>
          <m:r>
            <w:rPr>
              <w:sz w:val="22"/>
            </w:rPr>
            <m:rPr>
              <m:sty m:val="p"/>
            </m:rPr>
            <m:t>=</m:t>
          </m:r>
          <m:r>
            <w:rPr>
              <w:sz w:val="22"/>
            </w:rPr>
            <m:t>50</m:t>
          </m:r>
          <m:r>
            <w:rPr>
              <w:sz w:val="22"/>
            </w:rPr>
            <m:t> </m:t>
          </m:r>
          <m:r>
            <w:rPr>
              <w:sz w:val="22"/>
            </w:rPr>
            <m:t>000</m:t>
          </m:r>
          <m:r>
            <w:rPr>
              <w:sz w:val="22"/>
            </w:rPr>
            <m:rPr>
              <m:sty m:val="p"/>
            </m:rPr>
            <m:t>+</m:t>
          </m:r>
          <m:r>
            <w:rPr>
              <w:sz w:val="22"/>
            </w:rPr>
            <m:t>20</m:t>
          </m:r>
          <m:r>
            <w:rPr>
              <w:sz w:val="22"/>
            </w:rPr>
            <m:t> </m:t>
          </m:r>
          <m:r>
            <w:rPr>
              <w:sz w:val="22"/>
            </w:rPr>
            <m:t>000</m:t>
          </m:r>
          <m:d>
            <m:dPr>
              <m:begChr m:val="("/>
              <m:endChr m:val=")"/>
              <m:sepChr m:val=""/>
              <m:grow/>
            </m:dPr>
            <m:e>
              <m:r>
                <w:rPr>
                  <w:sz w:val="22"/>
                </w:rPr>
                <m:t>k</m:t>
              </m:r>
              <m:r>
                <w:rPr>
                  <w:sz w:val="22"/>
                </w:rPr>
                <m:rPr>
                  <m:sty m:val="p"/>
                </m:rPr>
                <m:t>−</m:t>
              </m:r>
              <m:r>
                <w:rPr>
                  <w:sz w:val="22"/>
                </w:rPr>
                <m:t>1</m:t>
              </m:r>
            </m:e>
          </m:d>
          <m:r>
            <w:rPr>
              <w:sz w:val="22"/>
            </w:rPr>
            <m:rPr>
              <m:sty m:val="p"/>
            </m:rPr>
            <m:t>.</m:t>
          </m:r>
        </m:oMath>
      </m:oMathPara>
    </w:p>
    <w:p>
      <w:pPr>
        <w:pStyle w:val="FirstParagraph"/>
        <w:spacing w:before="60" w:after="100"/>
      </w:pPr>
      <w:r>
        <w:t xml:space="preserve">La serie es</w:t>
      </w:r>
      <w:r>
        <w:t xml:space="preserve"> </w:t>
      </w:r>
      <m:oMath>
        <m:r>
          <w:rPr>
            <w:sz w:val="22"/>
          </w:rPr>
          <m:t>50</m:t>
        </m:r>
        <m:r>
          <w:rPr>
            <w:sz w:val="22"/>
          </w:rPr>
          <m:t> </m:t>
        </m:r>
        <m:r>
          <w:rPr>
            <w:sz w:val="22"/>
          </w:rPr>
          <m:t>000</m:t>
        </m:r>
        <m:r>
          <w:rPr>
            <w:sz w:val="22"/>
          </w:rPr>
          <m:rPr>
            <m:sty m:val="p"/>
          </m:rPr>
          <m:t>,</m:t>
        </m:r>
        <m:r>
          <w:rPr>
            <w:sz w:val="22"/>
          </w:rPr>
          <m:t> </m:t>
        </m:r>
        <m:r>
          <w:rPr>
            <w:sz w:val="22"/>
          </w:rPr>
          <m:t>70</m:t>
        </m:r>
        <m:r>
          <w:rPr>
            <w:sz w:val="22"/>
          </w:rPr>
          <m:t> </m:t>
        </m:r>
        <m:r>
          <w:rPr>
            <w:sz w:val="22"/>
          </w:rPr>
          <m:t>000</m:t>
        </m:r>
        <m:r>
          <w:rPr>
            <w:sz w:val="22"/>
          </w:rPr>
          <m:rPr>
            <m:sty m:val="p"/>
          </m:rPr>
          <m:t>,</m:t>
        </m:r>
        <m:r>
          <w:rPr>
            <w:sz w:val="22"/>
          </w:rPr>
          <m:t> </m:t>
        </m:r>
        <m:r>
          <w:rPr>
            <w:sz w:val="22"/>
          </w:rPr>
          <m:t>90</m:t>
        </m:r>
        <m:r>
          <w:rPr>
            <w:sz w:val="22"/>
          </w:rPr>
          <m:t> </m:t>
        </m:r>
        <m:r>
          <w:rPr>
            <w:sz w:val="22"/>
          </w:rPr>
          <m:t>000</m:t>
        </m:r>
        <m:r>
          <w:rPr>
            <w:sz w:val="22"/>
          </w:rPr>
          <m:rPr>
            <m:sty m:val="p"/>
          </m:rPr>
          <m:t>,</m:t>
        </m:r>
        <m:r>
          <w:rPr>
            <w:sz w:val="22"/>
          </w:rPr>
          <m:rPr>
            <m:sty m:val="p"/>
          </m:rPr>
          <m:t>…</m:t>
        </m:r>
      </m:oMath>
      <w:r>
        <w:t xml:space="preserve">. En el año 1 aún no hay incremento:</w:t>
      </w:r>
      <w:r>
        <w:t xml:space="preserve"> </w:t>
      </w:r>
      <m:oMath>
        <m:r>
          <w:rPr>
            <w:sz w:val="22"/>
          </w:rPr>
          <m:t>k</m:t>
        </m:r>
        <m:r>
          <w:rPr>
            <w:sz w:val="22"/>
          </w:rPr>
          <m:rPr>
            <m:sty m:val="p"/>
          </m:rPr>
          <m:t>−</m:t>
        </m:r>
        <m:r>
          <w:rPr>
            <w:sz w:val="22"/>
          </w:rPr>
          <m:t>1</m:t>
        </m:r>
        <m:r>
          <w:rPr>
            <w:sz w:val="22"/>
          </w:rPr>
          <m:rPr>
            <m:sty m:val="p"/>
          </m:rPr>
          <m:t>=</m:t>
        </m:r>
        <m:r>
          <w:rPr>
            <w:sz w:val="22"/>
          </w:rPr>
          <m:t>0</m:t>
        </m:r>
      </m:oMath>
      <w:r>
        <w:t xml:space="preserve">.</w:t>
      </w:r>
    </w:p>
    <w:bookmarkStart w:id="24" w:name="separar-el-pago-base-de-los-incrementos"/>
    <w:p>
      <w:pPr>
        <w:pStyle w:val="Heading2"/>
      </w:pPr>
      <w:r>
        <w:t xml:space="preserve">Separar el pago base de los incrementos</w:t>
      </w:r>
    </w:p>
    <w:p>
      <w:pPr>
        <w:pStyle w:val="FirstParagraph"/>
      </w:pPr>
      <w:r>
        <w:t xml:space="preserve">Una serie aritmética se puede escribir como una anualidad constante más un gradiente puro:</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n</m:t>
              </m:r>
            </m:sup>
            <m:e>
              <m:f>
                <m:fPr>
                  <m:type m:val="bar"/>
                </m:fPr>
                <m:num>
                  <m:sSub>
                    <m:e>
                      <m:r>
                        <w:rPr>
                          <w:sz w:val="22"/>
                        </w:rPr>
                        <m:t>A</m:t>
                      </m:r>
                    </m:e>
                    <m:sub>
                      <m:r>
                        <w:rPr>
                          <w:sz w:val="22"/>
                        </w:rPr>
                        <m:t>1</m:t>
                      </m:r>
                    </m:sub>
                  </m:sSub>
                </m:num>
                <m:den>
                  <m:sSup>
                    <m:e>
                      <m:d>
                        <m:dPr>
                          <m:begChr m:val="("/>
                          <m:endChr m:val=")"/>
                          <m:sepChr m:val=""/>
                          <m:grow/>
                        </m:dPr>
                        <m:e>
                          <m:r>
                            <w:rPr>
                              <w:sz w:val="22"/>
                            </w:rPr>
                            <m:t>1</m:t>
                          </m:r>
                          <m:r>
                            <w:rPr>
                              <w:sz w:val="22"/>
                            </w:rPr>
                            <m:rPr>
                              <m:sty m:val="p"/>
                            </m:rPr>
                            <m:t>+</m:t>
                          </m:r>
                          <m:r>
                            <w:rPr>
                              <w:sz w:val="22"/>
                            </w:rPr>
                            <m:t>i</m:t>
                          </m:r>
                        </m:e>
                      </m:d>
                    </m:e>
                    <m:sup>
                      <m:r>
                        <w:rPr>
                          <w:sz w:val="22"/>
                        </w:rPr>
                        <m:t>k</m:t>
                      </m:r>
                    </m:sup>
                  </m:sSup>
                </m:den>
              </m:f>
            </m:e>
          </m:nary>
          <m:r>
            <w:rPr>
              <w:sz w:val="22"/>
            </w:rPr>
            <m:rPr>
              <m:sty m:val="p"/>
            </m:rPr>
            <m:t>+</m:t>
          </m:r>
          <m:r>
            <w:rPr>
              <w:sz w:val="22"/>
            </w:rPr>
            <m:t>G</m:t>
          </m:r>
          <m:nary>
            <m:naryPr>
              <m:chr m:val="∑"/>
              <m:limLoc m:val="undOvr"/>
              <m:subHide m:val="off"/>
              <m:supHide m:val="off"/>
            </m:naryPr>
            <m:sub>
              <m:r>
                <w:rPr>
                  <w:sz w:val="22"/>
                </w:rPr>
                <m:t>k</m:t>
              </m:r>
              <m:r>
                <w:rPr>
                  <w:sz w:val="22"/>
                </w:rPr>
                <m:rPr>
                  <m:sty m:val="p"/>
                </m:rPr>
                <m:t>=</m:t>
              </m:r>
              <m:r>
                <w:rPr>
                  <w:sz w:val="22"/>
                </w:rPr>
                <m:t>1</m:t>
              </m:r>
            </m:sub>
            <m:sup>
              <m:r>
                <w:rPr>
                  <w:sz w:val="22"/>
                </w:rPr>
                <m:t>n</m:t>
              </m:r>
            </m:sup>
            <m:e>
              <m:f>
                <m:fPr>
                  <m:type m:val="bar"/>
                </m:fPr>
                <m:num>
                  <m:r>
                    <w:rPr>
                      <w:sz w:val="22"/>
                    </w:rPr>
                    <m:t>k</m:t>
                  </m:r>
                  <m:r>
                    <w:rPr>
                      <w:sz w:val="22"/>
                    </w:rPr>
                    <m:rPr>
                      <m:sty m:val="p"/>
                    </m:rPr>
                    <m:t>−</m:t>
                  </m:r>
                  <m:r>
                    <w:rPr>
                      <w:sz w:val="22"/>
                    </w:rPr>
                    <m:t>1</m:t>
                  </m:r>
                </m:num>
                <m:den>
                  <m:sSup>
                    <m:e>
                      <m:d>
                        <m:dPr>
                          <m:begChr m:val="("/>
                          <m:endChr m:val=")"/>
                          <m:sepChr m:val=""/>
                          <m:grow/>
                        </m:dPr>
                        <m:e>
                          <m:r>
                            <w:rPr>
                              <w:sz w:val="22"/>
                            </w:rPr>
                            <m:t>1</m:t>
                          </m:r>
                          <m:r>
                            <w:rPr>
                              <w:sz w:val="22"/>
                            </w:rPr>
                            <m:rPr>
                              <m:sty m:val="p"/>
                            </m:rPr>
                            <m:t>+</m:t>
                          </m:r>
                          <m:r>
                            <w:rPr>
                              <w:sz w:val="22"/>
                            </w:rPr>
                            <m:t>i</m:t>
                          </m:r>
                        </m:e>
                      </m:d>
                    </m:e>
                    <m:sup>
                      <m:r>
                        <w:rPr>
                          <w:sz w:val="22"/>
                        </w:rPr>
                        <m:t>k</m:t>
                      </m:r>
                    </m:sup>
                  </m:sSup>
                </m:den>
              </m:f>
            </m:e>
          </m:nary>
          <m:r>
            <w:rPr>
              <w:sz w:val="22"/>
            </w:rPr>
            <m:rPr>
              <m:sty m:val="p"/>
            </m:rPr>
            <m:t>.</m:t>
          </m:r>
        </m:oMath>
      </m:oMathPara>
    </w:p>
    <w:p>
      <w:pPr>
        <w:pStyle w:val="FirstParagraph"/>
        <w:spacing w:before="60" w:after="100"/>
      </w:pPr>
      <w:r>
        <w:t xml:space="preserve">La primera suma contiene los pagos base</w:t>
      </w:r>
      <w:r>
        <w:t xml:space="preserve"> </w:t>
      </w:r>
      <m:oMath>
        <m:sSub>
          <m:e>
            <m:r>
              <w:rPr>
                <w:sz w:val="22"/>
              </w:rPr>
              <m:t>A</m:t>
            </m:r>
          </m:e>
          <m:sub>
            <m:r>
              <w:rPr>
                <w:sz w:val="22"/>
              </w:rPr>
              <m:t>1</m:t>
            </m:r>
          </m:sub>
        </m:sSub>
      </m:oMath>
      <w:r>
        <w:t xml:space="preserve">. La segunda representa los incrementos</w:t>
      </w:r>
      <w:r>
        <w:t xml:space="preserve"> </w:t>
      </w:r>
      <m:oMath>
        <m:r>
          <w:rPr>
            <w:sz w:val="22"/>
          </w:rPr>
          <m:t>0</m:t>
        </m:r>
        <m:r>
          <w:rPr>
            <w:sz w:val="22"/>
          </w:rPr>
          <m:rPr>
            <m:sty m:val="p"/>
          </m:rPr>
          <m:t>,</m:t>
        </m:r>
        <m:r>
          <w:rPr>
            <w:sz w:val="22"/>
          </w:rPr>
          <m:t>G</m:t>
        </m:r>
        <m:r>
          <w:rPr>
            <w:sz w:val="22"/>
          </w:rPr>
          <m:rPr>
            <m:sty m:val="p"/>
          </m:rPr>
          <m:t>,</m:t>
        </m:r>
        <m:r>
          <w:rPr>
            <w:sz w:val="22"/>
          </w:rPr>
          <m:t>2</m:t>
        </m:r>
        <m:r>
          <w:rPr>
            <w:sz w:val="22"/>
          </w:rPr>
          <m:t>G</m:t>
        </m:r>
        <m:r>
          <w:rPr>
            <w:sz w:val="22"/>
          </w:rPr>
          <m:rPr>
            <m:sty m:val="p"/>
          </m:rPr>
          <m:t>,</m:t>
        </m:r>
        <m:r>
          <w:rPr>
            <w:sz w:val="22"/>
          </w:rPr>
          <m:rPr>
            <m:sty m:val="p"/>
          </m:rPr>
          <m:t>…</m:t>
        </m:r>
        <m:r>
          <w:rPr>
            <w:sz w:val="22"/>
          </w:rPr>
          <m:rPr>
            <m:sty m:val="p"/>
          </m:rPr>
          <m:t>,</m:t>
        </m:r>
        <m:d>
          <m:dPr>
            <m:begChr m:val="("/>
            <m:endChr m:val=")"/>
            <m:sepChr m:val=""/>
            <m:grow/>
          </m:dPr>
          <m:e>
            <m:r>
              <w:rPr>
                <w:sz w:val="22"/>
              </w:rPr>
              <m:t>n</m:t>
            </m:r>
            <m:r>
              <w:rPr>
                <w:sz w:val="22"/>
              </w:rPr>
              <m:rPr>
                <m:sty m:val="p"/>
              </m:rPr>
              <m:t>−</m:t>
            </m:r>
            <m:r>
              <w:rPr>
                <w:sz w:val="22"/>
              </w:rPr>
              <m:t>1</m:t>
            </m:r>
          </m:e>
        </m:d>
        <m:r>
          <w:rPr>
            <w:sz w:val="22"/>
          </w:rPr>
          <m:t>G</m:t>
        </m:r>
      </m:oMath>
      <w:r>
        <w:t xml:space="preserve">. El gradiente puro empieza con cero en el periodo 1.</w:t>
      </w:r>
    </w:p>
    <w:p>
      <w:pPr>
        <w:pStyle w:val="BodyText"/>
        <w:spacing w:before="60" w:after="100"/>
      </w:pPr>
      <w:r>
        <w:t xml:space="preserve">Para obtener la primera suma, tomamos</w:t>
      </w:r>
      <w:r>
        <w:t xml:space="preserve"> </w:t>
      </w:r>
      <m:oMath>
        <m:r>
          <w:rPr>
            <w:sz w:val="22"/>
          </w:rPr>
          <m:t>v</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1</m:t>
            </m:r>
          </m:sup>
        </m:sSup>
      </m:oMath>
      <w:r>
        <w:t xml:space="preserve"> </w:t>
      </w:r>
      <w:r>
        <w:t xml:space="preserve">y usamos la suma geométrica</w:t>
      </w:r>
      <w:r>
        <w:t xml:space="preserve"> </w:t>
      </w:r>
      <m:oMath>
        <m:r>
          <w:rPr>
            <w:sz w:val="22"/>
          </w:rPr>
          <m:t>v</m:t>
        </m:r>
        <m:r>
          <w:rPr>
            <w:sz w:val="22"/>
          </w:rPr>
          <m:rPr>
            <m:sty m:val="p"/>
          </m:rPr>
          <m:t>+</m:t>
        </m:r>
        <m:sSup>
          <m:e>
            <m:r>
              <w:rPr>
                <w:sz w:val="22"/>
              </w:rPr>
              <m:t>v</m:t>
            </m:r>
          </m:e>
          <m:sup>
            <m:r>
              <w:rPr>
                <w:sz w:val="22"/>
              </w:rPr>
              <m:t>2</m:t>
            </m:r>
          </m:sup>
        </m:sSup>
        <m:r>
          <w:rPr>
            <w:sz w:val="22"/>
          </w:rPr>
          <m:rPr>
            <m:sty m:val="p"/>
          </m:rPr>
          <m:t>+</m:t>
        </m:r>
        <m:r>
          <w:rPr>
            <w:sz w:val="22"/>
          </w:rPr>
          <m:rPr>
            <m:sty m:val="p"/>
          </m:rPr>
          <m:t>⋯</m:t>
        </m:r>
        <m:r>
          <w:rPr>
            <w:sz w:val="22"/>
          </w:rPr>
          <m:rPr>
            <m:sty m:val="p"/>
          </m:rPr>
          <m:t>+</m:t>
        </m:r>
        <m:sSup>
          <m:e>
            <m:r>
              <w:rPr>
                <w:sz w:val="22"/>
              </w:rPr>
              <m:t>v</m:t>
            </m:r>
          </m:e>
          <m:sup>
            <m:r>
              <w:rPr>
                <w:sz w:val="22"/>
              </w:rPr>
              <m:t>n</m:t>
            </m:r>
          </m:sup>
        </m:sSup>
        <m:r>
          <w:rPr>
            <w:sz w:val="22"/>
          </w:rPr>
          <m:rPr>
            <m:sty m:val="p"/>
          </m:rPr>
          <m:t>=</m:t>
        </m:r>
        <m:r>
          <w:rPr>
            <w:sz w:val="22"/>
          </w:rPr>
          <m:t>v</m:t>
        </m:r>
        <m:d>
          <m:dPr>
            <m:begChr m:val="("/>
            <m:endChr m:val=")"/>
            <m:sepChr m:val=""/>
            <m:grow/>
          </m:dPr>
          <m:e>
            <m:r>
              <w:rPr>
                <w:sz w:val="22"/>
              </w:rPr>
              <m:t>1</m:t>
            </m:r>
            <m:r>
              <w:rPr>
                <w:sz w:val="22"/>
              </w:rPr>
              <m:rPr>
                <m:sty m:val="p"/>
              </m:rPr>
              <m:t>−</m:t>
            </m:r>
            <m:sSup>
              <m:e>
                <m:r>
                  <w:rPr>
                    <w:sz w:val="22"/>
                  </w:rPr>
                  <m:t>v</m:t>
                </m:r>
              </m:e>
              <m:sup>
                <m:r>
                  <w:rPr>
                    <w:sz w:val="22"/>
                  </w:rPr>
                  <m:t>n</m:t>
                </m:r>
              </m:sup>
            </m:sSup>
          </m:e>
        </m:d>
        <m:r>
          <w:rPr>
            <w:sz w:val="22"/>
          </w:rPr>
          <m:rPr>
            <m:sty m:val="p"/>
          </m:rPr>
          <m:t>/</m:t>
        </m:r>
        <m:d>
          <m:dPr>
            <m:begChr m:val="("/>
            <m:endChr m:val=")"/>
            <m:sepChr m:val=""/>
            <m:grow/>
          </m:dPr>
          <m:e>
            <m:r>
              <w:rPr>
                <w:sz w:val="22"/>
              </w:rPr>
              <m:t>1</m:t>
            </m:r>
            <m:r>
              <w:rPr>
                <w:sz w:val="22"/>
              </w:rPr>
              <m:rPr>
                <m:sty m:val="p"/>
              </m:rPr>
              <m:t>−</m:t>
            </m:r>
            <m:r>
              <w:rPr>
                <w:sz w:val="22"/>
              </w:rPr>
              <m:t>v</m:t>
            </m:r>
          </m:e>
        </m:d>
      </m:oMath>
      <w:r>
        <w:t xml:space="preserve">:</w:t>
      </w:r>
    </w:p>
    <w:p>
      <w:pPr>
        <w:pStyle w:val="BodyText"/>
        <w:spacing w:before="60" w:after="100"/>
      </w:pPr>
      <m:oMathPara>
        <m:oMathParaPr>
          <m:jc m:val="center"/>
        </m:oMathParaPr>
        <m:oMath>
          <m:nary>
            <m:naryPr>
              <m:chr m:val="∑"/>
              <m:limLoc m:val="undOvr"/>
              <m:subHide m:val="off"/>
              <m:supHide m:val="off"/>
            </m:naryPr>
            <m:sub>
              <m:r>
                <w:rPr>
                  <w:sz w:val="22"/>
                </w:rPr>
                <m:t>k</m:t>
              </m:r>
              <m:r>
                <w:rPr>
                  <w:sz w:val="22"/>
                </w:rPr>
                <m:rPr>
                  <m:sty m:val="p"/>
                </m:rPr>
                <m:t>=</m:t>
              </m:r>
              <m:r>
                <w:rPr>
                  <w:sz w:val="22"/>
                </w:rPr>
                <m:t>1</m:t>
              </m:r>
            </m:sub>
            <m:sup>
              <m:r>
                <w:rPr>
                  <w:sz w:val="22"/>
                </w:rPr>
                <m:t>n</m:t>
              </m:r>
            </m:sup>
            <m:e>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k</m:t>
                  </m:r>
                </m:sup>
              </m:sSup>
            </m:e>
          </m:nary>
          <m:r>
            <w:rPr>
              <w:sz w:val="22"/>
            </w:rPr>
            <m:rPr>
              <m:sty m:val="p"/>
            </m:rPr>
            <m:t>=</m:t>
          </m:r>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r>
            <w:rPr>
              <w:sz w:val="22"/>
            </w:rPr>
            <m:rPr>
              <m:sty m:val="p"/>
            </m:rPr>
            <m:t>.</m:t>
          </m:r>
        </m:oMath>
      </m:oMathPara>
    </w:p>
    <w:p>
      <w:pPr>
        <w:pStyle w:val="FirstParagraph"/>
      </w:pPr>
      <w:r>
        <w:t xml:space="preserve">El factor de la segunda suma es:</w:t>
      </w:r>
    </w:p>
    <w:p>
      <w:pPr>
        <w:pStyle w:val="BodyText"/>
        <w:spacing w:before="60" w:after="100"/>
      </w:pPr>
      <m:oMathPara>
        <m:oMathParaPr>
          <m:jc m:val="center"/>
        </m:oMathParaPr>
        <m:oMath>
          <m:nary>
            <m:naryPr>
              <m:chr m:val="∑"/>
              <m:limLoc m:val="undOvr"/>
              <m:subHide m:val="off"/>
              <m:supHide m:val="off"/>
            </m:naryPr>
            <m:sub>
              <m:r>
                <w:rPr>
                  <w:sz w:val="22"/>
                </w:rPr>
                <m:t>k</m:t>
              </m:r>
              <m:r>
                <w:rPr>
                  <w:sz w:val="22"/>
                </w:rPr>
                <m:rPr>
                  <m:sty m:val="p"/>
                </m:rPr>
                <m:t>=</m:t>
              </m:r>
              <m:r>
                <w:rPr>
                  <w:sz w:val="22"/>
                </w:rPr>
                <m:t>1</m:t>
              </m:r>
            </m:sub>
            <m:sup>
              <m:r>
                <w:rPr>
                  <w:sz w:val="22"/>
                </w:rPr>
                <m:t>n</m:t>
              </m:r>
            </m:sup>
            <m:e>
              <m:d>
                <m:dPr>
                  <m:begChr m:val="("/>
                  <m:endChr m:val=")"/>
                  <m:sepChr m:val=""/>
                  <m:grow/>
                </m:dPr>
                <m:e>
                  <m:r>
                    <w:rPr>
                      <w:sz w:val="22"/>
                    </w:rPr>
                    <m:t>k</m:t>
                  </m:r>
                  <m:r>
                    <w:rPr>
                      <w:sz w:val="22"/>
                    </w:rPr>
                    <m:rPr>
                      <m:sty m:val="p"/>
                    </m:rPr>
                    <m:t>−</m:t>
                  </m:r>
                  <m:r>
                    <w:rPr>
                      <w:sz w:val="22"/>
                    </w:rPr>
                    <m:t>1</m:t>
                  </m:r>
                </m:e>
              </m:d>
            </m:e>
          </m:nary>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k</m:t>
              </m:r>
            </m:sup>
          </m:sSup>
          <m:r>
            <w:rPr>
              <w:sz w:val="22"/>
            </w:rPr>
            <m:rPr>
              <m:sty m:val="p"/>
            </m:rPr>
            <m:t>=</m:t>
          </m:r>
          <m:f>
            <m:fPr>
              <m:type m:val="bar"/>
            </m:fPr>
            <m:num>
              <m:r>
                <w:rPr>
                  <w:sz w:val="22"/>
                </w:rPr>
                <m:t>1</m:t>
              </m:r>
            </m:num>
            <m:den>
              <m:r>
                <w:rPr>
                  <w:sz w:val="22"/>
                </w:rPr>
                <m:t>i</m:t>
              </m:r>
            </m:den>
          </m:f>
          <m:d>
            <m:dPr>
              <m:begChr m:val="["/>
              <m:endChr m:val="]"/>
              <m:sepChr m:val=""/>
              <m:grow/>
            </m:dPr>
            <m:e>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r>
                <w:rPr>
                  <w:sz w:val="22"/>
                </w:rPr>
                <m:rPr>
                  <m:sty m:val="p"/>
                </m:rPr>
                <m:t>−</m:t>
              </m:r>
              <m:r>
                <w:rPr>
                  <w:sz w:val="22"/>
                </w:rPr>
                <m:t>n</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e>
          </m:d>
          <m:r>
            <w:rPr>
              <w:sz w:val="22"/>
            </w:rPr>
            <m:rPr>
              <m:sty m:val="p"/>
            </m:rPr>
            <m:t>.</m:t>
          </m:r>
        </m:oMath>
      </m:oMathPara>
    </w:p>
    <w:p>
      <w:pPr>
        <w:pStyle w:val="FirstParagraph"/>
        <w:spacing w:before="60" w:after="100"/>
      </w:pPr>
      <w:r>
        <w:t xml:space="preserve">Así obtenemos, para</w:t>
      </w:r>
      <w:r>
        <w:t xml:space="preserve"> </w:t>
      </w:r>
      <m:oMath>
        <m:r>
          <w:rPr>
            <w:sz w:val="22"/>
          </w:rPr>
          <m:t>i</m:t>
        </m:r>
        <m:r>
          <w:rPr>
            <w:sz w:val="22"/>
          </w:rPr>
          <m:rPr>
            <m:sty m:val="p"/>
          </m:rPr>
          <m:t>≠</m:t>
        </m:r>
        <m:r>
          <w:rPr>
            <w:sz w:val="22"/>
          </w:rPr>
          <m:t>0</m:t>
        </m:r>
      </m:oMath>
      <w:r>
        <w:t xml:space="preserve">:</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sSub>
            <m:e>
              <m:r>
                <w:rPr>
                  <w:sz w:val="22"/>
                </w:rPr>
                <m:t>A</m:t>
              </m:r>
            </m:e>
            <m:sub>
              <m:r>
                <w:rPr>
                  <w:sz w:val="22"/>
                </w:rPr>
                <m:t>1</m:t>
              </m:r>
            </m:sub>
          </m:sSub>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r>
            <w:rPr>
              <w:sz w:val="22"/>
            </w:rPr>
            <m:rPr>
              <m:sty m:val="p"/>
            </m:rPr>
            <m:t>+</m:t>
          </m:r>
          <m:f>
            <m:fPr>
              <m:type m:val="bar"/>
            </m:fPr>
            <m:num>
              <m:r>
                <w:rPr>
                  <w:sz w:val="22"/>
                </w:rPr>
                <m:t>G</m:t>
              </m:r>
            </m:num>
            <m:den>
              <m:r>
                <w:rPr>
                  <w:sz w:val="22"/>
                </w:rPr>
                <m:t>i</m:t>
              </m:r>
            </m:den>
          </m:f>
          <m:d>
            <m:dPr>
              <m:begChr m:val="["/>
              <m:endChr m:val="]"/>
              <m:sepChr m:val=""/>
              <m:grow/>
            </m:dPr>
            <m:e>
              <m:f>
                <m:fPr>
                  <m:type m:val="bar"/>
                </m:fPr>
                <m:num>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num>
                <m:den>
                  <m:r>
                    <w:rPr>
                      <w:sz w:val="22"/>
                    </w:rPr>
                    <m:t>i</m:t>
                  </m:r>
                </m:den>
              </m:f>
              <m:r>
                <w:rPr>
                  <w:sz w:val="22"/>
                </w:rPr>
                <m:rPr>
                  <m:sty m:val="p"/>
                </m:rPr>
                <m:t>−</m:t>
              </m:r>
              <m:r>
                <w:rPr>
                  <w:sz w:val="22"/>
                </w:rPr>
                <m:t>n</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e>
          </m:d>
          <m:r>
            <w:rPr>
              <w:sz w:val="22"/>
            </w:rPr>
            <m:rPr>
              <m:sty m:val="p"/>
            </m:rPr>
            <m:t>.</m:t>
          </m:r>
        </m:oMath>
      </m:oMathPara>
    </w:p>
    <w:p>
      <w:pPr>
        <w:pStyle w:val="FirstParagraph"/>
        <w:spacing w:before="60" w:after="100"/>
      </w:pPr>
      <w:r>
        <w:t xml:space="preserve">El valor futuro se obtiene multiplicando por</w:t>
      </w:r>
      <w:r>
        <w:t xml:space="preserve"> </w:t>
      </w:r>
      <m:oMath>
        <m:sSup>
          <m:e>
            <m:d>
              <m:dPr>
                <m:begChr m:val="("/>
                <m:endChr m:val=")"/>
                <m:sepChr m:val=""/>
                <m:grow/>
              </m:dPr>
              <m:e>
                <m:r>
                  <w:rPr>
                    <w:sz w:val="22"/>
                  </w:rPr>
                  <m:t>1</m:t>
                </m:r>
                <m:r>
                  <w:rPr>
                    <w:sz w:val="22"/>
                  </w:rPr>
                  <m:rPr>
                    <m:sty m:val="p"/>
                  </m:rPr>
                  <m:t>+</m:t>
                </m:r>
                <m:r>
                  <w:rPr>
                    <w:sz w:val="22"/>
                  </w:rPr>
                  <m:t>i</m:t>
                </m:r>
              </m:e>
            </m:d>
          </m:e>
          <m:sup>
            <m:r>
              <w:rPr>
                <w:sz w:val="22"/>
              </w:rPr>
              <m:t>n</m:t>
            </m:r>
          </m:sup>
        </m:sSup>
      </m:oMath>
      <w:r>
        <w:t xml:space="preserve">:</w:t>
      </w:r>
    </w:p>
    <w:p>
      <w:pPr>
        <w:pStyle w:val="BodyText"/>
        <w:spacing w:before="60" w:after="100"/>
      </w:pPr>
      <m:oMathPara>
        <m:oMathParaPr>
          <m:jc m:val="center"/>
        </m:oMathParaPr>
        <m:oMath>
          <m:sSub>
            <m:e>
              <m:r>
                <w:rPr>
                  <w:sz w:val="22"/>
                </w:rPr>
                <m:t>F</m:t>
              </m:r>
            </m:e>
            <m:sub>
              <m:r>
                <w:rPr>
                  <w:sz w:val="22"/>
                </w:rPr>
                <m:t>n</m:t>
              </m:r>
            </m:sub>
          </m:sSub>
          <m:r>
            <w:rPr>
              <w:sz w:val="22"/>
            </w:rPr>
            <m:rPr>
              <m:sty m:val="p"/>
            </m:rPr>
            <m:t>=</m:t>
          </m:r>
          <m:sSub>
            <m:e>
              <m:r>
                <w:rPr>
                  <w:sz w:val="22"/>
                </w:rPr>
                <m:t>A</m:t>
              </m:r>
            </m:e>
            <m:sub>
              <m:r>
                <w:rPr>
                  <w:sz w:val="22"/>
                </w:rPr>
                <m:t>1</m:t>
              </m:r>
            </m:sub>
          </m:sSub>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r>
                <w:rPr>
                  <w:sz w:val="22"/>
                </w:rPr>
                <m:t>1</m:t>
              </m:r>
            </m:num>
            <m:den>
              <m:r>
                <w:rPr>
                  <w:sz w:val="22"/>
                </w:rPr>
                <m:t>i</m:t>
              </m:r>
            </m:den>
          </m:f>
          <m:r>
            <w:rPr>
              <w:sz w:val="22"/>
            </w:rPr>
            <m:rPr>
              <m:sty m:val="p"/>
            </m:rPr>
            <m:t>+</m:t>
          </m:r>
          <m:r>
            <w:rPr>
              <w:sz w:val="22"/>
            </w:rPr>
            <m:t>G</m:t>
          </m:r>
          <m:d>
            <m:dPr>
              <m:begChr m:val="["/>
              <m:endChr m:val="]"/>
              <m:sepChr m:val=""/>
              <m:grow/>
            </m:dPr>
            <m:e>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r>
                    <w:rPr>
                      <w:sz w:val="22"/>
                    </w:rPr>
                    <m:t>1</m:t>
                  </m:r>
                </m:num>
                <m:den>
                  <m:sSup>
                    <m:e>
                      <m:r>
                        <w:rPr>
                          <w:sz w:val="22"/>
                        </w:rPr>
                        <m:t>i</m:t>
                      </m:r>
                    </m:e>
                    <m:sup>
                      <m:r>
                        <w:rPr>
                          <w:sz w:val="22"/>
                        </w:rPr>
                        <m:t>2</m:t>
                      </m:r>
                    </m:sup>
                  </m:sSup>
                </m:den>
              </m:f>
              <m:r>
                <w:rPr>
                  <w:sz w:val="22"/>
                </w:rPr>
                <m:rPr>
                  <m:sty m:val="p"/>
                </m:rPr>
                <m:t>−</m:t>
              </m:r>
              <m:f>
                <m:fPr>
                  <m:type m:val="bar"/>
                </m:fPr>
                <m:num>
                  <m:r>
                    <w:rPr>
                      <w:sz w:val="22"/>
                    </w:rPr>
                    <m:t>n</m:t>
                  </m:r>
                </m:num>
                <m:den>
                  <m:r>
                    <w:rPr>
                      <w:sz w:val="22"/>
                    </w:rPr>
                    <m:t>i</m:t>
                  </m:r>
                </m:den>
              </m:f>
            </m:e>
          </m:d>
          <m:r>
            <w:rPr>
              <w:sz w:val="22"/>
            </w:rPr>
            <m:rPr>
              <m:sty m:val="p"/>
            </m:rPr>
            <m:t>.</m:t>
          </m:r>
        </m:oMath>
      </m:oMathPara>
    </w:p>
    <w:bookmarkEnd w:id="24"/>
    <w:bookmarkStart w:id="25" w:name="ejemplo-para-verificar-las-fórmulas"/>
    <w:p>
      <w:pPr>
        <w:pStyle w:val="Heading2"/>
      </w:pPr>
      <w:r>
        <w:t xml:space="preserve">Ejemplo para verificar las fórmulas</w:t>
      </w:r>
    </w:p>
    <w:p>
      <w:pPr>
        <w:pStyle w:val="FirstParagraph"/>
      </w:pPr>
      <w:r>
        <w:t xml:space="preserve">Depositas $100,000 al final del año 1 y aumentas $10,000 cada año durante cinco años. Usamos una tasa de equivalencia del 20% anual.</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5</m:t>
                  </m:r>
                </m:e>
              </m:d>
            </m:sup>
          </m:sSubSup>
          <m:r>
            <w:rPr>
              <w:sz w:val="22"/>
            </w:rPr>
            <m:rPr>
              <m:sty m:val="p"/>
            </m:rPr>
            <m:t>=</m:t>
          </m:r>
          <m:f>
            <m:fPr>
              <m:type m:val="bar"/>
            </m:fPr>
            <m:num>
              <m:r>
                <w:rPr>
                  <w:sz w:val="22"/>
                </w:rPr>
                <m:t>100</m:t>
              </m:r>
              <m:r>
                <w:rPr>
                  <w:sz w:val="22"/>
                </w:rPr>
                <m:t> </m:t>
              </m:r>
              <m:r>
                <w:rPr>
                  <w:sz w:val="22"/>
                </w:rPr>
                <m:t>000</m:t>
              </m:r>
            </m:num>
            <m:den>
              <m:r>
                <w:rPr>
                  <w:sz w:val="22"/>
                </w:rPr>
                <m:t>1.2</m:t>
              </m:r>
            </m:den>
          </m:f>
          <m:r>
            <w:rPr>
              <w:sz w:val="22"/>
            </w:rPr>
            <m:rPr>
              <m:sty m:val="p"/>
            </m:rPr>
            <m:t>+</m:t>
          </m:r>
          <m:f>
            <m:fPr>
              <m:type m:val="bar"/>
            </m:fPr>
            <m:num>
              <m:r>
                <w:rPr>
                  <w:sz w:val="22"/>
                </w:rPr>
                <m:t>110</m:t>
              </m:r>
              <m:r>
                <w:rPr>
                  <w:sz w:val="22"/>
                </w:rPr>
                <m:t> </m:t>
              </m:r>
              <m:r>
                <w:rPr>
                  <w:sz w:val="22"/>
                </w:rPr>
                <m:t>000</m:t>
              </m:r>
            </m:num>
            <m:den>
              <m:sSup>
                <m:e>
                  <m:r>
                    <w:rPr>
                      <w:sz w:val="22"/>
                    </w:rPr>
                    <m:t>1.2</m:t>
                  </m:r>
                </m:e>
                <m:sup>
                  <m:r>
                    <w:rPr>
                      <w:sz w:val="22"/>
                    </w:rPr>
                    <m:t>2</m:t>
                  </m:r>
                </m:sup>
              </m:sSup>
            </m:den>
          </m:f>
          <m:r>
            <w:rPr>
              <w:sz w:val="22"/>
            </w:rPr>
            <m:rPr>
              <m:sty m:val="p"/>
            </m:rPr>
            <m:t>+</m:t>
          </m:r>
          <m:f>
            <m:fPr>
              <m:type m:val="bar"/>
            </m:fPr>
            <m:num>
              <m:r>
                <w:rPr>
                  <w:sz w:val="22"/>
                </w:rPr>
                <m:t>120</m:t>
              </m:r>
              <m:r>
                <w:rPr>
                  <w:sz w:val="22"/>
                </w:rPr>
                <m:t> </m:t>
              </m:r>
              <m:r>
                <w:rPr>
                  <w:sz w:val="22"/>
                </w:rPr>
                <m:t>000</m:t>
              </m:r>
            </m:num>
            <m:den>
              <m:sSup>
                <m:e>
                  <m:r>
                    <w:rPr>
                      <w:sz w:val="22"/>
                    </w:rPr>
                    <m:t>1.2</m:t>
                  </m:r>
                </m:e>
                <m:sup>
                  <m:r>
                    <w:rPr>
                      <w:sz w:val="22"/>
                    </w:rPr>
                    <m:t>3</m:t>
                  </m:r>
                </m:sup>
              </m:sSup>
            </m:den>
          </m:f>
          <m:r>
            <w:rPr>
              <w:sz w:val="22"/>
            </w:rPr>
            <m:rPr>
              <m:sty m:val="p"/>
            </m:rPr>
            <m:t>+</m:t>
          </m:r>
          <m:f>
            <m:fPr>
              <m:type m:val="bar"/>
            </m:fPr>
            <m:num>
              <m:r>
                <w:rPr>
                  <w:sz w:val="22"/>
                </w:rPr>
                <m:t>130</m:t>
              </m:r>
              <m:r>
                <w:rPr>
                  <w:sz w:val="22"/>
                </w:rPr>
                <m:t> </m:t>
              </m:r>
              <m:r>
                <w:rPr>
                  <w:sz w:val="22"/>
                </w:rPr>
                <m:t>000</m:t>
              </m:r>
            </m:num>
            <m:den>
              <m:sSup>
                <m:e>
                  <m:r>
                    <w:rPr>
                      <w:sz w:val="22"/>
                    </w:rPr>
                    <m:t>1.2</m:t>
                  </m:r>
                </m:e>
                <m:sup>
                  <m:r>
                    <w:rPr>
                      <w:sz w:val="22"/>
                    </w:rPr>
                    <m:t>4</m:t>
                  </m:r>
                </m:sup>
              </m:sSup>
            </m:den>
          </m:f>
          <m:r>
            <w:rPr>
              <w:sz w:val="22"/>
            </w:rPr>
            <m:rPr>
              <m:sty m:val="p"/>
            </m:rPr>
            <m:t>+</m:t>
          </m:r>
          <m:f>
            <m:fPr>
              <m:type m:val="bar"/>
            </m:fPr>
            <m:num>
              <m:r>
                <w:rPr>
                  <w:sz w:val="22"/>
                </w:rPr>
                <m:t>140</m:t>
              </m:r>
              <m:r>
                <w:rPr>
                  <w:sz w:val="22"/>
                </w:rPr>
                <m:t> </m:t>
              </m:r>
              <m:r>
                <w:rPr>
                  <w:sz w:val="22"/>
                </w:rPr>
                <m:t>000</m:t>
              </m:r>
            </m:num>
            <m:den>
              <m:sSup>
                <m:e>
                  <m:r>
                    <w:rPr>
                      <w:sz w:val="22"/>
                    </w:rPr>
                    <m:t>1.2</m:t>
                  </m:r>
                </m:e>
                <m:sup>
                  <m:r>
                    <w:rPr>
                      <w:sz w:val="22"/>
                    </w:rPr>
                    <m:t>5</m:t>
                  </m:r>
                </m:sup>
              </m:sSup>
            </m:den>
          </m:f>
          <m:r>
            <w:rPr>
              <w:sz w:val="22"/>
            </w:rPr>
            <m:rPr>
              <m:sty m:val="p"/>
            </m:rPr>
            <m:t>≈</m:t>
          </m:r>
          <m:r>
            <w:rPr>
              <w:sz w:val="22"/>
            </w:rPr>
            <m:t>348</m:t>
          </m:r>
          <m:r>
            <w:rPr>
              <w:sz w:val="22"/>
            </w:rPr>
            <m:t> </m:t>
          </m:r>
          <m:r>
            <w:rPr>
              <w:sz w:val="22"/>
            </w:rPr>
            <m:t>122.427984</m:t>
          </m:r>
          <m:r>
            <w:rPr>
              <w:sz w:val="22"/>
            </w:rPr>
            <m:rPr>
              <m:sty m:val="p"/>
            </m:rPr>
            <m:t>.</m:t>
          </m:r>
        </m:oMath>
      </m:oMathPara>
    </w:p>
    <w:p>
      <w:pPr>
        <w:pStyle w:val="FirstParagraph"/>
        <w:spacing w:before="60" w:after="100"/>
      </w:pPr>
      <m:oMathPara>
        <m:oMathParaPr>
          <m:jc m:val="center"/>
        </m:oMathParaPr>
        <m:oMath>
          <m:sSub>
            <m:e>
              <m:r>
                <w:rPr>
                  <w:sz w:val="22"/>
                </w:rPr>
                <m:t>F</m:t>
              </m:r>
            </m:e>
            <m:sub>
              <m:r>
                <w:rPr>
                  <w:sz w:val="22"/>
                </w:rPr>
                <m:t>5</m:t>
              </m:r>
            </m:sub>
          </m:sSub>
          <m:r>
            <w:rPr>
              <w:sz w:val="22"/>
            </w:rPr>
            <m:rPr>
              <m:sty m:val="p"/>
            </m:rPr>
            <m:t>=</m:t>
          </m:r>
          <m:sSubSup>
            <m:e>
              <m:r>
                <w:rPr>
                  <w:sz w:val="22"/>
                </w:rPr>
                <m:t>P</m:t>
              </m:r>
            </m:e>
            <m:sub>
              <m:r>
                <w:rPr>
                  <w:sz w:val="22"/>
                </w:rPr>
                <m:t>0</m:t>
              </m:r>
            </m:sub>
            <m:sup>
              <m:d>
                <m:dPr>
                  <m:begChr m:val="("/>
                  <m:endChr m:val=")"/>
                  <m:sepChr m:val=""/>
                  <m:grow/>
                </m:dPr>
                <m:e>
                  <m:r>
                    <w:rPr>
                      <w:sz w:val="22"/>
                    </w:rPr>
                    <m:t>5</m:t>
                  </m:r>
                </m:e>
              </m:d>
            </m:sup>
          </m:sSubSup>
          <m:sSup>
            <m:e>
              <m:d>
                <m:dPr>
                  <m:begChr m:val="("/>
                  <m:endChr m:val=")"/>
                  <m:sepChr m:val=""/>
                  <m:grow/>
                </m:dPr>
                <m:e>
                  <m:r>
                    <w:rPr>
                      <w:sz w:val="22"/>
                    </w:rPr>
                    <m:t>1.2</m:t>
                  </m:r>
                </m:e>
              </m:d>
            </m:e>
            <m:sup>
              <m:r>
                <w:rPr>
                  <w:sz w:val="22"/>
                </w:rPr>
                <m:t>5</m:t>
              </m:r>
            </m:sup>
          </m:sSup>
          <m:r>
            <w:rPr>
              <w:sz w:val="22"/>
            </w:rPr>
            <m:rPr>
              <m:sty m:val="p"/>
            </m:rPr>
            <m:t>=</m:t>
          </m:r>
          <m:r>
            <w:rPr>
              <w:sz w:val="22"/>
            </w:rPr>
            <m:t>866</m:t>
          </m:r>
          <m:r>
            <w:rPr>
              <w:sz w:val="22"/>
            </w:rPr>
            <m:t> </m:t>
          </m:r>
          <m:r>
            <w:rPr>
              <w:sz w:val="22"/>
            </w:rPr>
            <m:t>240</m:t>
          </m:r>
          <m:r>
            <w:rPr>
              <w:sz w:val="22"/>
            </w:rPr>
            <m:rPr>
              <m:sty m:val="p"/>
            </m:rPr>
            <m:t>.</m:t>
          </m:r>
        </m:oMath>
      </m:oMathPara>
    </w:p>
    <w:p>
      <w:pPr>
        <w:pStyle w:val="FirstParagraph"/>
        <w:spacing w:before="60" w:after="100"/>
      </w:pPr>
      <w:r>
        <w:t xml:space="preserve">Los cinco depósitos suman $600,000 sin trasladarlos de fecha. Esa suma nominal es distinta del valor presente y del futuro. Si</w:t>
      </w:r>
      <w:r>
        <w:t xml:space="preserve"> </w:t>
      </w:r>
      <m:oMath>
        <m:r>
          <w:rPr>
            <w:sz w:val="22"/>
          </w:rPr>
          <m:t>i</m:t>
        </m:r>
        <m:r>
          <w:rPr>
            <w:sz w:val="22"/>
          </w:rPr>
          <m:rPr>
            <m:sty m:val="p"/>
          </m:rPr>
          <m:t>=</m:t>
        </m:r>
        <m:r>
          <w:rPr>
            <w:sz w:val="22"/>
          </w:rPr>
          <m:t>0</m:t>
        </m:r>
      </m:oMath>
      <w:r>
        <w:t xml:space="preserve">, todos los factores de traslado valen uno y</w:t>
      </w:r>
      <w:r>
        <w:t xml:space="preserve"> </w:t>
      </w:r>
      <m:oMath>
        <m:sSubSup>
          <m:e>
            <m:r>
              <w:rPr>
                <w:sz w:val="22"/>
              </w:rPr>
              <m:t>P</m:t>
            </m:r>
          </m:e>
          <m:sub>
            <m:r>
              <w:rPr>
                <w:sz w:val="22"/>
              </w:rPr>
              <m:t>0</m:t>
            </m:r>
          </m:sub>
          <m:sup>
            <m:d>
              <m:dPr>
                <m:begChr m:val="("/>
                <m:endChr m:val=")"/>
                <m:sepChr m:val=""/>
                <m:grow/>
              </m:dPr>
              <m:e>
                <m:r>
                  <w:rPr>
                    <w:sz w:val="22"/>
                  </w:rPr>
                  <m:t>n</m:t>
                </m:r>
              </m:e>
            </m:d>
          </m:sup>
        </m:sSubSup>
        <m:r>
          <w:rPr>
            <w:sz w:val="22"/>
          </w:rPr>
          <m:rPr>
            <m:sty m:val="p"/>
          </m:rPr>
          <m:t>=</m:t>
        </m:r>
        <m:sSub>
          <m:e>
            <m:r>
              <w:rPr>
                <w:sz w:val="22"/>
              </w:rPr>
              <m:t>F</m:t>
            </m:r>
          </m:e>
          <m:sub>
            <m:r>
              <w:rPr>
                <w:sz w:val="22"/>
              </w:rPr>
              <m:t>n</m:t>
            </m:r>
          </m:sub>
        </m:sSub>
        <m:r>
          <w:rPr>
            <w:sz w:val="22"/>
          </w:rPr>
          <m:rPr>
            <m:sty m:val="p"/>
          </m:rPr>
          <m:t>=</m:t>
        </m:r>
        <m:r>
          <w:rPr>
            <w:sz w:val="22"/>
          </w:rPr>
          <m:t>n</m:t>
        </m:r>
        <m:sSub>
          <m:e>
            <m:r>
              <w:rPr>
                <w:sz w:val="22"/>
              </w:rPr>
              <m:t>A</m:t>
            </m:r>
          </m:e>
          <m:sub>
            <m:r>
              <w:rPr>
                <w:sz w:val="22"/>
              </w:rPr>
              <m:t>1</m:t>
            </m:r>
          </m:sub>
        </m:sSub>
        <m:r>
          <w:rPr>
            <w:sz w:val="22"/>
          </w:rPr>
          <m:rPr>
            <m:sty m:val="p"/>
          </m:rPr>
          <m:t>+</m:t>
        </m:r>
        <m:r>
          <w:rPr>
            <w:sz w:val="22"/>
          </w:rPr>
          <m:t>G</m:t>
        </m:r>
        <m:r>
          <w:rPr>
            <w:sz w:val="22"/>
          </w:rPr>
          <m:t>n</m:t>
        </m:r>
        <m:d>
          <m:dPr>
            <m:begChr m:val="("/>
            <m:endChr m:val=")"/>
            <m:sepChr m:val=""/>
            <m:grow/>
          </m:dPr>
          <m:e>
            <m:r>
              <w:rPr>
                <w:sz w:val="22"/>
              </w:rPr>
              <m:t>n</m:t>
            </m:r>
            <m:r>
              <w:rPr>
                <w:sz w:val="22"/>
              </w:rPr>
              <m:rPr>
                <m:sty m:val="p"/>
              </m:rPr>
              <m:t>−</m:t>
            </m:r>
            <m:r>
              <w:rPr>
                <w:sz w:val="22"/>
              </w:rPr>
              <m:t>1</m:t>
            </m:r>
          </m:e>
        </m:d>
        <m:r>
          <w:rPr>
            <w:sz w:val="22"/>
          </w:rPr>
          <m:rPr>
            <m:sty m:val="p"/>
          </m:rPr>
          <m:t>/</m:t>
        </m:r>
        <m:r>
          <w:rPr>
            <w:sz w:val="22"/>
          </w:rPr>
          <m:t>2</m:t>
        </m:r>
      </m:oMath>
      <w:r>
        <w:t xml:space="preserve">.</w:t>
      </w:r>
    </w:p>
    <w:p>
      <w:r>
        <w:br w:type="page"/>
      </w:r>
    </w:p>
    <w:bookmarkEnd w:id="25"/>
    <w:bookmarkEnd w:id="26"/>
    <w:bookmarkStart w:id="29" w:name="el-gradiente-geométrico"/>
    <w:p>
      <w:pPr>
        <w:pStyle w:val="Heading1"/>
      </w:pPr>
      <w:r>
        <w:t xml:space="preserve">4 El gradiente geométrico</w:t>
      </w:r>
    </w:p>
    <w:p>
      <w:pPr>
        <w:pStyle w:val="FirstParagraph"/>
        <w:spacing w:before="60" w:after="100"/>
      </w:pPr>
      <w:r>
        <w:t xml:space="preserve">Saúl comienza con $50,000 e incrementa cada pago en</w:t>
      </w:r>
      <w:r>
        <w:t xml:space="preserve"> </w:t>
      </w:r>
      <m:oMath>
        <m:r>
          <w:rPr>
            <w:sz w:val="22"/>
          </w:rPr>
          <m:t>2</m:t>
        </m:r>
        <m:r>
          <w:rPr>
            <w:sz w:val="22"/>
          </w:rPr>
          <m:rPr>
            <m:sty m:val="p"/>
          </m:rPr>
          <m:t>/</m:t>
        </m:r>
        <m:r>
          <w:rPr>
            <w:sz w:val="22"/>
          </w:rPr>
          <m:t>5</m:t>
        </m:r>
      </m:oMath>
      <w:r>
        <w:t xml:space="preserve"> </w:t>
      </w:r>
      <w:r>
        <w:t xml:space="preserve">del pago anterior. Como</w:t>
      </w:r>
      <w:r>
        <w:t xml:space="preserve"> </w:t>
      </w:r>
      <m:oMath>
        <m:r>
          <w:rPr>
            <w:sz w:val="22"/>
          </w:rPr>
          <m:t>2</m:t>
        </m:r>
        <m:r>
          <w:rPr>
            <w:sz w:val="22"/>
          </w:rPr>
          <m:rPr>
            <m:sty m:val="p"/>
          </m:rPr>
          <m:t>/</m:t>
        </m:r>
        <m:r>
          <w:rPr>
            <w:sz w:val="22"/>
          </w:rPr>
          <m:t>5</m:t>
        </m:r>
        <m:r>
          <w:rPr>
            <w:sz w:val="22"/>
          </w:rPr>
          <m:rPr>
            <m:sty m:val="p"/>
          </m:rPr>
          <m:t>=</m:t>
        </m:r>
        <m:r>
          <w:rPr>
            <w:sz w:val="22"/>
          </w:rPr>
          <m:t>0.40</m:t>
        </m:r>
      </m:oMath>
      <w:r>
        <w:t xml:space="preserve">:</w:t>
      </w:r>
    </w:p>
    <w:p>
      <w:pPr>
        <w:pStyle w:val="BodyText"/>
        <w:spacing w:before="60" w:after="100"/>
      </w:pPr>
      <m:oMathPara>
        <m:oMathParaPr>
          <m:jc m:val="center"/>
        </m:oMathParaPr>
        <m:oMath>
          <m:sSub>
            <m:e>
              <m:r>
                <w:rPr>
                  <w:sz w:val="22"/>
                </w:rPr>
                <m:t>A</m:t>
              </m:r>
            </m:e>
            <m:sub>
              <m:r>
                <w:rPr>
                  <w:sz w:val="22"/>
                </w:rPr>
                <m:t>k</m:t>
              </m:r>
            </m:sub>
          </m:sSub>
          <m:r>
            <w:rPr>
              <w:sz w:val="22"/>
            </w:rPr>
            <m:rPr>
              <m:sty m:val="p"/>
            </m:rPr>
            <m:t>=</m:t>
          </m:r>
          <m:sSub>
            <m:e>
              <m:r>
                <w:rPr>
                  <w:sz w:val="22"/>
                </w:rPr>
                <m:t>A</m:t>
              </m:r>
            </m:e>
            <m:sub>
              <m:r>
                <w:rPr>
                  <w:sz w:val="22"/>
                </w:rPr>
                <m:t>k</m:t>
              </m:r>
              <m:r>
                <w:rPr>
                  <w:sz w:val="22"/>
                </w:rPr>
                <m:rPr>
                  <m:sty m:val="p"/>
                </m:rPr>
                <m:t>−</m:t>
              </m:r>
              <m:r>
                <w:rPr>
                  <w:sz w:val="22"/>
                </w:rPr>
                <m:t>1</m:t>
              </m:r>
            </m:sub>
          </m:sSub>
          <m:r>
            <w:rPr>
              <w:sz w:val="22"/>
            </w:rPr>
            <m:rPr>
              <m:sty m:val="p"/>
            </m:rPr>
            <m:t>+</m:t>
          </m:r>
          <m:r>
            <w:rPr>
              <w:sz w:val="22"/>
            </w:rPr>
            <m:t>0.40</m:t>
          </m:r>
          <m:sSub>
            <m:e>
              <m:r>
                <w:rPr>
                  <w:sz w:val="22"/>
                </w:rPr>
                <m:t>A</m:t>
              </m:r>
            </m:e>
            <m:sub>
              <m:r>
                <w:rPr>
                  <w:sz w:val="22"/>
                </w:rPr>
                <m:t>k</m:t>
              </m:r>
              <m:r>
                <w:rPr>
                  <w:sz w:val="22"/>
                </w:rPr>
                <m:rPr>
                  <m:sty m:val="p"/>
                </m:rPr>
                <m:t>−</m:t>
              </m:r>
              <m:r>
                <w:rPr>
                  <w:sz w:val="22"/>
                </w:rPr>
                <m:t>1</m:t>
              </m:r>
            </m:sub>
          </m:sSub>
          <m:r>
            <w:rPr>
              <w:sz w:val="22"/>
            </w:rPr>
            <m:rPr>
              <m:sty m:val="p"/>
            </m:rPr>
            <m:t>=</m:t>
          </m:r>
          <m:r>
            <w:rPr>
              <w:sz w:val="22"/>
            </w:rPr>
            <m:t>1.40</m:t>
          </m:r>
          <m:sSub>
            <m:e>
              <m:r>
                <w:rPr>
                  <w:sz w:val="22"/>
                </w:rPr>
                <m:t>A</m:t>
              </m:r>
            </m:e>
            <m:sub>
              <m:r>
                <w:rPr>
                  <w:sz w:val="22"/>
                </w:rPr>
                <m:t>k</m:t>
              </m:r>
              <m:r>
                <w:rPr>
                  <w:sz w:val="22"/>
                </w:rPr>
                <m:rPr>
                  <m:sty m:val="p"/>
                </m:rPr>
                <m:t>−</m:t>
              </m:r>
              <m:r>
                <w:rPr>
                  <w:sz w:val="22"/>
                </w:rPr>
                <m:t>1</m:t>
              </m:r>
            </m:sub>
          </m:sSub>
          <m:r>
            <w:rPr>
              <w:sz w:val="22"/>
            </w:rPr>
            <m:rPr>
              <m:sty m:val="p"/>
            </m:rPr>
            <m:t>,</m:t>
          </m:r>
          <m:r>
            <w:rPr>
              <w:sz w:val="22"/>
            </w:rPr>
            <m:t>  </m:t>
          </m:r>
          <m:sSub>
            <m:e>
              <m:r>
                <w:rPr>
                  <w:sz w:val="22"/>
                </w:rPr>
                <m:t>A</m:t>
              </m:r>
            </m:e>
            <m:sub>
              <m:r>
                <w:rPr>
                  <w:sz w:val="22"/>
                </w:rPr>
                <m:t>k</m:t>
              </m:r>
            </m:sub>
          </m:sSub>
          <m:r>
            <w:rPr>
              <w:sz w:val="22"/>
            </w:rPr>
            <m:rPr>
              <m:sty m:val="p"/>
            </m:rPr>
            <m:t>=</m:t>
          </m:r>
          <m:r>
            <w:rPr>
              <w:sz w:val="22"/>
            </w:rPr>
            <m:t>50</m:t>
          </m:r>
          <m:r>
            <w:rPr>
              <w:sz w:val="22"/>
            </w:rPr>
            <m:t> </m:t>
          </m:r>
          <m:r>
            <w:rPr>
              <w:sz w:val="22"/>
            </w:rPr>
            <m:t>000</m:t>
          </m:r>
          <m:sSup>
            <m:e>
              <m:d>
                <m:dPr>
                  <m:begChr m:val="("/>
                  <m:endChr m:val=")"/>
                  <m:sepChr m:val=""/>
                  <m:grow/>
                </m:dPr>
                <m:e>
                  <m:r>
                    <w:rPr>
                      <w:sz w:val="22"/>
                    </w:rPr>
                    <m:t>1.40</m:t>
                  </m:r>
                </m:e>
              </m:d>
            </m:e>
            <m:sup>
              <m:r>
                <w:rPr>
                  <w:sz w:val="22"/>
                </w:rPr>
                <m:t>k</m:t>
              </m:r>
              <m:r>
                <w:rPr>
                  <w:sz w:val="22"/>
                </w:rPr>
                <m:rPr>
                  <m:sty m:val="p"/>
                </m:rPr>
                <m:t>−</m:t>
              </m:r>
              <m:r>
                <w:rPr>
                  <w:sz w:val="22"/>
                </w:rPr>
                <m:t>1</m:t>
              </m:r>
            </m:sup>
          </m:sSup>
          <m:r>
            <w:rPr>
              <w:sz w:val="22"/>
            </w:rPr>
            <m:rPr>
              <m:sty m:val="p"/>
            </m:rPr>
            <m:t>.</m:t>
          </m:r>
        </m:oMath>
      </m:oMathPara>
    </w:p>
    <w:p>
      <w:pPr>
        <w:pStyle w:val="FirstParagraph"/>
      </w:pPr>
      <w:r>
        <w:t xml:space="preserve">Su segundo pago es $70,000 y el tercero es $98,000. El porcentaje se aplica al pago inmediatamente anterior; no se suma siempre el 40% del primer pago.</w:t>
      </w:r>
    </w:p>
    <w:bookmarkStart w:id="27" w:name="X1415058c808b845a3354653872eb5490daec6d9"/>
    <w:p>
      <w:pPr>
        <w:pStyle w:val="Heading2"/>
      </w:pPr>
      <w:r>
        <w:t xml:space="preserve">Obtener el valor presente mediante una suma geométrica</w:t>
      </w:r>
    </w:p>
    <w:p>
      <w:pPr>
        <w:pStyle w:val="FirstParagraph"/>
        <w:spacing w:before="60" w:after="100"/>
      </w:pPr>
      <w:r>
        <w:t xml:space="preserve">Sustituimos</w:t>
      </w:r>
      <w:r>
        <w:t xml:space="preserve"> </w:t>
      </w:r>
      <m:oMath>
        <m:sSub>
          <m:e>
            <m:r>
              <w:rPr>
                <w:sz w:val="22"/>
              </w:rPr>
              <m:t>A</m:t>
            </m:r>
          </m:e>
          <m:sub>
            <m:r>
              <w:rPr>
                <w:sz w:val="22"/>
              </w:rPr>
              <m:t>k</m:t>
            </m:r>
          </m:sub>
        </m:sSub>
        <m:r>
          <w:rPr>
            <w:sz w:val="22"/>
          </w:rPr>
          <m:rPr>
            <m:sty m:val="p"/>
          </m:rPr>
          <m:t>=</m:t>
        </m:r>
        <m:sSub>
          <m:e>
            <m:r>
              <w:rPr>
                <w:sz w:val="22"/>
              </w:rPr>
              <m:t>A</m:t>
            </m:r>
          </m:e>
          <m:sub>
            <m:r>
              <w:rPr>
                <w:sz w:val="22"/>
              </w:rPr>
              <m:t>1</m:t>
            </m:r>
          </m:sub>
        </m:sSub>
        <m:sSup>
          <m:e>
            <m:d>
              <m:dPr>
                <m:begChr m:val="("/>
                <m:endChr m:val=")"/>
                <m:sepChr m:val=""/>
                <m:grow/>
              </m:dPr>
              <m:e>
                <m:r>
                  <w:rPr>
                    <w:sz w:val="22"/>
                  </w:rPr>
                  <m:t>1</m:t>
                </m:r>
                <m:r>
                  <w:rPr>
                    <w:sz w:val="22"/>
                  </w:rPr>
                  <m:rPr>
                    <m:sty m:val="p"/>
                  </m:rPr>
                  <m:t>+</m:t>
                </m:r>
                <m:r>
                  <w:rPr>
                    <w:sz w:val="22"/>
                  </w:rPr>
                  <m:t>g</m:t>
                </m:r>
              </m:e>
            </m:d>
          </m:e>
          <m:sup>
            <m:r>
              <w:rPr>
                <w:sz w:val="22"/>
              </w:rPr>
              <m:t>k</m:t>
            </m:r>
            <m:r>
              <w:rPr>
                <w:sz w:val="22"/>
              </w:rPr>
              <m:rPr>
                <m:sty m:val="p"/>
              </m:rPr>
              <m:t>−</m:t>
            </m:r>
            <m:r>
              <w:rPr>
                <w:sz w:val="22"/>
              </w:rPr>
              <m:t>1</m:t>
            </m:r>
          </m:sup>
        </m:sSup>
      </m:oMath>
      <w:r>
        <w:t xml:space="preserve"> </w:t>
      </w:r>
      <w:r>
        <w:t xml:space="preserve">en la ecuación de valor presente:</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n</m:t>
              </m:r>
            </m:sup>
            <m:e>
              <m:f>
                <m:fPr>
                  <m:type m:val="bar"/>
                </m:fPr>
                <m:num>
                  <m:sSub>
                    <m:e>
                      <m:r>
                        <w:rPr>
                          <w:sz w:val="22"/>
                        </w:rPr>
                        <m:t>A</m:t>
                      </m:r>
                    </m:e>
                    <m:sub>
                      <m:r>
                        <w:rPr>
                          <w:sz w:val="22"/>
                        </w:rPr>
                        <m:t>1</m:t>
                      </m:r>
                    </m:sub>
                  </m:sSub>
                  <m:sSup>
                    <m:e>
                      <m:d>
                        <m:dPr>
                          <m:begChr m:val="("/>
                          <m:endChr m:val=")"/>
                          <m:sepChr m:val=""/>
                          <m:grow/>
                        </m:dPr>
                        <m:e>
                          <m:r>
                            <w:rPr>
                              <w:sz w:val="22"/>
                            </w:rPr>
                            <m:t>1</m:t>
                          </m:r>
                          <m:r>
                            <w:rPr>
                              <w:sz w:val="22"/>
                            </w:rPr>
                            <m:rPr>
                              <m:sty m:val="p"/>
                            </m:rPr>
                            <m:t>+</m:t>
                          </m:r>
                          <m:r>
                            <w:rPr>
                              <w:sz w:val="22"/>
                            </w:rPr>
                            <m:t>g</m:t>
                          </m:r>
                        </m:e>
                      </m:d>
                    </m:e>
                    <m:sup>
                      <m:r>
                        <w:rPr>
                          <w:sz w:val="22"/>
                        </w:rPr>
                        <m:t>k</m:t>
                      </m:r>
                      <m:r>
                        <w:rPr>
                          <w:sz w:val="22"/>
                        </w:rPr>
                        <m:rPr>
                          <m:sty m:val="p"/>
                        </m:rPr>
                        <m:t>−</m:t>
                      </m:r>
                      <m:r>
                        <w:rPr>
                          <w:sz w:val="22"/>
                        </w:rPr>
                        <m:t>1</m:t>
                      </m:r>
                    </m:sup>
                  </m:sSup>
                </m:num>
                <m:den>
                  <m:sSup>
                    <m:e>
                      <m:d>
                        <m:dPr>
                          <m:begChr m:val="("/>
                          <m:endChr m:val=")"/>
                          <m:sepChr m:val=""/>
                          <m:grow/>
                        </m:dPr>
                        <m:e>
                          <m:r>
                            <w:rPr>
                              <w:sz w:val="22"/>
                            </w:rPr>
                            <m:t>1</m:t>
                          </m:r>
                          <m:r>
                            <w:rPr>
                              <w:sz w:val="22"/>
                            </w:rPr>
                            <m:rPr>
                              <m:sty m:val="p"/>
                            </m:rPr>
                            <m:t>+</m:t>
                          </m:r>
                          <m:r>
                            <w:rPr>
                              <w:sz w:val="22"/>
                            </w:rPr>
                            <m:t>i</m:t>
                          </m:r>
                        </m:e>
                      </m:d>
                    </m:e>
                    <m:sup>
                      <m:r>
                        <w:rPr>
                          <w:sz w:val="22"/>
                        </w:rPr>
                        <m:t>k</m:t>
                      </m:r>
                    </m:sup>
                  </m:sSup>
                </m:den>
              </m:f>
            </m:e>
          </m:nary>
          <m:r>
            <w:rPr>
              <w:sz w:val="22"/>
            </w:rPr>
            <m:rPr>
              <m:sty m:val="p"/>
            </m:rPr>
            <m:t>=</m:t>
          </m:r>
          <m:f>
            <m:fPr>
              <m:type m:val="bar"/>
            </m:fPr>
            <m:num>
              <m:sSub>
                <m:e>
                  <m:r>
                    <w:rPr>
                      <w:sz w:val="22"/>
                    </w:rPr>
                    <m:t>A</m:t>
                  </m:r>
                </m:e>
                <m:sub>
                  <m:r>
                    <w:rPr>
                      <w:sz w:val="22"/>
                    </w:rPr>
                    <m:t>1</m:t>
                  </m:r>
                </m:sub>
              </m:sSub>
            </m:num>
            <m:den>
              <m:r>
                <w:rPr>
                  <w:sz w:val="22"/>
                </w:rPr>
                <m:t>1</m:t>
              </m:r>
              <m:r>
                <w:rPr>
                  <w:sz w:val="22"/>
                </w:rPr>
                <m:rPr>
                  <m:sty m:val="p"/>
                </m:rPr>
                <m:t>+</m:t>
              </m:r>
              <m:r>
                <w:rPr>
                  <w:sz w:val="22"/>
                </w:rPr>
                <m:t>i</m:t>
              </m:r>
            </m:den>
          </m:f>
          <m:nary>
            <m:naryPr>
              <m:chr m:val="∑"/>
              <m:limLoc m:val="undOvr"/>
              <m:subHide m:val="off"/>
              <m:supHide m:val="off"/>
            </m:naryPr>
            <m:sub>
              <m:r>
                <w:rPr>
                  <w:sz w:val="22"/>
                </w:rPr>
                <m:t>k</m:t>
              </m:r>
              <m:r>
                <w:rPr>
                  <w:sz w:val="22"/>
                </w:rPr>
                <m:rPr>
                  <m:sty m:val="p"/>
                </m:rPr>
                <m:t>=</m:t>
              </m:r>
              <m:r>
                <w:rPr>
                  <w:sz w:val="22"/>
                </w:rPr>
                <m:t>1</m:t>
              </m:r>
            </m:sub>
            <m:sup>
              <m:r>
                <w:rPr>
                  <w:sz w:val="22"/>
                </w:rPr>
                <m:t>n</m:t>
              </m:r>
            </m:sup>
            <m:e>
              <m:sSup>
                <m:e>
                  <m:d>
                    <m:dPr>
                      <m:begChr m:val="("/>
                      <m:endChr m:val=")"/>
                      <m:sepChr m:val=""/>
                      <m:grow/>
                    </m:dPr>
                    <m:e>
                      <m:f>
                        <m:fPr>
                          <m:type m:val="bar"/>
                        </m:fPr>
                        <m:num>
                          <m:r>
                            <w:rPr>
                              <w:sz w:val="22"/>
                            </w:rPr>
                            <m:t>1</m:t>
                          </m:r>
                          <m:r>
                            <w:rPr>
                              <w:sz w:val="22"/>
                            </w:rPr>
                            <m:rPr>
                              <m:sty m:val="p"/>
                            </m:rPr>
                            <m:t>+</m:t>
                          </m:r>
                          <m:r>
                            <w:rPr>
                              <w:sz w:val="22"/>
                            </w:rPr>
                            <m:t>g</m:t>
                          </m:r>
                        </m:num>
                        <m:den>
                          <m:r>
                            <w:rPr>
                              <w:sz w:val="22"/>
                            </w:rPr>
                            <m:t>1</m:t>
                          </m:r>
                          <m:r>
                            <w:rPr>
                              <w:sz w:val="22"/>
                            </w:rPr>
                            <m:rPr>
                              <m:sty m:val="p"/>
                            </m:rPr>
                            <m:t>+</m:t>
                          </m:r>
                          <m:r>
                            <w:rPr>
                              <w:sz w:val="22"/>
                            </w:rPr>
                            <m:t>i</m:t>
                          </m:r>
                        </m:den>
                      </m:f>
                    </m:e>
                  </m:d>
                </m:e>
                <m:sup>
                  <m:r>
                    <w:rPr>
                      <w:sz w:val="22"/>
                    </w:rPr>
                    <m:t>k</m:t>
                  </m:r>
                  <m:r>
                    <w:rPr>
                      <w:sz w:val="22"/>
                    </w:rPr>
                    <m:rPr>
                      <m:sty m:val="p"/>
                    </m:rPr>
                    <m:t>−</m:t>
                  </m:r>
                  <m:r>
                    <w:rPr>
                      <w:sz w:val="22"/>
                    </w:rPr>
                    <m:t>1</m:t>
                  </m:r>
                </m:sup>
              </m:sSup>
            </m:e>
          </m:nary>
          <m:r>
            <w:rPr>
              <w:sz w:val="22"/>
            </w:rPr>
            <m:rPr>
              <m:sty m:val="p"/>
            </m:rPr>
            <m:t>.</m:t>
          </m:r>
        </m:oMath>
      </m:oMathPara>
    </w:p>
    <w:p>
      <w:pPr>
        <w:pStyle w:val="FirstParagraph"/>
        <w:spacing w:before="60" w:after="100"/>
      </w:pPr>
      <w:r>
        <w:t xml:space="preserve">Sea</w:t>
      </w:r>
      <w:r>
        <w:t xml:space="preserve"> </w:t>
      </w:r>
      <m:oMath>
        <m:r>
          <w:rPr>
            <w:sz w:val="22"/>
          </w:rPr>
          <m:t>r</m:t>
        </m:r>
        <m:r>
          <w:rPr>
            <w:sz w:val="22"/>
          </w:rPr>
          <m:rPr>
            <m:sty m:val="p"/>
          </m:rPr>
          <m:t>=</m:t>
        </m:r>
        <m:d>
          <m:dPr>
            <m:begChr m:val="("/>
            <m:endChr m:val=")"/>
            <m:sepChr m:val=""/>
            <m:grow/>
          </m:dPr>
          <m:e>
            <m:r>
              <w:rPr>
                <w:sz w:val="22"/>
              </w:rPr>
              <m:t>1</m:t>
            </m:r>
            <m:r>
              <w:rPr>
                <w:sz w:val="22"/>
              </w:rPr>
              <m:rPr>
                <m:sty m:val="p"/>
              </m:rPr>
              <m:t>+</m:t>
            </m:r>
            <m:r>
              <w:rPr>
                <w:sz w:val="22"/>
              </w:rPr>
              <m:t>g</m:t>
            </m:r>
          </m:e>
        </m:d>
        <m:r>
          <w:rPr>
            <w:sz w:val="22"/>
          </w:rPr>
          <m:rPr>
            <m:sty m:val="p"/>
          </m:rPr>
          <m:t>/</m:t>
        </m:r>
        <m:d>
          <m:dPr>
            <m:begChr m:val="("/>
            <m:endChr m:val=")"/>
            <m:sepChr m:val=""/>
            <m:grow/>
          </m:dPr>
          <m:e>
            <m:r>
              <w:rPr>
                <w:sz w:val="22"/>
              </w:rPr>
              <m:t>1</m:t>
            </m:r>
            <m:r>
              <w:rPr>
                <w:sz w:val="22"/>
              </w:rPr>
              <m:rPr>
                <m:sty m:val="p"/>
              </m:rPr>
              <m:t>+</m:t>
            </m:r>
            <m:r>
              <w:rPr>
                <w:sz w:val="22"/>
              </w:rPr>
              <m:t>i</m:t>
            </m:r>
          </m:e>
        </m:d>
      </m:oMath>
      <w:r>
        <w:t xml:space="preserve">. La suma</w:t>
      </w:r>
      <w:r>
        <w:t xml:space="preserve"> </w:t>
      </w:r>
      <m:oMath>
        <m:r>
          <w:rPr>
            <w:sz w:val="22"/>
          </w:rPr>
          <m:t>S</m:t>
        </m:r>
        <m:r>
          <w:rPr>
            <w:sz w:val="22"/>
          </w:rPr>
          <m:rPr>
            <m:sty m:val="p"/>
          </m:rPr>
          <m:t>=</m:t>
        </m:r>
        <m:r>
          <w:rPr>
            <w:sz w:val="22"/>
          </w:rPr>
          <m:t>1</m:t>
        </m:r>
        <m:r>
          <w:rPr>
            <w:sz w:val="22"/>
          </w:rPr>
          <m:rPr>
            <m:sty m:val="p"/>
          </m:rPr>
          <m:t>+</m:t>
        </m:r>
        <m:r>
          <w:rPr>
            <w:sz w:val="22"/>
          </w:rPr>
          <m:t>r</m:t>
        </m:r>
        <m:r>
          <w:rPr>
            <w:sz w:val="22"/>
          </w:rPr>
          <m:rPr>
            <m:sty m:val="p"/>
          </m:rPr>
          <m:t>+</m:t>
        </m:r>
        <m:r>
          <w:rPr>
            <w:sz w:val="22"/>
          </w:rPr>
          <m:rPr>
            <m:sty m:val="p"/>
          </m:rPr>
          <m:t>⋯</m:t>
        </m:r>
        <m:r>
          <w:rPr>
            <w:sz w:val="22"/>
          </w:rPr>
          <m:rPr>
            <m:sty m:val="p"/>
          </m:rPr>
          <m:t>+</m:t>
        </m:r>
        <m:sSup>
          <m:e>
            <m:r>
              <w:rPr>
                <w:sz w:val="22"/>
              </w:rPr>
              <m:t>r</m:t>
            </m:r>
          </m:e>
          <m:sup>
            <m:r>
              <w:rPr>
                <w:sz w:val="22"/>
              </w:rPr>
              <m:t>n</m:t>
            </m:r>
            <m:r>
              <w:rPr>
                <w:sz w:val="22"/>
              </w:rPr>
              <m:rPr>
                <m:sty m:val="p"/>
              </m:rPr>
              <m:t>−</m:t>
            </m:r>
            <m:r>
              <w:rPr>
                <w:sz w:val="22"/>
              </w:rPr>
              <m:t>1</m:t>
            </m:r>
          </m:sup>
        </m:sSup>
      </m:oMath>
      <w:r>
        <w:t xml:space="preserve"> </w:t>
      </w:r>
      <w:r>
        <w:t xml:space="preserve">cumple</w:t>
      </w:r>
      <w:r>
        <w:t xml:space="preserve"> </w:t>
      </w:r>
      <m:oMath>
        <m:r>
          <w:rPr>
            <w:sz w:val="22"/>
          </w:rPr>
          <m:t>r</m:t>
        </m:r>
        <m:r>
          <w:rPr>
            <w:sz w:val="22"/>
          </w:rPr>
          <m:t>S</m:t>
        </m:r>
        <m:r>
          <w:rPr>
            <w:sz w:val="22"/>
          </w:rPr>
          <m:rPr>
            <m:sty m:val="p"/>
          </m:rPr>
          <m:t>=</m:t>
        </m:r>
        <m:r>
          <w:rPr>
            <w:sz w:val="22"/>
          </w:rPr>
          <m:t>r</m:t>
        </m:r>
        <m:r>
          <w:rPr>
            <w:sz w:val="22"/>
          </w:rPr>
          <m:rPr>
            <m:sty m:val="p"/>
          </m:rPr>
          <m:t>+</m:t>
        </m:r>
        <m:sSup>
          <m:e>
            <m:r>
              <w:rPr>
                <w:sz w:val="22"/>
              </w:rPr>
              <m:t>r</m:t>
            </m:r>
          </m:e>
          <m:sup>
            <m:r>
              <w:rPr>
                <w:sz w:val="22"/>
              </w:rPr>
              <m:t>2</m:t>
            </m:r>
          </m:sup>
        </m:sSup>
        <m:r>
          <w:rPr>
            <w:sz w:val="22"/>
          </w:rPr>
          <m:rPr>
            <m:sty m:val="p"/>
          </m:rPr>
          <m:t>+</m:t>
        </m:r>
        <m:r>
          <w:rPr>
            <w:sz w:val="22"/>
          </w:rPr>
          <m:rPr>
            <m:sty m:val="p"/>
          </m:rPr>
          <m:t>⋯</m:t>
        </m:r>
        <m:r>
          <w:rPr>
            <w:sz w:val="22"/>
          </w:rPr>
          <m:rPr>
            <m:sty m:val="p"/>
          </m:rPr>
          <m:t>+</m:t>
        </m:r>
        <m:sSup>
          <m:e>
            <m:r>
              <w:rPr>
                <w:sz w:val="22"/>
              </w:rPr>
              <m:t>r</m:t>
            </m:r>
          </m:e>
          <m:sup>
            <m:r>
              <w:rPr>
                <w:sz w:val="22"/>
              </w:rPr>
              <m:t>n</m:t>
            </m:r>
          </m:sup>
        </m:sSup>
      </m:oMath>
      <w:r>
        <w:t xml:space="preserve">. Al restar:</w:t>
      </w:r>
    </w:p>
    <w:p>
      <w:pPr>
        <w:pStyle w:val="BodyText"/>
        <w:spacing w:before="60" w:after="100"/>
      </w:pPr>
      <m:oMathPara>
        <m:oMathParaPr>
          <m:jc m:val="center"/>
        </m:oMathParaPr>
        <m:oMath>
          <m:d>
            <m:dPr>
              <m:begChr m:val="("/>
              <m:endChr m:val=")"/>
              <m:sepChr m:val=""/>
              <m:grow/>
            </m:dPr>
            <m:e>
              <m:r>
                <w:rPr>
                  <w:sz w:val="22"/>
                </w:rPr>
                <m:t>1</m:t>
              </m:r>
              <m:r>
                <w:rPr>
                  <w:sz w:val="22"/>
                </w:rPr>
                <m:rPr>
                  <m:sty m:val="p"/>
                </m:rPr>
                <m:t>−</m:t>
              </m:r>
              <m:r>
                <w:rPr>
                  <w:sz w:val="22"/>
                </w:rPr>
                <m:t>r</m:t>
              </m:r>
            </m:e>
          </m:d>
          <m:r>
            <w:rPr>
              <w:sz w:val="22"/>
            </w:rPr>
            <m:t>S</m:t>
          </m:r>
          <m:r>
            <w:rPr>
              <w:sz w:val="22"/>
            </w:rPr>
            <m:rPr>
              <m:sty m:val="p"/>
            </m:rPr>
            <m:t>=</m:t>
          </m:r>
          <m:r>
            <w:rPr>
              <w:sz w:val="22"/>
            </w:rPr>
            <m:t>1</m:t>
          </m:r>
          <m:r>
            <w:rPr>
              <w:sz w:val="22"/>
            </w:rPr>
            <m:rPr>
              <m:sty m:val="p"/>
            </m:rPr>
            <m:t>−</m:t>
          </m:r>
          <m:sSup>
            <m:e>
              <m:r>
                <w:rPr>
                  <w:sz w:val="22"/>
                </w:rPr>
                <m:t>r</m:t>
              </m:r>
            </m:e>
            <m:sup>
              <m:r>
                <w:rPr>
                  <w:sz w:val="22"/>
                </w:rPr>
                <m:t>n</m:t>
              </m:r>
            </m:sup>
          </m:sSup>
          <m:r>
            <w:rPr>
              <w:sz w:val="22"/>
            </w:rPr>
            <m:rPr>
              <m:sty m:val="p"/>
            </m:rPr>
            <m:t>,</m:t>
          </m:r>
          <m:r>
            <w:rPr>
              <w:sz w:val="22"/>
            </w:rPr>
            <m:t>  </m:t>
          </m:r>
          <m:r>
            <w:rPr>
              <w:sz w:val="22"/>
            </w:rPr>
            <m:t>S</m:t>
          </m:r>
          <m:r>
            <w:rPr>
              <w:sz w:val="22"/>
            </w:rPr>
            <m:rPr>
              <m:sty m:val="p"/>
            </m:rPr>
            <m:t>=</m:t>
          </m:r>
          <m:f>
            <m:fPr>
              <m:type m:val="bar"/>
            </m:fPr>
            <m:num>
              <m:r>
                <w:rPr>
                  <w:sz w:val="22"/>
                </w:rPr>
                <m:t>1</m:t>
              </m:r>
              <m:r>
                <w:rPr>
                  <w:sz w:val="22"/>
                </w:rPr>
                <m:rPr>
                  <m:sty m:val="p"/>
                </m:rPr>
                <m:t>−</m:t>
              </m:r>
              <m:sSup>
                <m:e>
                  <m:r>
                    <w:rPr>
                      <w:sz w:val="22"/>
                    </w:rPr>
                    <m:t>r</m:t>
                  </m:r>
                </m:e>
                <m:sup>
                  <m:r>
                    <w:rPr>
                      <w:sz w:val="22"/>
                    </w:rPr>
                    <m:t>n</m:t>
                  </m:r>
                </m:sup>
              </m:sSup>
            </m:num>
            <m:den>
              <m:r>
                <w:rPr>
                  <w:sz w:val="22"/>
                </w:rPr>
                <m:t>1</m:t>
              </m:r>
              <m:r>
                <w:rPr>
                  <w:sz w:val="22"/>
                </w:rPr>
                <m:rPr>
                  <m:sty m:val="p"/>
                </m:rPr>
                <m:t>−</m:t>
              </m:r>
              <m:r>
                <w:rPr>
                  <w:sz w:val="22"/>
                </w:rPr>
                <m:t>r</m:t>
              </m:r>
            </m:den>
          </m:f>
          <m:r>
            <w:rPr>
              <w:sz w:val="22"/>
            </w:rPr>
            <m:t> </m:t>
          </m:r>
          <m:d>
            <m:dPr>
              <m:begChr m:val="("/>
              <m:endChr m:val=")"/>
              <m:sepChr m:val=""/>
              <m:grow/>
            </m:dPr>
            <m:e>
              <m:r>
                <w:rPr>
                  <w:sz w:val="22"/>
                </w:rPr>
                <m:t>r</m:t>
              </m:r>
              <m:r>
                <w:rPr>
                  <w:sz w:val="22"/>
                </w:rPr>
                <m:rPr>
                  <m:sty m:val="p"/>
                </m:rPr>
                <m:t>≠</m:t>
              </m:r>
              <m:r>
                <w:rPr>
                  <w:sz w:val="22"/>
                </w:rPr>
                <m:t>1</m:t>
              </m:r>
            </m:e>
          </m:d>
          <m:r>
            <w:rPr>
              <w:sz w:val="22"/>
            </w:rPr>
            <m:rPr>
              <m:sty m:val="p"/>
            </m:rPr>
            <m:t>.</m:t>
          </m:r>
        </m:oMath>
      </m:oMathPara>
    </w:p>
    <w:p>
      <w:pPr>
        <w:pStyle w:val="FirstParagraph"/>
        <w:spacing w:before="60" w:after="100"/>
      </w:pPr>
      <w:r>
        <w:t xml:space="preserve">Como</w:t>
      </w:r>
      <w:r>
        <w:t xml:space="preserve"> </w:t>
      </w:r>
      <m:oMath>
        <m:r>
          <w:rPr>
            <w:sz w:val="22"/>
          </w:rPr>
          <m:t>1</m:t>
        </m:r>
        <m:r>
          <w:rPr>
            <w:sz w:val="22"/>
          </w:rPr>
          <m:rPr>
            <m:sty m:val="p"/>
          </m:rPr>
          <m:t>−</m:t>
        </m:r>
        <m:r>
          <w:rPr>
            <w:sz w:val="22"/>
          </w:rPr>
          <m:t>r</m:t>
        </m:r>
        <m:r>
          <w:rPr>
            <w:sz w:val="22"/>
          </w:rPr>
          <m:rPr>
            <m:sty m:val="p"/>
          </m:rPr>
          <m:t>=</m:t>
        </m:r>
        <m:d>
          <m:dPr>
            <m:begChr m:val="("/>
            <m:endChr m:val=")"/>
            <m:sepChr m:val=""/>
            <m:grow/>
          </m:dPr>
          <m:e>
            <m:r>
              <w:rPr>
                <w:sz w:val="22"/>
              </w:rPr>
              <m:t>i</m:t>
            </m:r>
            <m:r>
              <w:rPr>
                <w:sz w:val="22"/>
              </w:rPr>
              <m:rPr>
                <m:sty m:val="p"/>
              </m:rPr>
              <m:t>−</m:t>
            </m:r>
            <m:r>
              <w:rPr>
                <w:sz w:val="22"/>
              </w:rPr>
              <m:t>g</m:t>
            </m:r>
          </m:e>
        </m:d>
        <m:r>
          <w:rPr>
            <w:sz w:val="22"/>
          </w:rPr>
          <m:rPr>
            <m:sty m:val="p"/>
          </m:rPr>
          <m:t>/</m:t>
        </m:r>
        <m:d>
          <m:dPr>
            <m:begChr m:val="("/>
            <m:endChr m:val=")"/>
            <m:sepChr m:val=""/>
            <m:grow/>
          </m:dPr>
          <m:e>
            <m:r>
              <w:rPr>
                <w:sz w:val="22"/>
              </w:rPr>
              <m:t>1</m:t>
            </m:r>
            <m:r>
              <w:rPr>
                <w:sz w:val="22"/>
              </w:rPr>
              <m:rPr>
                <m:sty m:val="p"/>
              </m:rPr>
              <m:t>+</m:t>
            </m:r>
            <m:r>
              <w:rPr>
                <w:sz w:val="22"/>
              </w:rPr>
              <m:t>i</m:t>
            </m:r>
          </m:e>
        </m:d>
      </m:oMath>
      <w:r>
        <w:t xml:space="preserve">, resulta:</w:t>
      </w:r>
    </w:p>
    <w:p>
      <w:pPr>
        <w:pStyle w:val="BodyText"/>
        <w:spacing w:before="60" w:after="100"/>
      </w:pPr>
      <m:oMathPara>
        <m:oMathParaPr>
          <m:jc m:val="center"/>
        </m:oMathParaPr>
        <m:oMath>
          <m:borderBox>
            <m:e>
              <m:sSubSup>
                <m:e>
                  <m:r>
                    <w:rPr>
                      <w:sz w:val="22"/>
                    </w:rPr>
                    <m:t>P</m:t>
                  </m:r>
                </m:e>
                <m:sub>
                  <m:r>
                    <w:rPr>
                      <w:sz w:val="22"/>
                    </w:rPr>
                    <m:t>0</m:t>
                  </m:r>
                </m:sub>
                <m:sup>
                  <m:d>
                    <m:dPr>
                      <m:begChr m:val="("/>
                      <m:endChr m:val=")"/>
                      <m:sepChr m:val=""/>
                      <m:grow/>
                    </m:dPr>
                    <m:e>
                      <m:r>
                        <w:rPr>
                          <w:sz w:val="22"/>
                        </w:rPr>
                        <m:t>n</m:t>
                      </m:r>
                    </m:e>
                  </m:d>
                </m:sup>
              </m:sSubSup>
              <m:r>
                <w:rPr>
                  <w:sz w:val="22"/>
                </w:rPr>
                <m:rPr>
                  <m:sty m:val="p"/>
                </m:rPr>
                <m:t>=</m:t>
              </m:r>
              <m:sSub>
                <m:e>
                  <m:r>
                    <w:rPr>
                      <w:sz w:val="22"/>
                    </w:rPr>
                    <m:t>A</m:t>
                  </m:r>
                </m:e>
                <m:sub>
                  <m:r>
                    <w:rPr>
                      <w:sz w:val="22"/>
                    </w:rPr>
                    <m:t>1</m:t>
                  </m:r>
                </m:sub>
              </m:sSub>
              <m:f>
                <m:fPr>
                  <m:type m:val="bar"/>
                </m:fPr>
                <m:num>
                  <m:r>
                    <w:rPr>
                      <w:sz w:val="22"/>
                    </w:rPr>
                    <m:t>1</m:t>
                  </m:r>
                  <m:r>
                    <w:rPr>
                      <w:sz w:val="22"/>
                    </w:rPr>
                    <m:rPr>
                      <m:sty m:val="p"/>
                    </m:rPr>
                    <m:t>−</m:t>
                  </m:r>
                  <m:sSup>
                    <m:e>
                      <m:d>
                        <m:dPr>
                          <m:begChr m:val="("/>
                          <m:endChr m:val=")"/>
                          <m:sepChr m:val=""/>
                          <m:grow/>
                        </m:dPr>
                        <m:e>
                          <m:f>
                            <m:fPr>
                              <m:type m:val="bar"/>
                            </m:fPr>
                            <m:num>
                              <m:r>
                                <w:rPr>
                                  <w:sz w:val="22"/>
                                </w:rPr>
                                <m:t>1</m:t>
                              </m:r>
                              <m:r>
                                <w:rPr>
                                  <w:sz w:val="22"/>
                                </w:rPr>
                                <m:rPr>
                                  <m:sty m:val="p"/>
                                </m:rPr>
                                <m:t>+</m:t>
                              </m:r>
                              <m:r>
                                <w:rPr>
                                  <w:sz w:val="22"/>
                                </w:rPr>
                                <m:t>g</m:t>
                              </m:r>
                            </m:num>
                            <m:den>
                              <m:r>
                                <w:rPr>
                                  <w:sz w:val="22"/>
                                </w:rPr>
                                <m:t>1</m:t>
                              </m:r>
                              <m:r>
                                <w:rPr>
                                  <w:sz w:val="22"/>
                                </w:rPr>
                                <m:rPr>
                                  <m:sty m:val="p"/>
                                </m:rPr>
                                <m:t>+</m:t>
                              </m:r>
                              <m:r>
                                <w:rPr>
                                  <w:sz w:val="22"/>
                                </w:rPr>
                                <m:t>i</m:t>
                              </m:r>
                            </m:den>
                          </m:f>
                        </m:e>
                      </m:d>
                    </m:e>
                    <m:sup>
                      <m:r>
                        <w:rPr>
                          <w:sz w:val="22"/>
                        </w:rPr>
                        <m:t>n</m:t>
                      </m:r>
                    </m:sup>
                  </m:sSup>
                </m:num>
                <m:den>
                  <m:r>
                    <w:rPr>
                      <w:sz w:val="22"/>
                    </w:rPr>
                    <m:t>i</m:t>
                  </m:r>
                  <m:r>
                    <w:rPr>
                      <w:sz w:val="22"/>
                    </w:rPr>
                    <m:rPr>
                      <m:sty m:val="p"/>
                    </m:rPr>
                    <m:t>−</m:t>
                  </m:r>
                  <m:r>
                    <w:rPr>
                      <w:sz w:val="22"/>
                    </w:rPr>
                    <m:t>g</m:t>
                  </m:r>
                </m:den>
              </m:f>
            </m:e>
          </m:borderBox>
          <m:r>
            <w:rPr>
              <w:sz w:val="22"/>
            </w:rPr>
            <m:rPr>
              <m:sty m:val="p"/>
            </m:rPr>
            <m:t>,</m:t>
          </m:r>
          <m:r>
            <w:rPr>
              <w:sz w:val="22"/>
            </w:rPr>
            <m:t>  </m:t>
          </m:r>
          <m:r>
            <w:rPr>
              <w:sz w:val="22"/>
            </w:rPr>
            <m:t>i</m:t>
          </m:r>
          <m:r>
            <w:rPr>
              <w:sz w:val="22"/>
            </w:rPr>
            <m:rPr>
              <m:sty m:val="p"/>
            </m:rPr>
            <m:t>≠</m:t>
          </m:r>
          <m:r>
            <w:rPr>
              <w:sz w:val="22"/>
            </w:rPr>
            <m:t>g</m:t>
          </m:r>
          <m:r>
            <w:rPr>
              <w:sz w:val="22"/>
            </w:rPr>
            <m:rPr>
              <m:sty m:val="p"/>
            </m:rPr>
            <m:t>.</m:t>
          </m:r>
        </m:oMath>
      </m:oMathPara>
    </w:p>
    <w:p>
      <w:pPr>
        <w:pStyle w:val="FirstParagraph"/>
      </w:pPr>
      <w:r>
        <w:t xml:space="preserve">Su valor futuro es:</w:t>
      </w:r>
    </w:p>
    <w:p>
      <w:pPr>
        <w:pStyle w:val="BodyText"/>
        <w:spacing w:before="60" w:after="100"/>
      </w:pPr>
      <m:oMathPara>
        <m:oMathParaPr>
          <m:jc m:val="center"/>
        </m:oMathParaPr>
        <m:oMath>
          <m:borderBox>
            <m:e>
              <m:sSub>
                <m:e>
                  <m:r>
                    <w:rPr>
                      <w:sz w:val="22"/>
                    </w:rPr>
                    <m:t>F</m:t>
                  </m:r>
                </m:e>
                <m:sub>
                  <m:r>
                    <w:rPr>
                      <w:sz w:val="22"/>
                    </w:rPr>
                    <m:t>n</m:t>
                  </m:r>
                </m:sub>
              </m:sSub>
              <m:r>
                <w:rPr>
                  <w:sz w:val="22"/>
                </w:rPr>
                <m:rPr>
                  <m:sty m:val="p"/>
                </m:rPr>
                <m:t>=</m:t>
              </m:r>
              <m:sSub>
                <m:e>
                  <m:r>
                    <w:rPr>
                      <w:sz w:val="22"/>
                    </w:rPr>
                    <m:t>A</m:t>
                  </m:r>
                </m:e>
                <m:sub>
                  <m:r>
                    <w:rPr>
                      <w:sz w:val="22"/>
                    </w:rPr>
                    <m:t>1</m:t>
                  </m:r>
                </m:sub>
              </m:sSub>
              <m:f>
                <m:fPr>
                  <m:type m:val="bar"/>
                </m:fPr>
                <m:num>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sSup>
                    <m:e>
                      <m:d>
                        <m:dPr>
                          <m:begChr m:val="("/>
                          <m:endChr m:val=")"/>
                          <m:sepChr m:val=""/>
                          <m:grow/>
                        </m:dPr>
                        <m:e>
                          <m:r>
                            <w:rPr>
                              <w:sz w:val="22"/>
                            </w:rPr>
                            <m:t>1</m:t>
                          </m:r>
                          <m:r>
                            <w:rPr>
                              <w:sz w:val="22"/>
                            </w:rPr>
                            <m:rPr>
                              <m:sty m:val="p"/>
                            </m:rPr>
                            <m:t>+</m:t>
                          </m:r>
                          <m:r>
                            <w:rPr>
                              <w:sz w:val="22"/>
                            </w:rPr>
                            <m:t>g</m:t>
                          </m:r>
                        </m:e>
                      </m:d>
                    </m:e>
                    <m:sup>
                      <m:r>
                        <w:rPr>
                          <w:sz w:val="22"/>
                        </w:rPr>
                        <m:t>n</m:t>
                      </m:r>
                    </m:sup>
                  </m:sSup>
                </m:num>
                <m:den>
                  <m:r>
                    <w:rPr>
                      <w:sz w:val="22"/>
                    </w:rPr>
                    <m:t>i</m:t>
                  </m:r>
                  <m:r>
                    <w:rPr>
                      <w:sz w:val="22"/>
                    </w:rPr>
                    <m:rPr>
                      <m:sty m:val="p"/>
                    </m:rPr>
                    <m:t>−</m:t>
                  </m:r>
                  <m:r>
                    <w:rPr>
                      <w:sz w:val="22"/>
                    </w:rPr>
                    <m:t>g</m:t>
                  </m:r>
                </m:den>
              </m:f>
            </m:e>
          </m:borderBox>
          <m:r>
            <w:rPr>
              <w:sz w:val="22"/>
            </w:rPr>
            <m:rPr>
              <m:sty m:val="p"/>
            </m:rPr>
            <m:t>.</m:t>
          </m:r>
        </m:oMath>
      </m:oMathPara>
    </w:p>
    <w:p>
      <w:pPr>
        <w:pStyle w:val="FirstParagraph"/>
        <w:spacing w:before="60" w:after="100"/>
      </w:pPr>
      <w:r>
        <w:rPr>
          <w:bCs/>
          <w:b/>
        </w:rPr>
        <w:t xml:space="preserve">Si</w:t>
      </w:r>
      <w:r>
        <w:rPr>
          <w:bCs/>
          <w:b/>
        </w:rPr>
        <w:t xml:space="preserve"> </w:t>
      </w:r>
      <m:oMath>
        <m:r>
          <w:rPr>
            <w:sz w:val="22"/>
          </w:rPr>
          <m:t>g</m:t>
        </m:r>
        <m:r>
          <w:rPr>
            <w:sz w:val="22"/>
          </w:rPr>
          <m:rPr>
            <m:sty m:val="p"/>
          </m:rPr>
          <m:t>&gt;</m:t>
        </m:r>
        <m:r>
          <w:rPr>
            <w:sz w:val="22"/>
          </w:rPr>
          <m:t>i</m:t>
        </m:r>
      </m:oMath>
      <w:r>
        <w:rPr>
          <w:bCs/>
          <w:b/>
        </w:rPr>
        <w:t xml:space="preserve">, la fórmula sigue siendo válida.</w:t>
      </w:r>
      <w:r>
        <w:t xml:space="preserve"> </w:t>
      </w:r>
      <w:r>
        <w:t xml:space="preserve">En el valor presente, tanto el numerador como el denominador son negativos y su cociente es positivo. La suma tiene un número finito de pagos; no necesita que</w:t>
      </w:r>
      <w:r>
        <w:t xml:space="preserve"> </w:t>
      </w:r>
      <m:oMath>
        <m:r>
          <w:rPr>
            <w:sz w:val="22"/>
          </w:rPr>
          <m:t>r</m:t>
        </m:r>
        <m:r>
          <w:rPr>
            <w:sz w:val="22"/>
          </w:rPr>
          <m:rPr>
            <m:sty m:val="p"/>
          </m:rPr>
          <m:t>&lt;</m:t>
        </m:r>
        <m:r>
          <w:rPr>
            <w:sz w:val="22"/>
          </w:rPr>
          <m:t>1</m:t>
        </m:r>
      </m:oMath>
      <w:r>
        <w:t xml:space="preserve"> </w:t>
      </w:r>
      <w:r>
        <w:t xml:space="preserve">para existir.</w:t>
      </w:r>
    </w:p>
    <w:bookmarkEnd w:id="27"/>
    <w:bookmarkStart w:id="28" w:name="cuando-ambas-tasas-son-iguales"/>
    <w:p>
      <w:pPr>
        <w:pStyle w:val="Heading2"/>
      </w:pPr>
      <w:r>
        <w:t xml:space="preserve">Cuando ambas tasas son iguales</w:t>
      </w:r>
    </w:p>
    <w:p>
      <w:pPr>
        <w:pStyle w:val="FirstParagraph"/>
        <w:spacing w:before="60" w:after="100"/>
      </w:pPr>
      <w:r>
        <w:t xml:space="preserve">Si</w:t>
      </w:r>
      <w:r>
        <w:t xml:space="preserve"> </w:t>
      </w:r>
      <m:oMath>
        <m:r>
          <w:rPr>
            <w:sz w:val="22"/>
          </w:rPr>
          <m:t>g</m:t>
        </m:r>
        <m:r>
          <w:rPr>
            <w:sz w:val="22"/>
          </w:rPr>
          <m:rPr>
            <m:sty m:val="p"/>
          </m:rPr>
          <m:t>=</m:t>
        </m:r>
        <m:r>
          <w:rPr>
            <w:sz w:val="22"/>
          </w:rPr>
          <m:t>i</m:t>
        </m:r>
      </m:oMath>
      <w:r>
        <w:t xml:space="preserve">, no podemos sustituir en la fórmula anterior porque aparece</w:t>
      </w:r>
      <w:r>
        <w:t xml:space="preserve"> </w:t>
      </w:r>
      <m:oMath>
        <m:r>
          <w:rPr>
            <w:sz w:val="22"/>
          </w:rPr>
          <m:t>0</m:t>
        </m:r>
        <m:r>
          <w:rPr>
            <w:sz w:val="22"/>
          </w:rPr>
          <m:rPr>
            <m:sty m:val="p"/>
          </m:rPr>
          <m:t>/</m:t>
        </m:r>
        <m:r>
          <w:rPr>
            <w:sz w:val="22"/>
          </w:rPr>
          <m:t>0</m:t>
        </m:r>
      </m:oMath>
      <w:r>
        <w:t xml:space="preserve">. Regresamos a la suma: cada pago tiene el mismo valor presente</w:t>
      </w:r>
      <w:r>
        <w:t xml:space="preserve"> </w:t>
      </w:r>
      <m:oMath>
        <m:sSub>
          <m:e>
            <m:r>
              <w:rPr>
                <w:sz w:val="22"/>
              </w:rPr>
              <m:t>A</m:t>
            </m:r>
          </m:e>
          <m:sub>
            <m:r>
              <w:rPr>
                <w:sz w:val="22"/>
              </w:rPr>
              <m:t>1</m:t>
            </m:r>
          </m:sub>
        </m:sSub>
        <m:r>
          <w:rPr>
            <w:sz w:val="22"/>
          </w:rPr>
          <m:rPr>
            <m:sty m:val="p"/>
          </m:rPr>
          <m:t>/</m:t>
        </m:r>
        <m:d>
          <m:dPr>
            <m:begChr m:val="("/>
            <m:endChr m:val=")"/>
            <m:sepChr m:val=""/>
            <m:grow/>
          </m:dPr>
          <m:e>
            <m:r>
              <w:rPr>
                <w:sz w:val="22"/>
              </w:rPr>
              <m:t>1</m:t>
            </m:r>
            <m:r>
              <w:rPr>
                <w:sz w:val="22"/>
              </w:rPr>
              <m:rPr>
                <m:sty m:val="p"/>
              </m:rPr>
              <m:t>+</m:t>
            </m:r>
            <m:r>
              <w:rPr>
                <w:sz w:val="22"/>
              </w:rPr>
              <m:t>i</m:t>
            </m:r>
          </m:e>
        </m:d>
      </m:oMath>
      <w:r>
        <w:t xml:space="preserve">.</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f>
            <m:fPr>
              <m:type m:val="bar"/>
            </m:fPr>
            <m:num>
              <m:r>
                <w:rPr>
                  <w:sz w:val="22"/>
                </w:rPr>
                <m:t>n</m:t>
              </m:r>
              <m:sSub>
                <m:e>
                  <m:r>
                    <w:rPr>
                      <w:sz w:val="22"/>
                    </w:rPr>
                    <m:t>A</m:t>
                  </m:r>
                </m:e>
                <m:sub>
                  <m:r>
                    <w:rPr>
                      <w:sz w:val="22"/>
                    </w:rPr>
                    <m:t>1</m:t>
                  </m:r>
                </m:sub>
              </m:sSub>
            </m:num>
            <m:den>
              <m:r>
                <w:rPr>
                  <w:sz w:val="22"/>
                </w:rPr>
                <m:t>1</m:t>
              </m:r>
              <m:r>
                <w:rPr>
                  <w:sz w:val="22"/>
                </w:rPr>
                <m:rPr>
                  <m:sty m:val="p"/>
                </m:rPr>
                <m:t>+</m:t>
              </m:r>
              <m:r>
                <w:rPr>
                  <w:sz w:val="22"/>
                </w:rPr>
                <m:t>i</m:t>
              </m:r>
            </m:den>
          </m:f>
          <m:r>
            <w:rPr>
              <w:sz w:val="22"/>
            </w:rPr>
            <m:rPr>
              <m:sty m:val="p"/>
            </m:rPr>
            <m:t>,</m:t>
          </m:r>
          <m:r>
            <w:rPr>
              <w:sz w:val="22"/>
            </w:rPr>
            <m:t>  </m:t>
          </m:r>
          <m:sSub>
            <m:e>
              <m:r>
                <w:rPr>
                  <w:sz w:val="22"/>
                </w:rPr>
                <m:t>F</m:t>
              </m:r>
            </m:e>
            <m:sub>
              <m:r>
                <w:rPr>
                  <w:sz w:val="22"/>
                </w:rPr>
                <m:t>n</m:t>
              </m:r>
            </m:sub>
          </m:sSub>
          <m:r>
            <w:rPr>
              <w:sz w:val="22"/>
            </w:rPr>
            <m:rPr>
              <m:sty m:val="p"/>
            </m:rPr>
            <m:t>=</m:t>
          </m:r>
          <m:r>
            <w:rPr>
              <w:sz w:val="22"/>
            </w:rPr>
            <m:t>n</m:t>
          </m:r>
          <m:sSub>
            <m:e>
              <m:r>
                <w:rPr>
                  <w:sz w:val="22"/>
                </w:rPr>
                <m:t>A</m:t>
              </m:r>
            </m:e>
            <m:sub>
              <m:r>
                <w:rPr>
                  <w:sz w:val="22"/>
                </w:rPr>
                <m:t>1</m:t>
              </m:r>
            </m:sub>
          </m:sSub>
          <m:sSup>
            <m:e>
              <m:d>
                <m:dPr>
                  <m:begChr m:val="("/>
                  <m:endChr m:val=")"/>
                  <m:sepChr m:val=""/>
                  <m:grow/>
                </m:dPr>
                <m:e>
                  <m:r>
                    <w:rPr>
                      <w:sz w:val="22"/>
                    </w:rPr>
                    <m:t>1</m:t>
                  </m:r>
                  <m:r>
                    <w:rPr>
                      <w:sz w:val="22"/>
                    </w:rPr>
                    <m:rPr>
                      <m:sty m:val="p"/>
                    </m:rPr>
                    <m:t>+</m:t>
                  </m:r>
                  <m:r>
                    <w:rPr>
                      <w:sz w:val="22"/>
                    </w:rPr>
                    <m:t>i</m:t>
                  </m:r>
                </m:e>
              </m:d>
            </m:e>
            <m:sup>
              <m:r>
                <w:rPr>
                  <w:sz w:val="22"/>
                </w:rPr>
                <m:t>n</m:t>
              </m:r>
              <m:r>
                <w:rPr>
                  <w:sz w:val="22"/>
                </w:rPr>
                <m:rPr>
                  <m:sty m:val="p"/>
                </m:rPr>
                <m:t>−</m:t>
              </m:r>
              <m:r>
                <w:rPr>
                  <w:sz w:val="22"/>
                </w:rPr>
                <m:t>1</m:t>
              </m:r>
            </m:sup>
          </m:sSup>
          <m:r>
            <w:rPr>
              <w:sz w:val="22"/>
            </w:rPr>
            <m:rPr>
              <m:sty m:val="p"/>
            </m:rPr>
            <m:t>.</m:t>
          </m:r>
        </m:oMath>
      </m:oMathPara>
    </w:p>
    <w:p>
      <w:pPr>
        <w:pStyle w:val="FirstParagraph"/>
        <w:spacing w:before="60" w:after="100"/>
      </w:pPr>
      <w:r>
        <w:t xml:space="preserve">Por ejemplo, con</w:t>
      </w:r>
      <w:r>
        <w:t xml:space="preserve"> </w:t>
      </w:r>
      <m:oMath>
        <m:sSub>
          <m:e>
            <m:r>
              <w:rPr>
                <w:sz w:val="22"/>
              </w:rPr>
              <m:t>A</m:t>
            </m:r>
          </m:e>
          <m:sub>
            <m:r>
              <w:rPr>
                <w:sz w:val="22"/>
              </w:rPr>
              <m:t>1</m:t>
            </m:r>
          </m:sub>
        </m:sSub>
        <m:r>
          <w:rPr>
            <w:sz w:val="22"/>
          </w:rPr>
          <m:rPr>
            <m:sty m:val="p"/>
          </m:rPr>
          <m:t>=</m:t>
        </m:r>
        <m:r>
          <w:rPr>
            <w:sz w:val="22"/>
          </w:rPr>
          <m:t>1</m:t>
        </m:r>
        <m:r>
          <w:rPr>
            <w:sz w:val="22"/>
          </w:rPr>
          <m:t> </m:t>
        </m:r>
        <m:r>
          <w:rPr>
            <w:sz w:val="22"/>
          </w:rPr>
          <m:t>000</m:t>
        </m:r>
      </m:oMath>
      <w:r>
        <w:t xml:space="preserve">,</w:t>
      </w:r>
      <w:r>
        <w:t xml:space="preserve"> </w:t>
      </w:r>
      <m:oMath>
        <m:r>
          <w:rPr>
            <w:sz w:val="22"/>
          </w:rPr>
          <m:t>g</m:t>
        </m:r>
        <m:r>
          <w:rPr>
            <w:sz w:val="22"/>
          </w:rPr>
          <m:rPr>
            <m:sty m:val="p"/>
          </m:rPr>
          <m:t>=</m:t>
        </m:r>
        <m:r>
          <w:rPr>
            <w:sz w:val="22"/>
          </w:rPr>
          <m:t>i</m:t>
        </m:r>
        <m:r>
          <w:rPr>
            <w:sz w:val="22"/>
          </w:rPr>
          <m:rPr>
            <m:sty m:val="p"/>
          </m:rPr>
          <m:t>=</m:t>
        </m:r>
        <m:r>
          <w:rPr>
            <w:sz w:val="22"/>
          </w:rPr>
          <m:t>0.10</m:t>
        </m:r>
      </m:oMath>
      <w:r>
        <w:t xml:space="preserve"> </w:t>
      </w:r>
      <w:r>
        <w:t xml:space="preserve">y cinco pagos:</w:t>
      </w:r>
      <w:r>
        <w:t xml:space="preserve"> </w:t>
      </w:r>
      <m:oMath>
        <m:sSubSup>
          <m:e>
            <m:r>
              <w:rPr>
                <w:sz w:val="22"/>
              </w:rPr>
              <m:t>P</m:t>
            </m:r>
          </m:e>
          <m:sub>
            <m:r>
              <w:rPr>
                <w:sz w:val="22"/>
              </w:rPr>
              <m:t>0</m:t>
            </m:r>
          </m:sub>
          <m:sup>
            <m:d>
              <m:dPr>
                <m:begChr m:val="("/>
                <m:endChr m:val=")"/>
                <m:sepChr m:val=""/>
                <m:grow/>
              </m:dPr>
              <m:e>
                <m:r>
                  <w:rPr>
                    <w:sz w:val="22"/>
                  </w:rPr>
                  <m:t>5</m:t>
                </m:r>
              </m:e>
            </m:d>
          </m:sup>
        </m:sSubSup>
        <m:r>
          <w:rPr>
            <w:sz w:val="22"/>
          </w:rPr>
          <m:rPr>
            <m:sty m:val="p"/>
          </m:rPr>
          <m:t>≈</m:t>
        </m:r>
        <m:r>
          <w:rPr>
            <w:sz w:val="22"/>
          </w:rPr>
          <m:t>4</m:t>
        </m:r>
        <m:r>
          <w:rPr>
            <w:sz w:val="22"/>
          </w:rPr>
          <m:t> </m:t>
        </m:r>
        <m:r>
          <w:rPr>
            <w:sz w:val="22"/>
          </w:rPr>
          <m:t>545.45</m:t>
        </m:r>
      </m:oMath>
      <w:r>
        <w:t xml:space="preserve"> </w:t>
      </w:r>
      <w:r>
        <w:t xml:space="preserve">y</w:t>
      </w:r>
      <w:r>
        <w:t xml:space="preserve"> </w:t>
      </w:r>
      <m:oMath>
        <m:sSub>
          <m:e>
            <m:r>
              <w:rPr>
                <w:sz w:val="22"/>
              </w:rPr>
              <m:t>F</m:t>
            </m:r>
          </m:e>
          <m:sub>
            <m:r>
              <w:rPr>
                <w:sz w:val="22"/>
              </w:rPr>
              <m:t>5</m:t>
            </m:r>
          </m:sub>
        </m:sSub>
        <m:r>
          <w:rPr>
            <w:sz w:val="22"/>
          </w:rPr>
          <m:rPr>
            <m:sty m:val="p"/>
          </m:rPr>
          <m:t>=</m:t>
        </m:r>
        <m:r>
          <w:rPr>
            <w:sz w:val="22"/>
          </w:rPr>
          <m:t>7</m:t>
        </m:r>
        <m:r>
          <w:rPr>
            <w:sz w:val="22"/>
          </w:rPr>
          <m:t> </m:t>
        </m:r>
        <m:r>
          <w:rPr>
            <w:sz w:val="22"/>
          </w:rPr>
          <m:t>320.50</m:t>
        </m:r>
      </m:oMath>
      <w:r>
        <w:t xml:space="preserve">. El pago crece exactamente al mismo ritmo que el factor usado para descontarlo.</w:t>
      </w:r>
    </w:p>
    <w:p>
      <w:r>
        <w:br w:type="page"/>
      </w:r>
    </w:p>
    <w:bookmarkEnd w:id="28"/>
    <w:bookmarkEnd w:id="29"/>
    <w:bookmarkStart w:id="30" w:name="los-préstamos-de-malena-saúl-y-ana"/>
    <w:p>
      <w:pPr>
        <w:pStyle w:val="Heading1"/>
      </w:pPr>
      <w:r>
        <w:t xml:space="preserve">5 Los préstamos de Malena Saúl y Ana</w:t>
      </w:r>
    </w:p>
    <w:p>
      <w:pPr>
        <w:pStyle w:val="FirstParagraph"/>
      </w:pPr>
      <w:r>
        <w:t xml:space="preserve">Los tres reciben $500,000 hoy, con interés del 12% efectivo anual y un primer pago de $50,000 al final del año 1. Malena aumenta $20,000 cada año; Saúl aumenta 40%; Ana mantiene el pago constante.</w:t>
      </w:r>
    </w:p>
    <w:p>
      <w:pPr>
        <w:pStyle w:val="BodyText"/>
      </w:pPr>
      <w:r>
        <w:rPr>
          <w:bCs/>
          <w:b/>
        </w:rPr>
        <w:t xml:space="preserve">Antes de calcular.</w:t>
      </w:r>
      <w:r>
        <w:t xml:space="preserve"> </w:t>
      </w:r>
      <w:r>
        <w:t xml:space="preserve">¿Quién crees que terminará primero? ¿Qué condición debe cumplir un pago para reducir el saldo?</w:t>
      </w:r>
    </w:p>
    <w:p>
      <w:pPr>
        <w:pStyle w:val="BodyText"/>
        <w:spacing w:before="60" w:after="100"/>
      </w:pPr>
      <w:r>
        <w:t xml:space="preserve">Llamemos</w:t>
      </w:r>
      <w:r>
        <w:t xml:space="preserve"> </w:t>
      </w:r>
      <m:oMath>
        <m:sSub>
          <m:e>
            <m:r>
              <w:rPr>
                <w:sz w:val="22"/>
              </w:rPr>
              <m:t>B</m:t>
            </m:r>
          </m:e>
          <m:sub>
            <m:r>
              <w:rPr>
                <w:sz w:val="22"/>
              </w:rPr>
              <m:t>k</m:t>
            </m:r>
          </m:sub>
        </m:sSub>
      </m:oMath>
      <w:r>
        <w:t xml:space="preserve"> </w:t>
      </w:r>
      <w:r>
        <w:t xml:space="preserve">al saldo inmediatamente después del pago del año</w:t>
      </w:r>
      <w:r>
        <w:t xml:space="preserve"> </w:t>
      </w:r>
      <m:oMath>
        <m:r>
          <w:rPr>
            <w:sz w:val="22"/>
          </w:rPr>
          <m:t>k</m:t>
        </m:r>
      </m:oMath>
      <w:r>
        <w:t xml:space="preserve">, con</w:t>
      </w:r>
      <w:r>
        <w:t xml:space="preserve"> </w:t>
      </w:r>
      <m:oMath>
        <m:sSub>
          <m:e>
            <m:r>
              <w:rPr>
                <w:sz w:val="22"/>
              </w:rPr>
              <m:t>B</m:t>
            </m:r>
          </m:e>
          <m:sub>
            <m:r>
              <w:rPr>
                <w:sz w:val="22"/>
              </w:rPr>
              <m:t>0</m:t>
            </m:r>
          </m:sub>
        </m:sSub>
        <m:r>
          <w:rPr>
            <w:sz w:val="22"/>
          </w:rPr>
          <m:rPr>
            <m:sty m:val="p"/>
          </m:rPr>
          <m:t>=</m:t>
        </m:r>
        <m:r>
          <w:rPr>
            <w:sz w:val="22"/>
          </w:rPr>
          <m:t>500</m:t>
        </m:r>
        <m:r>
          <w:rPr>
            <w:sz w:val="22"/>
          </w:rPr>
          <m:t> </m:t>
        </m:r>
        <m:r>
          <w:rPr>
            <w:sz w:val="22"/>
          </w:rPr>
          <m:t>000</m:t>
        </m:r>
      </m:oMath>
      <w:r>
        <w:t xml:space="preserve">. Primero se calculan los intereses y después se resta el pago:</w:t>
      </w:r>
    </w:p>
    <w:p>
      <w:pPr>
        <w:pStyle w:val="BodyText"/>
        <w:spacing w:before="60" w:after="100"/>
      </w:pPr>
      <m:oMathPara>
        <m:oMathParaPr>
          <m:jc m:val="center"/>
        </m:oMathParaPr>
        <m:oMath>
          <m:borderBox>
            <m:e>
              <m:sSub>
                <m:e>
                  <m:r>
                    <w:rPr>
                      <w:sz w:val="22"/>
                    </w:rPr>
                    <m:t>B</m:t>
                  </m:r>
                </m:e>
                <m:sub>
                  <m:r>
                    <w:rPr>
                      <w:sz w:val="22"/>
                    </w:rPr>
                    <m:t>k</m:t>
                  </m:r>
                </m:sub>
              </m:sSub>
              <m:r>
                <w:rPr>
                  <w:sz w:val="22"/>
                </w:rPr>
                <m:rPr>
                  <m:sty m:val="p"/>
                </m:rPr>
                <m:t>=</m:t>
              </m:r>
              <m:sSub>
                <m:e>
                  <m:r>
                    <w:rPr>
                      <w:sz w:val="22"/>
                    </w:rPr>
                    <m:t>B</m:t>
                  </m:r>
                </m:e>
                <m:sub>
                  <m:r>
                    <w:rPr>
                      <w:sz w:val="22"/>
                    </w:rPr>
                    <m:t>k</m:t>
                  </m:r>
                  <m:r>
                    <w:rPr>
                      <w:sz w:val="22"/>
                    </w:rPr>
                    <m:rPr>
                      <m:sty m:val="p"/>
                    </m:rPr>
                    <m:t>−</m:t>
                  </m:r>
                  <m:r>
                    <w:rPr>
                      <w:sz w:val="22"/>
                    </w:rPr>
                    <m:t>1</m:t>
                  </m:r>
                </m:sub>
              </m:sSub>
              <m:d>
                <m:dPr>
                  <m:begChr m:val="("/>
                  <m:endChr m:val=")"/>
                  <m:sepChr m:val=""/>
                  <m:grow/>
                </m:dPr>
                <m:e>
                  <m:r>
                    <w:rPr>
                      <w:sz w:val="22"/>
                    </w:rPr>
                    <m:t>1.12</m:t>
                  </m:r>
                </m:e>
              </m:d>
              <m:r>
                <w:rPr>
                  <w:sz w:val="22"/>
                </w:rPr>
                <m:rPr>
                  <m:sty m:val="p"/>
                </m:rPr>
                <m:t>−</m:t>
              </m:r>
              <m:sSub>
                <m:e>
                  <m:r>
                    <w:rPr>
                      <w:sz w:val="22"/>
                    </w:rPr>
                    <m:t>A</m:t>
                  </m:r>
                </m:e>
                <m:sub>
                  <m:r>
                    <w:rPr>
                      <w:sz w:val="22"/>
                    </w:rPr>
                    <m:t>k</m:t>
                  </m:r>
                </m:sub>
              </m:sSub>
            </m:e>
          </m:borderBox>
          <m:r>
            <w:rPr>
              <w:sz w:val="22"/>
            </w:rPr>
            <m:rPr>
              <m:sty m:val="p"/>
            </m:rPr>
            <m:t>.</m:t>
          </m:r>
        </m:oMath>
      </m:oMathPara>
    </w:p>
    <w:p>
      <w:pPr>
        <w:pStyle w:val="FirstParagraph"/>
        <w:spacing w:before="60" w:after="100"/>
      </w:pPr>
      <w:r>
        <w:t xml:space="preserve">La amortización de capital en ese año es</w:t>
      </w:r>
      <w:r>
        <w:t xml:space="preserve"> </w:t>
      </w:r>
      <m:oMath>
        <m:sSub>
          <m:e>
            <m:r>
              <w:rPr>
                <w:sz w:val="22"/>
              </w:rPr>
              <m:t>A</m:t>
            </m:r>
          </m:e>
          <m:sub>
            <m:r>
              <w:rPr>
                <w:sz w:val="22"/>
              </w:rPr>
              <m:t>k</m:t>
            </m:r>
          </m:sub>
        </m:sSub>
        <m:r>
          <w:rPr>
            <w:sz w:val="22"/>
          </w:rPr>
          <m:rPr>
            <m:sty m:val="p"/>
          </m:rPr>
          <m:t>−</m:t>
        </m:r>
        <m:r>
          <w:rPr>
            <w:sz w:val="22"/>
          </w:rPr>
          <m:t>0.12</m:t>
        </m:r>
        <m:sSub>
          <m:e>
            <m:r>
              <w:rPr>
                <w:sz w:val="22"/>
              </w:rPr>
              <m:t>B</m:t>
            </m:r>
          </m:e>
          <m:sub>
            <m:r>
              <w:rPr>
                <w:sz w:val="22"/>
              </w:rPr>
              <m:t>k</m:t>
            </m:r>
            <m:r>
              <w:rPr>
                <w:sz w:val="22"/>
              </w:rPr>
              <m:rPr>
                <m:sty m:val="p"/>
              </m:rPr>
              <m:t>−</m:t>
            </m:r>
            <m:r>
              <w:rPr>
                <w:sz w:val="22"/>
              </w:rPr>
              <m:t>1</m:t>
            </m:r>
          </m:sub>
        </m:sSub>
      </m:oMath>
      <w:r>
        <w:t xml:space="preserve">. Si es negativa, la deuda aumenta.</w:t>
      </w:r>
    </w:p>
    <w:p>
      <w:pPr>
        <w:pStyle w:val="BodyText"/>
      </w:pPr>
      <w:r>
        <w:t xml:space="preserve">Para los tres, el primer año:</w:t>
      </w:r>
    </w:p>
    <w:p>
      <w:pPr>
        <w:pStyle w:val="BodyText"/>
        <w:spacing w:before="60" w:after="100"/>
      </w:pPr>
      <m:oMathPara>
        <m:oMathParaPr>
          <m:jc m:val="center"/>
        </m:oMathParaPr>
        <m:oMath>
          <m:sSub>
            <m:e>
              <m:r>
                <w:rPr>
                  <w:sz w:val="22"/>
                </w:rPr>
                <m:t>I</m:t>
              </m:r>
            </m:e>
            <m:sub>
              <m:r>
                <w:rPr>
                  <w:sz w:val="22"/>
                </w:rPr>
                <m:t>1</m:t>
              </m:r>
            </m:sub>
          </m:sSub>
          <m:r>
            <w:rPr>
              <w:sz w:val="22"/>
            </w:rPr>
            <m:rPr>
              <m:sty m:val="p"/>
            </m:rPr>
            <m:t>=</m:t>
          </m:r>
          <m:r>
            <w:rPr>
              <w:sz w:val="22"/>
            </w:rPr>
            <m:t>500</m:t>
          </m:r>
          <m:r>
            <w:rPr>
              <w:sz w:val="22"/>
            </w:rPr>
            <m:t> </m:t>
          </m:r>
          <m:r>
            <w:rPr>
              <w:sz w:val="22"/>
            </w:rPr>
            <m:t>000</m:t>
          </m:r>
          <m:d>
            <m:dPr>
              <m:begChr m:val="("/>
              <m:endChr m:val=")"/>
              <m:sepChr m:val=""/>
              <m:grow/>
            </m:dPr>
            <m:e>
              <m:r>
                <w:rPr>
                  <w:sz w:val="22"/>
                </w:rPr>
                <m:t>0.12</m:t>
              </m:r>
            </m:e>
          </m:d>
          <m:r>
            <w:rPr>
              <w:sz w:val="22"/>
            </w:rPr>
            <m:rPr>
              <m:sty m:val="p"/>
            </m:rPr>
            <m:t>=</m:t>
          </m:r>
          <m:r>
            <w:rPr>
              <w:sz w:val="22"/>
            </w:rPr>
            <m:t>60</m:t>
          </m:r>
          <m:r>
            <w:rPr>
              <w:sz w:val="22"/>
            </w:rPr>
            <m:t> </m:t>
          </m:r>
          <m:r>
            <w:rPr>
              <w:sz w:val="22"/>
            </w:rPr>
            <m:t>000</m:t>
          </m:r>
          <m:r>
            <w:rPr>
              <w:sz w:val="22"/>
            </w:rPr>
            <m:rPr>
              <m:sty m:val="p"/>
            </m:rPr>
            <m:t>,</m:t>
          </m:r>
          <m:r>
            <w:rPr>
              <w:sz w:val="22"/>
            </w:rPr>
            <m:t>  </m:t>
          </m:r>
          <m:sSub>
            <m:e>
              <m:r>
                <w:rPr>
                  <w:sz w:val="22"/>
                </w:rPr>
                <m:t>B</m:t>
              </m:r>
            </m:e>
            <m:sub>
              <m:r>
                <w:rPr>
                  <w:sz w:val="22"/>
                </w:rPr>
                <m:t>1</m:t>
              </m:r>
            </m:sub>
          </m:sSub>
          <m:r>
            <w:rPr>
              <w:sz w:val="22"/>
            </w:rPr>
            <m:rPr>
              <m:sty m:val="p"/>
            </m:rPr>
            <m:t>=</m:t>
          </m:r>
          <m:r>
            <w:rPr>
              <w:sz w:val="22"/>
            </w:rPr>
            <m:t>500</m:t>
          </m:r>
          <m:r>
            <w:rPr>
              <w:sz w:val="22"/>
            </w:rPr>
            <m:t> </m:t>
          </m:r>
          <m:r>
            <w:rPr>
              <w:sz w:val="22"/>
            </w:rPr>
            <m:t>000</m:t>
          </m:r>
          <m:r>
            <w:rPr>
              <w:sz w:val="22"/>
            </w:rPr>
            <m:rPr>
              <m:sty m:val="p"/>
            </m:rPr>
            <m:t>+</m:t>
          </m:r>
          <m:r>
            <w:rPr>
              <w:sz w:val="22"/>
            </w:rPr>
            <m:t>60</m:t>
          </m:r>
          <m:r>
            <w:rPr>
              <w:sz w:val="22"/>
            </w:rPr>
            <m:t> </m:t>
          </m:r>
          <m:r>
            <w:rPr>
              <w:sz w:val="22"/>
            </w:rPr>
            <m:t>000</m:t>
          </m:r>
          <m:r>
            <w:rPr>
              <w:sz w:val="22"/>
            </w:rPr>
            <m:rPr>
              <m:sty m:val="p"/>
            </m:rPr>
            <m:t>−</m:t>
          </m:r>
          <m:r>
            <w:rPr>
              <w:sz w:val="22"/>
            </w:rPr>
            <m:t>50</m:t>
          </m:r>
          <m:r>
            <w:rPr>
              <w:sz w:val="22"/>
            </w:rPr>
            <m:t> </m:t>
          </m:r>
          <m:r>
            <w:rPr>
              <w:sz w:val="22"/>
            </w:rPr>
            <m:t>000</m:t>
          </m:r>
          <m:r>
            <w:rPr>
              <w:sz w:val="22"/>
            </w:rPr>
            <m:rPr>
              <m:sty m:val="p"/>
            </m:rPr>
            <m:t>=</m:t>
          </m:r>
          <m:r>
            <w:rPr>
              <w:sz w:val="22"/>
            </w:rPr>
            <m:t>510</m:t>
          </m:r>
          <m:r>
            <w:rPr>
              <w:sz w:val="22"/>
            </w:rPr>
            <m:t> </m:t>
          </m:r>
          <m:r>
            <w:rPr>
              <w:sz w:val="22"/>
            </w:rPr>
            <m:t>000</m:t>
          </m:r>
          <m:r>
            <w:rPr>
              <w:sz w:val="22"/>
            </w:rPr>
            <m:rPr>
              <m:sty m:val="p"/>
            </m:rPr>
            <m:t>.</m:t>
          </m:r>
        </m:oMath>
      </m:oMathPara>
    </w:p>
    <w:p>
      <w:pPr>
        <w:pStyle w:val="FirstParagraph"/>
        <w:spacing w:before="60" w:after="100"/>
      </w:pPr>
      <w:r>
        <w:t xml:space="preserve">En el segundo año Malena y Saúl pagan $70,000. Los intereses son</w:t>
      </w:r>
      <w:r>
        <w:t xml:space="preserve"> </w:t>
      </w:r>
      <m:oMath>
        <m:r>
          <w:rPr>
            <w:sz w:val="22"/>
          </w:rPr>
          <m:t>510</m:t>
        </m:r>
        <m:r>
          <w:rPr>
            <w:sz w:val="22"/>
          </w:rPr>
          <m:t> </m:t>
        </m:r>
        <m:r>
          <w:rPr>
            <w:sz w:val="22"/>
          </w:rPr>
          <m:t>000</m:t>
        </m:r>
        <m:d>
          <m:dPr>
            <m:begChr m:val="("/>
            <m:endChr m:val=")"/>
            <m:sepChr m:val=""/>
            <m:grow/>
          </m:dPr>
          <m:e>
            <m:r>
              <w:rPr>
                <w:sz w:val="22"/>
              </w:rPr>
              <m:t>0.12</m:t>
            </m:r>
          </m:e>
        </m:d>
        <m:r>
          <w:rPr>
            <w:sz w:val="22"/>
          </w:rPr>
          <m:rPr>
            <m:sty m:val="p"/>
          </m:rPr>
          <m:t>=</m:t>
        </m:r>
        <m:r>
          <w:rPr>
            <w:sz w:val="22"/>
          </w:rPr>
          <m:t>61</m:t>
        </m:r>
        <m:r>
          <w:rPr>
            <w:sz w:val="22"/>
          </w:rPr>
          <m:t> </m:t>
        </m:r>
        <m:r>
          <w:rPr>
            <w:sz w:val="22"/>
          </w:rPr>
          <m:t>200</m:t>
        </m:r>
      </m:oMath>
      <w:r>
        <w:t xml:space="preserve"> </w:t>
      </w:r>
      <w:r>
        <w:t xml:space="preserve">y el saldo queda en</w:t>
      </w:r>
      <w:r>
        <w:t xml:space="preserve"> </w:t>
      </w:r>
      <m:oMath>
        <m:r>
          <w:rPr>
            <w:sz w:val="22"/>
          </w:rPr>
          <m:t>501</m:t>
        </m:r>
        <m:r>
          <w:rPr>
            <w:sz w:val="22"/>
          </w:rPr>
          <m:t> </m:t>
        </m:r>
        <m:r>
          <w:rPr>
            <w:sz w:val="22"/>
          </w:rPr>
          <m:t>200</m:t>
        </m:r>
      </m:oMath>
      <w:r>
        <w:t xml:space="preserve">. Ana paga solo $50,000 y debe $521,200.</w:t>
      </w:r>
    </w:p>
    <w:tbl>
      <w:tblPr>
        <w:tblStyle w:val="Table"/>
        <w:tblW w:type="auto" w:w="0"/>
        <w:tblLayout w:type="fixed"/>
        <w:tblLook w:firstRow="1" w:lastRow="0" w:firstColumn="0" w:lastColumn="0" w:noHBand="0" w:noVBand="0" w:val="0020"/>
        <w:jc w:val="start"/>
      </w:tblPr>
      <w:tblGrid>
        <w:gridCol w:w="792"/>
        <w:gridCol w:w="3096"/>
        <w:gridCol w:w="3096"/>
        <w:gridCol w:w="3096"/>
      </w:tblGrid>
      <w:tr>
        <w:trPr>
          <w:tblHeader w:val="true"/>
          <w:cantSplit/>
          <w:tblHeader/>
        </w:trPr>
        <w:tc>
          <w:tcPr>
            <w:tcW w:type="dxa" w:w="792"/>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Año</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Saldo de Malena</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Saldo de Saúl</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Saldo de Ana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$500,000.00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$500,000.00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$500,000.00</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$510,000.00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$510,000.00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$510,000.00</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$501,200.00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$501,200.00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$521,200.00</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$471,344.00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$463,344.00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$533,744.00</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$417,905.28</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$381,745.28</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$547,793.28</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$338,053.91</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$235,474.71</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$563,528.47</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6</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$228,620.38</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$581,151.89</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7</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$86,054.83</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Liquidado</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$600,890.12</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8</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Liquidado</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$622,996.93</w:t>
            </w:r>
          </w:p>
        </w:tc>
      </w:tr>
    </w:tbl>
    <w:p>
      <w:pPr>
        <w:pStyle w:val="BodyText"/>
      </w:pPr>
      <w:r>
        <w:t xml:space="preserve">Los valores se calcularon sin redondear los saldos intermedios; la tabla se presenta a centavos. El último pago se ajusta al saldo que falta liquidar.</w:t>
      </w:r>
    </w:p>
    <w:p>
      <w:pPr>
        <w:pStyle w:val="BodyText"/>
      </w:pPr>
      <w:r>
        <w:rPr>
          <w:bCs/>
          <w:b/>
        </w:rPr>
        <w:t xml:space="preserve">Comprobación con el presente.</w:t>
      </w:r>
      <w:r>
        <w:t xml:space="preserve"> </w:t>
      </w:r>
      <w:r>
        <w:t xml:space="preserve">Para Saúl, los pagos programados de los años 1 a 5 valen aproximadamente $366,385.32 hoy; los de los años 1 a 6 valen $502,624.51. Para Malena, hasta el año 7 valen $461,073.17 y hasta el año 8, $537,810.98. Así se verifica el primer año que alcanza el préstamo.</w:t>
      </w:r>
    </w:p>
    <w:p>
      <w:pPr>
        <w:pStyle w:val="BodyText"/>
      </w:pPr>
      <w:r>
        <w:rPr>
          <w:bCs/>
          <w:b/>
        </w:rPr>
        <w:t xml:space="preserve">El criterio de liquidación.</w:t>
      </w:r>
      <w:r>
        <w:t xml:space="preserve"> </w:t>
      </w:r>
      <w:r>
        <w:t xml:space="preserve">Buscamos el primer año entero en que los pagos programados tienen un valor presente de al menos $500,000. Ajustamos el pago de ese año para que el valor presente sea exactamente igual al préstamo. No sumamos los pagos de fechas distintas directamente.</w:t>
      </w:r>
    </w:p>
    <w:p>
      <w:r>
        <w:br w:type="page"/>
      </w:r>
    </w:p>
    <w:bookmarkEnd w:id="30"/>
    <w:bookmarkStart w:id="32" w:name="Xf1aa97d9352c46d22c721b91a18fd69bf5f96c6"/>
    <w:p>
      <w:pPr>
        <w:pStyle w:val="Heading1"/>
      </w:pPr>
      <w:r>
        <w:t xml:space="preserve">6 Interpretar los resultados y entender el caso de Ana</w:t>
      </w:r>
    </w:p>
    <w:p>
      <w:pPr>
        <w:pStyle w:val="FirstParagraph"/>
      </w:pPr>
      <w:r>
        <w:t xml:space="preserve">Saúl liquida al final del año 6 y Malena al final del año 8. Para verificar el último pago, calculamos el saldo con intereses antes de pagar.</w:t>
      </w:r>
    </w:p>
    <w:tbl>
      <w:tblPr>
        <w:tblStyle w:val="Table"/>
        <w:tblW w:type="pct" w:w="5000"/>
        <w:tblLayout w:type="fixed"/>
        <w:tblLook w:firstRow="1" w:lastRow="0" w:firstColumn="0" w:lastColumn="0" w:noHBand="0" w:noVBand="0" w:val="0020"/>
        <w:jc w:val="start"/>
      </w:tblPr>
      <w:tblGrid>
        <w:gridCol w:w="1584"/>
        <w:gridCol w:w="1728"/>
        <w:gridCol w:w="3168"/>
        <w:gridCol w:w="3600"/>
      </w:tblGrid>
      <w:tr>
        <w:trPr>
          <w:tblHeader w:val="true"/>
          <w:cantSplit/>
          <w:tblHeader/>
        </w:trPr>
        <w:tc>
          <w:tcPr>
            <w:tcW w:type="dxa" w:w="158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Persona</w:t>
            </w:r>
          </w:p>
        </w:tc>
        <w:tc>
          <w:tcPr>
            <w:tcW w:type="dxa" w:w="1728"/>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Año de liquidación</w:t>
            </w:r>
          </w:p>
        </w:tc>
        <w:tc>
          <w:tcPr>
            <w:tcW w:type="dxa" w:w="3168"/>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Pago programado final</w:t>
            </w:r>
          </w:p>
        </w:tc>
        <w:tc>
          <w:tcPr>
            <w:tcW w:type="dxa" w:w="360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Pago necesario para liquidar</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Saúl</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$268,912.00</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$263,731.68</w:t>
            </w:r>
          </w:p>
        </w:tc>
      </w:tr>
      <w:tr>
        <w:trPr>
          <w:cantSplit/>
        </w:trPr>
        <w:tc>
          <w:tcPr>
            <w:tcW w:type="dxa" w:w="158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Malena</w:t>
            </w:r>
          </w:p>
        </w:tc>
        <w:tc>
          <w:tcPr>
            <w:tcW w:type="dxa" w:w="172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8</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$190,000.00</w:t>
            </w:r>
          </w:p>
        </w:tc>
        <w:tc>
          <w:tcPr>
            <w:tcW w:type="dxa" w:w="360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$96,381.41</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Ana</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No existe con este plan</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$50,000 cada año</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Su saldo aumenta</w:t>
            </w:r>
          </w:p>
        </w:tc>
      </w:tr>
    </w:tbl>
    <w:p>
      <w:pPr>
        <w:pStyle w:val="BodyText"/>
        <w:spacing w:before="60" w:after="100"/>
      </w:pPr>
      <w:r>
        <w:t xml:space="preserve">Para Saúl:</w:t>
      </w:r>
      <w:r>
        <w:t xml:space="preserve"> </w:t>
      </w:r>
      <m:oMath>
        <m:sSubSup>
          <m:e>
            <m:r>
              <w:rPr>
                <w:sz w:val="22"/>
              </w:rPr>
              <m:t>A</m:t>
            </m:r>
          </m:e>
          <m:sub>
            <m:r>
              <w:rPr>
                <w:sz w:val="22"/>
              </w:rPr>
              <m:t>6</m:t>
            </m:r>
          </m:sub>
          <m:sup>
            <m:r>
              <w:rPr>
                <w:sz w:val="22"/>
              </w:rPr>
              <m:rPr>
                <m:sty m:val="p"/>
              </m:rPr>
              <m:t>*</m:t>
            </m:r>
          </m:sup>
        </m:sSubSup>
        <m:r>
          <w:rPr>
            <w:sz w:val="22"/>
          </w:rPr>
          <m:rPr>
            <m:sty m:val="p"/>
          </m:rPr>
          <m:t>=</m:t>
        </m:r>
        <m:r>
          <w:rPr>
            <w:sz w:val="22"/>
          </w:rPr>
          <m:t>235</m:t>
        </m:r>
        <m:r>
          <w:rPr>
            <w:sz w:val="22"/>
          </w:rPr>
          <m:t> </m:t>
        </m:r>
        <m:r>
          <w:rPr>
            <w:sz w:val="22"/>
          </w:rPr>
          <m:t>474.7136</m:t>
        </m:r>
        <m:d>
          <m:dPr>
            <m:begChr m:val="("/>
            <m:endChr m:val=")"/>
            <m:sepChr m:val=""/>
            <m:grow/>
          </m:dPr>
          <m:e>
            <m:r>
              <w:rPr>
                <w:sz w:val="22"/>
              </w:rPr>
              <m:t>1.12</m:t>
            </m:r>
          </m:e>
        </m:d>
        <m:r>
          <w:rPr>
            <w:sz w:val="22"/>
          </w:rPr>
          <m:rPr>
            <m:sty m:val="p"/>
          </m:rPr>
          <m:t>=</m:t>
        </m:r>
        <m:r>
          <w:rPr>
            <w:sz w:val="22"/>
          </w:rPr>
          <m:t>263</m:t>
        </m:r>
        <m:r>
          <w:rPr>
            <w:sz w:val="22"/>
          </w:rPr>
          <m:t> </m:t>
        </m:r>
        <m:r>
          <w:rPr>
            <w:sz w:val="22"/>
          </w:rPr>
          <m:t>731.679232</m:t>
        </m:r>
      </m:oMath>
      <w:r>
        <w:t xml:space="preserve">. Para Malena:</w:t>
      </w:r>
      <w:r>
        <w:t xml:space="preserve"> </w:t>
      </w:r>
      <m:oMath>
        <m:sSubSup>
          <m:e>
            <m:r>
              <w:rPr>
                <w:sz w:val="22"/>
              </w:rPr>
              <m:t>A</m:t>
            </m:r>
          </m:e>
          <m:sub>
            <m:r>
              <w:rPr>
                <w:sz w:val="22"/>
              </w:rPr>
              <m:t>8</m:t>
            </m:r>
          </m:sub>
          <m:sup>
            <m:r>
              <w:rPr>
                <w:sz w:val="22"/>
              </w:rPr>
              <m:rPr>
                <m:sty m:val="p"/>
              </m:rPr>
              <m:t>*</m:t>
            </m:r>
          </m:sup>
        </m:sSubSup>
        <m:r>
          <w:rPr>
            <w:sz w:val="22"/>
          </w:rPr>
          <m:rPr>
            <m:sty m:val="p"/>
          </m:rPr>
          <m:t>=</m:t>
        </m:r>
        <m:r>
          <w:rPr>
            <w:sz w:val="22"/>
          </w:rPr>
          <m:t>86</m:t>
        </m:r>
        <m:r>
          <w:rPr>
            <w:sz w:val="22"/>
          </w:rPr>
          <m:t> </m:t>
        </m:r>
        <m:r>
          <w:rPr>
            <w:sz w:val="22"/>
          </w:rPr>
          <m:t>054.82633984</m:t>
        </m:r>
        <m:d>
          <m:dPr>
            <m:begChr m:val="("/>
            <m:endChr m:val=")"/>
            <m:sepChr m:val=""/>
            <m:grow/>
          </m:dPr>
          <m:e>
            <m:r>
              <w:rPr>
                <w:sz w:val="22"/>
              </w:rPr>
              <m:t>1.12</m:t>
            </m:r>
          </m:e>
        </m:d>
        <m:r>
          <w:rPr>
            <w:sz w:val="22"/>
          </w:rPr>
          <m:rPr>
            <m:sty m:val="p"/>
          </m:rPr>
          <m:t>=</m:t>
        </m:r>
        <m:r>
          <w:rPr>
            <w:sz w:val="22"/>
          </w:rPr>
          <m:t>96</m:t>
        </m:r>
        <m:r>
          <w:rPr>
            <w:sz w:val="22"/>
          </w:rPr>
          <m:t> </m:t>
        </m:r>
        <m:r>
          <w:rPr>
            <w:sz w:val="22"/>
          </w:rPr>
          <m:t>381.4055006208</m:t>
        </m:r>
      </m:oMath>
      <w:r>
        <w:t xml:space="preserve">. El asterisco identifica el último pago ajustado.</w:t>
      </w:r>
    </w:p>
    <w:p>
      <w:pPr>
        <w:pStyle w:val="BodyText"/>
      </w:pPr>
      <w:r>
        <w:t xml:space="preserve">Desde el año 3, Saúl paga más que Malena. Reduce antes el capital y, por ello, los intereses posteriores son menores. Este resultado corresponde a los datos del ejemplo; no afirma que cualquier plan geométrico siempre liquide antes que cualquier plan aritmético.</w:t>
      </w:r>
    </w:p>
    <w:bookmarkStart w:id="31" w:name="ana-paga-pero-su-deuda-crece"/>
    <w:p>
      <w:pPr>
        <w:pStyle w:val="Heading2"/>
      </w:pPr>
      <w:r>
        <w:t xml:space="preserve">Ana paga pero su deuda crece</w:t>
      </w:r>
    </w:p>
    <w:p>
      <w:pPr>
        <w:pStyle w:val="FirstParagraph"/>
        <w:spacing w:before="60" w:after="100"/>
      </w:pPr>
      <w:r>
        <w:t xml:space="preserve">Su regla es</w:t>
      </w:r>
      <w:r>
        <w:t xml:space="preserve"> </w:t>
      </w:r>
      <m:oMath>
        <m:sSub>
          <m:e>
            <m:r>
              <w:rPr>
                <w:sz w:val="22"/>
              </w:rPr>
              <m:t>B</m:t>
            </m:r>
          </m:e>
          <m:sub>
            <m:r>
              <w:rPr>
                <w:sz w:val="22"/>
              </w:rPr>
              <m:t>k</m:t>
            </m:r>
          </m:sub>
        </m:sSub>
        <m:r>
          <w:rPr>
            <w:sz w:val="22"/>
          </w:rPr>
          <m:rPr>
            <m:sty m:val="p"/>
          </m:rPr>
          <m:t>=</m:t>
        </m:r>
        <m:r>
          <w:rPr>
            <w:sz w:val="22"/>
          </w:rPr>
          <m:t>1.12</m:t>
        </m:r>
        <m:sSub>
          <m:e>
            <m:r>
              <w:rPr>
                <w:sz w:val="22"/>
              </w:rPr>
              <m:t>B</m:t>
            </m:r>
          </m:e>
          <m:sub>
            <m:r>
              <w:rPr>
                <w:sz w:val="22"/>
              </w:rPr>
              <m:t>k</m:t>
            </m:r>
            <m:r>
              <w:rPr>
                <w:sz w:val="22"/>
              </w:rPr>
              <m:rPr>
                <m:sty m:val="p"/>
              </m:rPr>
              <m:t>−</m:t>
            </m:r>
            <m:r>
              <w:rPr>
                <w:sz w:val="22"/>
              </w:rPr>
              <m:t>1</m:t>
            </m:r>
          </m:sub>
        </m:sSub>
        <m:r>
          <w:rPr>
            <w:sz w:val="22"/>
          </w:rPr>
          <m:rPr>
            <m:sty m:val="p"/>
          </m:rPr>
          <m:t>−</m:t>
        </m:r>
        <m:r>
          <w:rPr>
            <w:sz w:val="22"/>
          </w:rPr>
          <m:t>50</m:t>
        </m:r>
        <m:r>
          <w:rPr>
            <w:sz w:val="22"/>
          </w:rPr>
          <m:t> </m:t>
        </m:r>
        <m:r>
          <w:rPr>
            <w:sz w:val="22"/>
          </w:rPr>
          <m:t>000</m:t>
        </m:r>
      </m:oMath>
      <w:r>
        <w:t xml:space="preserve">. Los $50,000 del primer año no cubren los $60,000 de interés. Los $10,000 restantes aumentan la deuda; el año siguiente se calcula interés sobre $510,000.</w:t>
      </w:r>
    </w:p>
    <w:p>
      <w:pPr>
        <w:pStyle w:val="BodyText"/>
      </w:pPr>
      <w:r>
        <w:t xml:space="preserve">También podemos comprobarlo desde el presente:</w:t>
      </w:r>
    </w:p>
    <w:p>
      <w:pPr>
        <w:pStyle w:val="BodyText"/>
        <w:spacing w:before="60" w:after="100"/>
      </w:pPr>
      <m:oMathPara>
        <m:oMathParaPr>
          <m:jc m:val="center"/>
        </m:oMathParaPr>
        <m:oMath>
          <m:sSubSup>
            <m:e>
              <m:r>
                <w:rPr>
                  <w:sz w:val="22"/>
                </w:rPr>
                <m:t>P</m:t>
              </m:r>
            </m:e>
            <m:sub>
              <m:r>
                <w:rPr>
                  <w:sz w:val="22"/>
                </w:rPr>
                <m:t>0</m:t>
              </m:r>
            </m:sub>
            <m:sup>
              <m:d>
                <m:dPr>
                  <m:begChr m:val="("/>
                  <m:endChr m:val=")"/>
                  <m:sepChr m:val=""/>
                  <m:grow/>
                </m:dPr>
                <m:e>
                  <m:r>
                    <w:rPr>
                      <w:sz w:val="22"/>
                    </w:rPr>
                    <m:t>n</m:t>
                  </m:r>
                </m:e>
              </m:d>
            </m:sup>
          </m:sSubSup>
          <m:r>
            <w:rPr>
              <w:sz w:val="22"/>
            </w:rPr>
            <m:rPr>
              <m:sty m:val="p"/>
            </m:rPr>
            <m:t>=</m:t>
          </m:r>
          <m:r>
            <w:rPr>
              <w:sz w:val="22"/>
            </w:rPr>
            <m:t>50</m:t>
          </m:r>
          <m:r>
            <w:rPr>
              <w:sz w:val="22"/>
            </w:rPr>
            <m:t> </m:t>
          </m:r>
          <m:r>
            <w:rPr>
              <w:sz w:val="22"/>
            </w:rPr>
            <m:t>000</m:t>
          </m:r>
          <m:f>
            <m:fPr>
              <m:type m:val="bar"/>
            </m:fPr>
            <m:num>
              <m:r>
                <w:rPr>
                  <w:sz w:val="22"/>
                </w:rPr>
                <m:t>1</m:t>
              </m:r>
              <m:r>
                <w:rPr>
                  <w:sz w:val="22"/>
                </w:rPr>
                <m:rPr>
                  <m:sty m:val="p"/>
                </m:rPr>
                <m:t>−</m:t>
              </m:r>
              <m:sSup>
                <m:e>
                  <m:d>
                    <m:dPr>
                      <m:begChr m:val="("/>
                      <m:endChr m:val=")"/>
                      <m:sepChr m:val=""/>
                      <m:grow/>
                    </m:dPr>
                    <m:e>
                      <m:r>
                        <w:rPr>
                          <w:sz w:val="22"/>
                        </w:rPr>
                        <m:t>1.12</m:t>
                      </m:r>
                    </m:e>
                  </m:d>
                </m:e>
                <m:sup>
                  <m:r>
                    <w:rPr>
                      <w:sz w:val="22"/>
                    </w:rPr>
                    <m:rPr>
                      <m:sty m:val="p"/>
                    </m:rPr>
                    <m:t>−</m:t>
                  </m:r>
                  <m:r>
                    <w:rPr>
                      <w:sz w:val="22"/>
                    </w:rPr>
                    <m:t>n</m:t>
                  </m:r>
                </m:sup>
              </m:sSup>
            </m:num>
            <m:den>
              <m:r>
                <w:rPr>
                  <w:sz w:val="22"/>
                </w:rPr>
                <m:t>0.12</m:t>
              </m:r>
            </m:den>
          </m:f>
          <m:r>
            <w:rPr>
              <w:sz w:val="22"/>
            </w:rPr>
            <m:rPr>
              <m:sty m:val="p"/>
            </m:rPr>
            <m:t>.</m:t>
          </m:r>
        </m:oMath>
      </m:oMathPara>
    </w:p>
    <w:p>
      <w:pPr>
        <w:pStyle w:val="FirstParagraph"/>
      </w:pPr>
      <w:r>
        <w:t xml:space="preserve">Incluso si los pagos continuaran indefinidamente:</w:t>
      </w:r>
    </w:p>
    <w:p>
      <w:pPr>
        <w:pStyle w:val="BodyText"/>
        <w:spacing w:before="60" w:after="100"/>
      </w:pPr>
      <m:oMathPara>
        <m:oMathParaPr>
          <m:jc m:val="center"/>
        </m:oMathParaPr>
        <m:oMath>
          <m:limLow>
            <m:e>
              <m:r>
                <w:rPr>
                  <w:sz w:val="22"/>
                </w:rPr>
                <m:rPr>
                  <m:sty m:val="p"/>
                </m:rPr>
                <m:t>lim</m:t>
              </m:r>
            </m:e>
            <m:lim>
              <m:r>
                <w:rPr>
                  <w:sz w:val="22"/>
                </w:rPr>
                <m:t>n</m:t>
              </m:r>
              <m:r>
                <w:rPr>
                  <w:sz w:val="22"/>
                </w:rPr>
                <m:rPr>
                  <m:sty m:val="p"/>
                </m:rPr>
                <m:t>→</m:t>
              </m:r>
              <m:r>
                <w:rPr>
                  <w:sz w:val="22"/>
                </w:rPr>
                <m:rPr>
                  <m:sty m:val="p"/>
                </m:rPr>
                <m:t>∞</m:t>
              </m:r>
            </m:lim>
          </m:limLow>
          <m:sSubSup>
            <m:e>
              <m:r>
                <w:rPr>
                  <w:sz w:val="22"/>
                </w:rPr>
                <m:t>P</m:t>
              </m:r>
            </m:e>
            <m:sub>
              <m:r>
                <w:rPr>
                  <w:sz w:val="22"/>
                </w:rPr>
                <m:t>0</m:t>
              </m:r>
            </m:sub>
            <m:sup>
              <m:d>
                <m:dPr>
                  <m:begChr m:val="("/>
                  <m:endChr m:val=")"/>
                  <m:sepChr m:val=""/>
                  <m:grow/>
                </m:dPr>
                <m:e>
                  <m:r>
                    <w:rPr>
                      <w:sz w:val="22"/>
                    </w:rPr>
                    <m:t>n</m:t>
                  </m:r>
                </m:e>
              </m:d>
            </m:sup>
          </m:sSubSup>
          <m:r>
            <w:rPr>
              <w:sz w:val="22"/>
            </w:rPr>
            <m:rPr>
              <m:sty m:val="p"/>
            </m:rPr>
            <m:t>=</m:t>
          </m:r>
          <m:f>
            <m:fPr>
              <m:type m:val="bar"/>
            </m:fPr>
            <m:num>
              <m:r>
                <w:rPr>
                  <w:sz w:val="22"/>
                </w:rPr>
                <m:t>50</m:t>
              </m:r>
              <m:r>
                <w:rPr>
                  <w:sz w:val="22"/>
                </w:rPr>
                <m:t> </m:t>
              </m:r>
              <m:r>
                <w:rPr>
                  <w:sz w:val="22"/>
                </w:rPr>
                <m:t>000</m:t>
              </m:r>
            </m:num>
            <m:den>
              <m:r>
                <w:rPr>
                  <w:sz w:val="22"/>
                </w:rPr>
                <m:t>0.12</m:t>
              </m:r>
            </m:den>
          </m:f>
          <m:r>
            <w:rPr>
              <w:sz w:val="22"/>
            </w:rPr>
            <m:rPr>
              <m:sty m:val="p"/>
            </m:rPr>
            <m:t>≈</m:t>
          </m:r>
          <m:r>
            <w:rPr>
              <w:sz w:val="22"/>
            </w:rPr>
            <m:t>416</m:t>
          </m:r>
          <m:r>
            <w:rPr>
              <w:sz w:val="22"/>
            </w:rPr>
            <m:t> </m:t>
          </m:r>
          <m:r>
            <w:rPr>
              <w:sz w:val="22"/>
            </w:rPr>
            <m:t>666.67</m:t>
          </m:r>
          <m:r>
            <w:rPr>
              <w:sz w:val="22"/>
            </w:rPr>
            <m:rPr>
              <m:sty m:val="p"/>
            </m:rPr>
            <m:t>&lt;</m:t>
          </m:r>
          <m:r>
            <w:rPr>
              <w:sz w:val="22"/>
            </w:rPr>
            <m:t>500</m:t>
          </m:r>
          <m:r>
            <w:rPr>
              <w:sz w:val="22"/>
            </w:rPr>
            <m:t> </m:t>
          </m:r>
          <m:r>
            <w:rPr>
              <w:sz w:val="22"/>
            </w:rPr>
            <m:t>000</m:t>
          </m:r>
          <m:r>
            <w:rPr>
              <w:sz w:val="22"/>
            </w:rPr>
            <m:rPr>
              <m:sty m:val="p"/>
            </m:rPr>
            <m:t>.</m:t>
          </m:r>
        </m:oMath>
      </m:oMathPara>
    </w:p>
    <w:p>
      <w:pPr>
        <w:pStyle w:val="FirstParagraph"/>
      </w:pPr>
      <w:r>
        <w:t xml:space="preserve">No existe un número finito de pagos de $50,000 que liquide el préstamo. La expresión del saldo confirma que aumenta:</w:t>
      </w:r>
    </w:p>
    <w:p>
      <w:pPr>
        <w:pStyle w:val="BodyText"/>
        <w:spacing w:before="60" w:after="100"/>
      </w:pPr>
      <m:oMathPara>
        <m:oMathParaPr>
          <m:jc m:val="center"/>
        </m:oMathParaPr>
        <m:oMath>
          <m:sSub>
            <m:e>
              <m:r>
                <w:rPr>
                  <w:sz w:val="22"/>
                </w:rPr>
                <m:t>B</m:t>
              </m:r>
            </m:e>
            <m:sub>
              <m:r>
                <w:rPr>
                  <w:sz w:val="22"/>
                </w:rPr>
                <m:t>n</m:t>
              </m:r>
            </m:sub>
          </m:sSub>
          <m:r>
            <w:rPr>
              <w:sz w:val="22"/>
            </w:rPr>
            <m:rPr>
              <m:sty m:val="p"/>
            </m:rPr>
            <m:t>=</m:t>
          </m:r>
          <m:r>
            <w:rPr>
              <w:sz w:val="22"/>
            </w:rPr>
            <m:t>500</m:t>
          </m:r>
          <m:r>
            <w:rPr>
              <w:sz w:val="22"/>
            </w:rPr>
            <m:t> </m:t>
          </m:r>
          <m:r>
            <w:rPr>
              <w:sz w:val="22"/>
            </w:rPr>
            <m:t>000</m:t>
          </m:r>
          <m:sSup>
            <m:e>
              <m:d>
                <m:dPr>
                  <m:begChr m:val="("/>
                  <m:endChr m:val=")"/>
                  <m:sepChr m:val=""/>
                  <m:grow/>
                </m:dPr>
                <m:e>
                  <m:r>
                    <w:rPr>
                      <w:sz w:val="22"/>
                    </w:rPr>
                    <m:t>1.12</m:t>
                  </m:r>
                </m:e>
              </m:d>
            </m:e>
            <m:sup>
              <m:r>
                <w:rPr>
                  <w:sz w:val="22"/>
                </w:rPr>
                <m:t>n</m:t>
              </m:r>
            </m:sup>
          </m:sSup>
          <m:r>
            <w:rPr>
              <w:sz w:val="22"/>
            </w:rPr>
            <m:rPr>
              <m:sty m:val="p"/>
            </m:rPr>
            <m:t>−</m:t>
          </m:r>
          <m:r>
            <w:rPr>
              <w:sz w:val="22"/>
            </w:rPr>
            <m:t>50</m:t>
          </m:r>
          <m:r>
            <w:rPr>
              <w:sz w:val="22"/>
            </w:rPr>
            <m:t> </m:t>
          </m:r>
          <m:r>
            <w:rPr>
              <w:sz w:val="22"/>
            </w:rPr>
            <m:t>000</m:t>
          </m:r>
          <m:f>
            <m:fPr>
              <m:type m:val="bar"/>
            </m:fPr>
            <m:num>
              <m:sSup>
                <m:e>
                  <m:d>
                    <m:dPr>
                      <m:begChr m:val="("/>
                      <m:endChr m:val=")"/>
                      <m:sepChr m:val=""/>
                      <m:grow/>
                    </m:dPr>
                    <m:e>
                      <m:r>
                        <w:rPr>
                          <w:sz w:val="22"/>
                        </w:rPr>
                        <m:t>1.12</m:t>
                      </m:r>
                    </m:e>
                  </m:d>
                </m:e>
                <m:sup>
                  <m:r>
                    <w:rPr>
                      <w:sz w:val="22"/>
                    </w:rPr>
                    <m:t>n</m:t>
                  </m:r>
                </m:sup>
              </m:sSup>
              <m:r>
                <w:rPr>
                  <w:sz w:val="22"/>
                </w:rPr>
                <m:rPr>
                  <m:sty m:val="p"/>
                </m:rPr>
                <m:t>−</m:t>
              </m:r>
              <m:r>
                <w:rPr>
                  <w:sz w:val="22"/>
                </w:rPr>
                <m:t>1</m:t>
              </m:r>
            </m:num>
            <m:den>
              <m:r>
                <w:rPr>
                  <w:sz w:val="22"/>
                </w:rPr>
                <m:t>0.12</m:t>
              </m:r>
            </m:den>
          </m:f>
          <m:r>
            <w:rPr>
              <w:sz w:val="22"/>
            </w:rPr>
            <m:rPr>
              <m:sty m:val="p"/>
            </m:rPr>
            <m:t>.</m:t>
          </m:r>
        </m:oMath>
      </m:oMathPara>
    </w:p>
    <w:p>
      <w:pPr>
        <w:pStyle w:val="FirstParagraph"/>
      </w:pPr>
      <w:r>
        <w:t xml:space="preserve">Si pagara $60,000 cada año, cubriría exactamente los intereses y seguiría debiendo $500,000. Para liquidar en un plazo finito con pagos constantes, el pago debe ser mayor que $60,000.</w:t>
      </w:r>
    </w:p>
    <w:p>
      <w:pPr>
        <w:pStyle w:val="BodyText"/>
        <w:spacing w:before="60" w:after="100"/>
      </w:pPr>
      <w:r>
        <w:rPr>
          <w:bCs/>
          <w:b/>
        </w:rPr>
        <w:t xml:space="preserve">Cuota para liquidar en ocho años.</w:t>
      </w:r>
      <w:r>
        <w:t xml:space="preserve"> </w:t>
      </w:r>
      <w:r>
        <w:t xml:space="preserve">Despejamos</w:t>
      </w:r>
      <w:r>
        <w:t xml:space="preserve"> </w:t>
      </w:r>
      <m:oMath>
        <m:r>
          <w:rPr>
            <w:sz w:val="22"/>
          </w:rPr>
          <m:t>A</m:t>
        </m:r>
      </m:oMath>
      <w:r>
        <w:t xml:space="preserve"> </w:t>
      </w:r>
      <w:r>
        <w:t xml:space="preserve">de la fórmula de anualidad:</w:t>
      </w:r>
    </w:p>
    <w:p>
      <w:pPr>
        <w:pStyle w:val="BodyText"/>
        <w:spacing w:before="60" w:after="100"/>
      </w:pPr>
      <m:oMathPara>
        <m:oMathParaPr>
          <m:jc m:val="center"/>
        </m:oMathParaPr>
        <m:oMath>
          <m:r>
            <w:rPr>
              <w:sz w:val="22"/>
            </w:rPr>
            <m:t>A</m:t>
          </m:r>
          <m:r>
            <w:rPr>
              <w:sz w:val="22"/>
            </w:rPr>
            <m:rPr>
              <m:sty m:val="p"/>
            </m:rPr>
            <m:t>=</m:t>
          </m:r>
          <m:f>
            <m:fPr>
              <m:type m:val="bar"/>
            </m:fPr>
            <m:num>
              <m:r>
                <w:rPr>
                  <w:sz w:val="22"/>
                </w:rPr>
                <m:t>500</m:t>
              </m:r>
              <m:r>
                <w:rPr>
                  <w:sz w:val="22"/>
                </w:rPr>
                <m:t> </m:t>
              </m:r>
              <m:r>
                <w:rPr>
                  <w:sz w:val="22"/>
                </w:rPr>
                <m:t>000</m:t>
              </m:r>
              <m:d>
                <m:dPr>
                  <m:begChr m:val="("/>
                  <m:endChr m:val=")"/>
                  <m:sepChr m:val=""/>
                  <m:grow/>
                </m:dPr>
                <m:e>
                  <m:r>
                    <w:rPr>
                      <w:sz w:val="22"/>
                    </w:rPr>
                    <m:t>0.12</m:t>
                  </m:r>
                </m:e>
              </m:d>
            </m:num>
            <m:den>
              <m:r>
                <w:rPr>
                  <w:sz w:val="22"/>
                </w:rPr>
                <m:t>1</m:t>
              </m:r>
              <m:r>
                <w:rPr>
                  <w:sz w:val="22"/>
                </w:rPr>
                <m:rPr>
                  <m:sty m:val="p"/>
                </m:rPr>
                <m:t>−</m:t>
              </m:r>
              <m:sSup>
                <m:e>
                  <m:d>
                    <m:dPr>
                      <m:begChr m:val="("/>
                      <m:endChr m:val=")"/>
                      <m:sepChr m:val=""/>
                      <m:grow/>
                    </m:dPr>
                    <m:e>
                      <m:r>
                        <w:rPr>
                          <w:sz w:val="22"/>
                        </w:rPr>
                        <m:t>1.12</m:t>
                      </m:r>
                    </m:e>
                  </m:d>
                </m:e>
                <m:sup>
                  <m:r>
                    <w:rPr>
                      <w:sz w:val="22"/>
                    </w:rPr>
                    <m:rPr>
                      <m:sty m:val="p"/>
                    </m:rPr>
                    <m:t>−</m:t>
                  </m:r>
                  <m:r>
                    <w:rPr>
                      <w:sz w:val="22"/>
                    </w:rPr>
                    <m:t>8</m:t>
                  </m:r>
                </m:sup>
              </m:sSup>
            </m:den>
          </m:f>
          <m:r>
            <w:rPr>
              <w:sz w:val="22"/>
            </w:rPr>
            <m:rPr>
              <m:sty m:val="p"/>
            </m:rPr>
            <m:t>≈</m:t>
          </m:r>
          <m:r>
            <w:rPr>
              <w:sz w:val="22"/>
            </w:rPr>
            <m:t>100</m:t>
          </m:r>
          <m:r>
            <w:rPr>
              <w:sz w:val="22"/>
            </w:rPr>
            <m:t> </m:t>
          </m:r>
          <m:r>
            <w:rPr>
              <w:sz w:val="22"/>
            </w:rPr>
            <m:t>651.42</m:t>
          </m:r>
          <m:r>
            <w:rPr>
              <w:sz w:val="22"/>
            </w:rPr>
            <m:rPr>
              <m:sty m:val="p"/>
            </m:rPr>
            <m:t>.</m:t>
          </m:r>
        </m:oMath>
      </m:oMathPara>
    </w:p>
    <w:p>
      <w:pPr>
        <w:pStyle w:val="FirstParagraph"/>
      </w:pPr>
      <w:r>
        <w:t xml:space="preserve">Esta es la cuota teórica; al fijarla a centavos, se ajusta el último pago por el pequeño efecto del redondeo.</w:t>
      </w:r>
    </w:p>
    <w:p>
      <w:r>
        <w:br w:type="page"/>
      </w:r>
    </w:p>
    <w:bookmarkEnd w:id="31"/>
    <w:bookmarkEnd w:id="32"/>
    <w:bookmarkStart w:id="35" w:name="encontrar-una-tasa-desconocida"/>
    <w:p>
      <w:pPr>
        <w:pStyle w:val="Heading1"/>
      </w:pPr>
      <w:r>
        <w:t xml:space="preserve">7 Encontrar una tasa desconocida</w:t>
      </w:r>
    </w:p>
    <w:p>
      <w:pPr>
        <w:pStyle w:val="FirstParagraph"/>
      </w:pPr>
      <w:r>
        <w:rPr>
          <w:bCs/>
          <w:b/>
        </w:rPr>
        <w:t xml:space="preserve">Problema.</w:t>
      </w:r>
      <w:r>
        <w:t xml:space="preserve"> </w:t>
      </w:r>
      <w:r>
        <w:t xml:space="preserve">Recibes $1,000 en el año cero. Pagas $10 al final del año 1 y aumentas el pago un 10% respecto al anterior. El pago completo del año 20 liquida exactamente la deuda. ¿Cuál es la tasa efectiva anual constante?</w:t>
      </w:r>
    </w:p>
    <w:p>
      <w:pPr>
        <w:pStyle w:val="BodyText"/>
      </w:pPr>
      <w:r>
        <w:t xml:space="preserve">El pago completo del año 20, sin ajuste, es un dato necesario para formular una igualdad exacta. Saber solamente que se liquida durante ese año podría admitir varias tasas si el último pago se ajusta.</w:t>
      </w:r>
    </w:p>
    <w:p>
      <w:pPr>
        <w:pStyle w:val="BodyText"/>
        <w:spacing w:before="60" w:after="100"/>
      </w:pPr>
      <m:oMathPara>
        <m:oMathParaPr>
          <m:jc m:val="center"/>
        </m:oMathParaPr>
        <m:oMath>
          <m:sSub>
            <m:e>
              <m:r>
                <w:rPr>
                  <w:sz w:val="22"/>
                </w:rPr>
                <m:t>A</m:t>
              </m:r>
            </m:e>
            <m:sub>
              <m:r>
                <w:rPr>
                  <w:sz w:val="22"/>
                </w:rPr>
                <m:t>k</m:t>
              </m:r>
            </m:sub>
          </m:sSub>
          <m:r>
            <w:rPr>
              <w:sz w:val="22"/>
            </w:rPr>
            <m:rPr>
              <m:sty m:val="p"/>
            </m:rPr>
            <m:t>=</m:t>
          </m:r>
          <m:r>
            <w:rPr>
              <w:sz w:val="22"/>
            </w:rPr>
            <m:t>10</m:t>
          </m:r>
          <m:sSup>
            <m:e>
              <m:d>
                <m:dPr>
                  <m:begChr m:val="("/>
                  <m:endChr m:val=")"/>
                  <m:sepChr m:val=""/>
                  <m:grow/>
                </m:dPr>
                <m:e>
                  <m:r>
                    <w:rPr>
                      <w:sz w:val="22"/>
                    </w:rPr>
                    <m:t>1.10</m:t>
                  </m:r>
                </m:e>
              </m:d>
            </m:e>
            <m:sup>
              <m:r>
                <w:rPr>
                  <w:sz w:val="22"/>
                </w:rPr>
                <m:t>k</m:t>
              </m:r>
              <m:r>
                <w:rPr>
                  <w:sz w:val="22"/>
                </w:rPr>
                <m:rPr>
                  <m:sty m:val="p"/>
                </m:rPr>
                <m:t>−</m:t>
              </m:r>
              <m:r>
                <w:rPr>
                  <w:sz w:val="22"/>
                </w:rPr>
                <m:t>1</m:t>
              </m:r>
            </m:sup>
          </m:sSup>
          <m:r>
            <w:rPr>
              <w:sz w:val="22"/>
            </w:rPr>
            <m:rPr>
              <m:sty m:val="p"/>
            </m:rPr>
            <m:t>,</m:t>
          </m:r>
          <m:r>
            <w:rPr>
              <w:sz w:val="22"/>
            </w:rPr>
            <m:t>  </m:t>
          </m:r>
          <m:r>
            <w:rPr>
              <w:sz w:val="22"/>
            </w:rPr>
            <m:t>1000</m:t>
          </m:r>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20</m:t>
              </m:r>
            </m:sup>
            <m:e>
              <m:f>
                <m:fPr>
                  <m:type m:val="bar"/>
                </m:fPr>
                <m:num>
                  <m:r>
                    <w:rPr>
                      <w:sz w:val="22"/>
                    </w:rPr>
                    <m:t>10</m:t>
                  </m:r>
                  <m:sSup>
                    <m:e>
                      <m:d>
                        <m:dPr>
                          <m:begChr m:val="("/>
                          <m:endChr m:val=")"/>
                          <m:sepChr m:val=""/>
                          <m:grow/>
                        </m:dPr>
                        <m:e>
                          <m:r>
                            <w:rPr>
                              <w:sz w:val="22"/>
                            </w:rPr>
                            <m:t>1.10</m:t>
                          </m:r>
                        </m:e>
                      </m:d>
                    </m:e>
                    <m:sup>
                      <m:r>
                        <w:rPr>
                          <w:sz w:val="22"/>
                        </w:rPr>
                        <m:t>k</m:t>
                      </m:r>
                      <m:r>
                        <w:rPr>
                          <w:sz w:val="22"/>
                        </w:rPr>
                        <m:rPr>
                          <m:sty m:val="p"/>
                        </m:rPr>
                        <m:t>−</m:t>
                      </m:r>
                      <m:r>
                        <w:rPr>
                          <w:sz w:val="22"/>
                        </w:rPr>
                        <m:t>1</m:t>
                      </m:r>
                    </m:sup>
                  </m:sSup>
                </m:num>
                <m:den>
                  <m:sSup>
                    <m:e>
                      <m:d>
                        <m:dPr>
                          <m:begChr m:val="("/>
                          <m:endChr m:val=")"/>
                          <m:sepChr m:val=""/>
                          <m:grow/>
                        </m:dPr>
                        <m:e>
                          <m:r>
                            <w:rPr>
                              <w:sz w:val="22"/>
                            </w:rPr>
                            <m:t>1</m:t>
                          </m:r>
                          <m:r>
                            <w:rPr>
                              <w:sz w:val="22"/>
                            </w:rPr>
                            <m:rPr>
                              <m:sty m:val="p"/>
                            </m:rPr>
                            <m:t>+</m:t>
                          </m:r>
                          <m:r>
                            <w:rPr>
                              <w:sz w:val="22"/>
                            </w:rPr>
                            <m:t>i</m:t>
                          </m:r>
                        </m:e>
                      </m:d>
                    </m:e>
                    <m:sup>
                      <m:r>
                        <w:rPr>
                          <w:sz w:val="22"/>
                        </w:rPr>
                        <m:t>k</m:t>
                      </m:r>
                    </m:sup>
                  </m:sSup>
                </m:den>
              </m:f>
            </m:e>
          </m:nary>
          <m:r>
            <w:rPr>
              <w:sz w:val="22"/>
            </w:rPr>
            <m:rPr>
              <m:sty m:val="p"/>
            </m:rPr>
            <m:t>.</m:t>
          </m:r>
        </m:oMath>
      </m:oMathPara>
    </w:p>
    <w:bookmarkStart w:id="33" w:name="X56a74532249b19b5436221b4092ed5709a42576"/>
    <w:p>
      <w:pPr>
        <w:pStyle w:val="Heading2"/>
      </w:pPr>
      <w:r>
        <w:t xml:space="preserve">Comprobar la posibilidad antes de resolver</w:t>
      </w:r>
    </w:p>
    <w:p>
      <w:pPr>
        <w:pStyle w:val="FirstParagraph"/>
      </w:pPr>
      <w:r>
        <w:t xml:space="preserve">Sin interés, la suma de los veinte pagos sería:</w:t>
      </w:r>
    </w:p>
    <w:p>
      <w:pPr>
        <w:pStyle w:val="BodyText"/>
        <w:spacing w:before="60" w:after="100"/>
      </w:pPr>
      <m:oMathPara>
        <m:oMathParaPr>
          <m:jc m:val="center"/>
        </m:oMathParaPr>
        <m:oMath>
          <m:nary>
            <m:naryPr>
              <m:chr m:val="∑"/>
              <m:limLoc m:val="undOvr"/>
              <m:subHide m:val="off"/>
              <m:supHide m:val="off"/>
            </m:naryPr>
            <m:sub>
              <m:r>
                <w:rPr>
                  <w:sz w:val="22"/>
                </w:rPr>
                <m:t>k</m:t>
              </m:r>
              <m:r>
                <w:rPr>
                  <w:sz w:val="22"/>
                </w:rPr>
                <m:rPr>
                  <m:sty m:val="p"/>
                </m:rPr>
                <m:t>=</m:t>
              </m:r>
              <m:r>
                <w:rPr>
                  <w:sz w:val="22"/>
                </w:rPr>
                <m:t>1</m:t>
              </m:r>
            </m:sub>
            <m:sup>
              <m:r>
                <w:rPr>
                  <w:sz w:val="22"/>
                </w:rPr>
                <m:t>20</m:t>
              </m:r>
            </m:sup>
            <m:e>
              <m:r>
                <w:rPr>
                  <w:sz w:val="22"/>
                </w:rPr>
                <m:t>10</m:t>
              </m:r>
            </m:e>
          </m:nary>
          <m:sSup>
            <m:e>
              <m:d>
                <m:dPr>
                  <m:begChr m:val="("/>
                  <m:endChr m:val=")"/>
                  <m:sepChr m:val=""/>
                  <m:grow/>
                </m:dPr>
                <m:e>
                  <m:r>
                    <w:rPr>
                      <w:sz w:val="22"/>
                    </w:rPr>
                    <m:t>1.10</m:t>
                  </m:r>
                </m:e>
              </m:d>
            </m:e>
            <m:sup>
              <m:r>
                <w:rPr>
                  <w:sz w:val="22"/>
                </w:rPr>
                <m:t>k</m:t>
              </m:r>
              <m:r>
                <w:rPr>
                  <w:sz w:val="22"/>
                </w:rPr>
                <m:rPr>
                  <m:sty m:val="p"/>
                </m:rPr>
                <m:t>−</m:t>
              </m:r>
              <m:r>
                <w:rPr>
                  <w:sz w:val="22"/>
                </w:rPr>
                <m:t>1</m:t>
              </m:r>
            </m:sup>
          </m:sSup>
          <m:r>
            <w:rPr>
              <w:sz w:val="22"/>
            </w:rPr>
            <m:rPr>
              <m:sty m:val="p"/>
            </m:rPr>
            <m:t>=</m:t>
          </m:r>
          <m:r>
            <w:rPr>
              <w:sz w:val="22"/>
            </w:rPr>
            <m:t>10</m:t>
          </m:r>
          <m:f>
            <m:fPr>
              <m:type m:val="bar"/>
            </m:fPr>
            <m:num>
              <m:sSup>
                <m:e>
                  <m:r>
                    <w:rPr>
                      <w:sz w:val="22"/>
                    </w:rPr>
                    <m:t>1.10</m:t>
                  </m:r>
                </m:e>
                <m:sup>
                  <m:r>
                    <w:rPr>
                      <w:sz w:val="22"/>
                    </w:rPr>
                    <m:t>20</m:t>
                  </m:r>
                </m:sup>
              </m:sSup>
              <m:r>
                <w:rPr>
                  <w:sz w:val="22"/>
                </w:rPr>
                <m:rPr>
                  <m:sty m:val="p"/>
                </m:rPr>
                <m:t>−</m:t>
              </m:r>
              <m:r>
                <w:rPr>
                  <w:sz w:val="22"/>
                </w:rPr>
                <m:t>1</m:t>
              </m:r>
            </m:num>
            <m:den>
              <m:r>
                <w:rPr>
                  <w:sz w:val="22"/>
                </w:rPr>
                <m:t>0.10</m:t>
              </m:r>
            </m:den>
          </m:f>
          <m:r>
            <w:rPr>
              <w:sz w:val="22"/>
            </w:rPr>
            <m:rPr>
              <m:sty m:val="p"/>
            </m:rPr>
            <m:t>≈</m:t>
          </m:r>
          <m:r>
            <w:rPr>
              <w:sz w:val="22"/>
            </w:rPr>
            <m:t>572.7499949</m:t>
          </m:r>
          <m:r>
            <w:rPr>
              <w:sz w:val="22"/>
            </w:rPr>
            <m:rPr>
              <m:sty m:val="p"/>
            </m:rPr>
            <m:t>.</m:t>
          </m:r>
        </m:oMath>
      </m:oMathPara>
    </w:p>
    <w:p>
      <w:pPr>
        <w:pStyle w:val="FirstParagraph"/>
        <w:spacing w:before="60" w:after="100"/>
      </w:pPr>
      <w:r>
        <w:t xml:space="preserve">Los pagos ni siquiera suman $1,000. Con</w:t>
      </w:r>
      <w:r>
        <w:t xml:space="preserve"> </w:t>
      </w:r>
      <m:oMath>
        <m:r>
          <w:rPr>
            <w:sz w:val="22"/>
          </w:rPr>
          <m:t>i</m:t>
        </m:r>
        <m:r>
          <w:rPr>
            <w:sz w:val="22"/>
          </w:rPr>
          <m:rPr>
            <m:sty m:val="p"/>
          </m:rPr>
          <m:t>≥</m:t>
        </m:r>
        <m:r>
          <w:rPr>
            <w:sz w:val="22"/>
          </w:rPr>
          <m:t>0</m:t>
        </m:r>
      </m:oMath>
      <w:r>
        <w:t xml:space="preserve">, su valor presente sería igual o menor que esa suma. Por tanto, no existe una solución con tasa no negativa.</w:t>
      </w:r>
    </w:p>
    <w:bookmarkEnd w:id="33"/>
    <w:bookmarkStart w:id="34" w:name="resolver-numéricamente"/>
    <w:p>
      <w:pPr>
        <w:pStyle w:val="Heading2"/>
      </w:pPr>
      <w:r>
        <w:t xml:space="preserve">Resolver numéricamente</w:t>
      </w:r>
    </w:p>
    <w:p>
      <w:pPr>
        <w:pStyle w:val="FirstParagraph"/>
        <w:spacing w:before="60" w:after="100"/>
      </w:pPr>
      <w:r>
        <w:t xml:space="preserve">Definimos</w:t>
      </w:r>
      <w:r>
        <w:t xml:space="preserve"> </w:t>
      </w:r>
      <m:oMath>
        <m:r>
          <w:rPr>
            <w:sz w:val="22"/>
          </w:rPr>
          <m:t>f</m:t>
        </m:r>
        <m:d>
          <m:dPr>
            <m:begChr m:val="("/>
            <m:endChr m:val=")"/>
            <m:sepChr m:val=""/>
            <m:grow/>
          </m:dPr>
          <m:e>
            <m:r>
              <w:rPr>
                <w:sz w:val="22"/>
              </w:rPr>
              <m:t>i</m:t>
            </m:r>
          </m:e>
        </m:d>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20</m:t>
            </m:r>
          </m:sup>
          <m:e>
            <m:r>
              <w:rPr>
                <w:sz w:val="22"/>
              </w:rPr>
              <m:t>10</m:t>
            </m:r>
          </m:e>
        </m:nary>
        <m:sSup>
          <m:e>
            <m:d>
              <m:dPr>
                <m:begChr m:val="("/>
                <m:endChr m:val=")"/>
                <m:sepChr m:val=""/>
                <m:grow/>
              </m:dPr>
              <m:e>
                <m:r>
                  <w:rPr>
                    <w:sz w:val="22"/>
                  </w:rPr>
                  <m:t>1.10</m:t>
                </m:r>
              </m:e>
            </m:d>
          </m:e>
          <m:sup>
            <m:r>
              <w:rPr>
                <w:sz w:val="22"/>
              </w:rPr>
              <m:t>k</m:t>
            </m:r>
            <m:r>
              <w:rPr>
                <w:sz w:val="22"/>
              </w:rPr>
              <m:rPr>
                <m:sty m:val="p"/>
              </m:rPr>
              <m:t>−</m:t>
            </m:r>
            <m:r>
              <w:rPr>
                <w:sz w:val="22"/>
              </w:rPr>
              <m:t>1</m:t>
            </m:r>
          </m:sup>
        </m:sSup>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t>k</m:t>
            </m:r>
          </m:sup>
        </m:sSup>
        <m:r>
          <w:rPr>
            <w:sz w:val="22"/>
          </w:rPr>
          <m:rPr>
            <m:sty m:val="p"/>
          </m:rPr>
          <m:t>−</m:t>
        </m:r>
        <m:r>
          <w:rPr>
            <w:sz w:val="22"/>
          </w:rPr>
          <m:t>1000</m:t>
        </m:r>
      </m:oMath>
      <w:r>
        <w:t xml:space="preserve">, para</w:t>
      </w:r>
      <w:r>
        <w:t xml:space="preserve"> </w:t>
      </w:r>
      <m:oMath>
        <m:r>
          <w:rPr>
            <w:sz w:val="22"/>
          </w:rPr>
          <m:t>i</m:t>
        </m:r>
        <m:r>
          <w:rPr>
            <w:sz w:val="22"/>
          </w:rPr>
          <m:rPr>
            <m:sty m:val="p"/>
          </m:rPr>
          <m:t>&gt;</m:t>
        </m:r>
        <m:r>
          <w:rPr>
            <w:sz w:val="22"/>
          </w:rPr>
          <m:rPr>
            <m:sty m:val="p"/>
          </m:rPr>
          <m:t>−</m:t>
        </m:r>
        <m:r>
          <w:rPr>
            <w:sz w:val="22"/>
          </w:rPr>
          <m:t>1</m:t>
        </m:r>
      </m:oMath>
      <w:r>
        <w:t xml:space="preserve">. Evaluamos tasas y buscamos el valor que hace</w:t>
      </w:r>
      <w:r>
        <w:t xml:space="preserve"> </w:t>
      </w:r>
      <m:oMath>
        <m:r>
          <w:rPr>
            <w:sz w:val="22"/>
          </w:rPr>
          <m:t>f</m:t>
        </m:r>
        <m:d>
          <m:dPr>
            <m:begChr m:val="("/>
            <m:endChr m:val=")"/>
            <m:sepChr m:val=""/>
            <m:grow/>
          </m:dPr>
          <m:e>
            <m:r>
              <w:rPr>
                <w:sz w:val="22"/>
              </w:rPr>
              <m:t>i</m:t>
            </m:r>
          </m:e>
        </m:d>
        <m:r>
          <w:rPr>
            <w:sz w:val="22"/>
          </w:rPr>
          <m:rPr>
            <m:sty m:val="p"/>
          </m:rPr>
          <m:t>=</m:t>
        </m:r>
        <m:r>
          <w:rPr>
            <w:sz w:val="22"/>
          </w:rPr>
          <m:t>0</m:t>
        </m:r>
      </m:oMath>
      <w:r>
        <w:t xml:space="preserve">.</w:t>
      </w:r>
    </w:p>
    <w:tbl>
      <w:tblPr>
        <w:tblStyle w:val="Table"/>
        <w:tblW w:type="pct" w:w="5000"/>
        <w:tblLayout w:type="fixed"/>
        <w:tblLook w:firstRow="1" w:lastRow="0" w:firstColumn="0" w:lastColumn="0" w:noHBand="0" w:noVBand="0" w:val="0020"/>
        <w:jc w:val="start"/>
      </w:tblPr>
      <w:tblGrid>
        <w:gridCol w:w="2304"/>
        <w:gridCol w:w="3456"/>
        <w:gridCol w:w="4320"/>
      </w:tblGrid>
      <w:tr>
        <w:trPr>
          <w:tblHeader w:val="true"/>
          <w:cantSplit/>
          <w:tblHeader/>
        </w:trPr>
        <w:tc>
          <w:tcPr>
            <w:tcW w:type="dxa" w:w="230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Tasa de prueba</w:t>
            </w:r>
          </w:p>
        </w:tc>
        <w:tc>
          <w:tcPr>
            <w:tcW w:type="dxa" w:w="345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Valor presente de los pagos</w:t>
            </w:r>
          </w:p>
        </w:tc>
        <w:tc>
          <w:tcPr>
            <w:tcW w:type="dxa" w:w="432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Comparación con $1,000</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$1,184.43</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Mayor</w:t>
            </w:r>
          </w:p>
        </w:tc>
      </w:tr>
      <w:tr>
        <w:trPr>
          <w:cantSplit/>
        </w:trPr>
        <w:tc>
          <w:tcPr>
            <w:tcW w:type="dxa" w:w="230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345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$1,015.75</w:t>
            </w:r>
          </w:p>
        </w:tc>
        <w:tc>
          <w:tcPr>
            <w:tcW w:type="dxa" w:w="43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Mayor</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−3.896739%</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$1,000.00 aproximadamente</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Equivalente</w:t>
            </w:r>
          </w:p>
        </w:tc>
      </w:tr>
      <w:tr>
        <w:trPr>
          <w:cantSplit/>
        </w:trPr>
        <w:tc>
          <w:tcPr>
            <w:tcW w:type="dxa" w:w="230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0%</w:t>
            </w:r>
          </w:p>
        </w:tc>
        <w:tc>
          <w:tcPr>
            <w:tcW w:type="dxa" w:w="345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$572.75</w:t>
            </w:r>
          </w:p>
        </w:tc>
        <w:tc>
          <w:tcPr>
            <w:tcW w:type="dxa" w:w="43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Menor</w:t>
            </w:r>
          </w:p>
        </w:tc>
      </w:tr>
    </w:tbl>
    <w:p>
      <w:pPr>
        <w:pStyle w:val="BodyText"/>
        <w:spacing w:before="60" w:after="100"/>
      </w:pPr>
      <w:r>
        <w:t xml:space="preserve">Podemos usar bisección: la raíz está entre −4% y 0%; evaluamos el punto medio y conservamos el intervalo en que cambia el signo de</w:t>
      </w:r>
      <w:r>
        <w:t xml:space="preserve"> </w:t>
      </w:r>
      <m:oMath>
        <m:r>
          <w:rPr>
            <w:sz w:val="22"/>
          </w:rPr>
          <m:t>f</m:t>
        </m:r>
      </m:oMath>
      <w:r>
        <w:t xml:space="preserve">. Repetimos hasta alcanzar la precisión deseada. Como todos los pagos son positivos, su valor presente disminuye estrictamente al aumentar</w:t>
      </w:r>
      <w:r>
        <w:t xml:space="preserve"> </w:t>
      </w:r>
      <m:oMath>
        <m:r>
          <w:rPr>
            <w:sz w:val="22"/>
          </w:rPr>
          <m:t>i</m:t>
        </m:r>
      </m:oMath>
      <w:r>
        <w:t xml:space="preserve">; la solución es única en</w:t>
      </w:r>
      <w:r>
        <w:t xml:space="preserve"> </w:t>
      </w:r>
      <m:oMath>
        <m:r>
          <w:rPr>
            <w:sz w:val="22"/>
          </w:rPr>
          <m:t>i</m:t>
        </m:r>
        <m:r>
          <w:rPr>
            <w:sz w:val="22"/>
          </w:rPr>
          <m:rPr>
            <m:sty m:val="p"/>
          </m:rPr>
          <m:t>&gt;</m:t>
        </m:r>
        <m:r>
          <w:rPr>
            <w:sz w:val="22"/>
          </w:rPr>
          <m:rPr>
            <m:sty m:val="p"/>
          </m:rPr>
          <m:t>−</m:t>
        </m:r>
        <m:r>
          <w:rPr>
            <w:sz w:val="22"/>
          </w:rPr>
          <m:t>1</m:t>
        </m:r>
      </m:oMath>
      <w:r>
        <w:t xml:space="preserve">.</w:t>
      </w:r>
    </w:p>
    <w:p>
      <w:pPr>
        <w:pStyle w:val="BodyText"/>
        <w:spacing w:before="60" w:after="100"/>
      </w:pPr>
      <m:oMathPara>
        <m:oMathParaPr>
          <m:jc m:val="center"/>
        </m:oMathParaPr>
        <m:oMath>
          <m:borderBox>
            <m:e>
              <m:r>
                <w:rPr>
                  <w:sz w:val="22"/>
                </w:rPr>
                <m:t>i</m:t>
              </m:r>
              <m:r>
                <w:rPr>
                  <w:sz w:val="22"/>
                </w:rPr>
                <m:rPr>
                  <m:sty m:val="p"/>
                </m:rPr>
                <m:t>≈</m:t>
              </m:r>
              <m:r>
                <w:rPr>
                  <w:sz w:val="22"/>
                </w:rPr>
                <m:rPr>
                  <m:sty m:val="p"/>
                </m:rPr>
                <m:t>−</m:t>
              </m:r>
              <m:r>
                <w:rPr>
                  <w:sz w:val="22"/>
                </w:rPr>
                <m:t>0.0389673893</m:t>
              </m:r>
              <m:r>
                <w:rPr>
                  <w:sz w:val="22"/>
                </w:rPr>
                <m:rPr>
                  <m:sty m:val="p"/>
                </m:rPr>
                <m:t>≈</m:t>
              </m:r>
              <m:r>
                <w:rPr>
                  <w:sz w:val="22"/>
                </w:rPr>
                <m:rPr>
                  <m:sty m:val="p"/>
                </m:rPr>
                <m:t>−</m:t>
              </m:r>
              <m:r>
                <w:rPr>
                  <w:sz w:val="22"/>
                </w:rPr>
                <m:t>3.8967</m:t>
              </m:r>
              <m:r>
                <w:rPr>
                  <w:sz w:val="22"/>
                </w:rPr>
                <m:rPr>
                  <m:sty m:val="p"/>
                </m:rPr>
                <m:t>%</m:t>
              </m:r>
              <m:r>
                <w:rPr>
                  <w:sz w:val="22"/>
                </w:rPr>
                <m:rPr>
                  <m:nor/>
                  <m:sty m:val="p"/>
                </m:rPr>
                <m:t> anual</m:t>
              </m:r>
            </m:e>
          </m:borderBox>
          <m:r>
            <w:rPr>
              <w:sz w:val="22"/>
            </w:rPr>
            <m:rPr>
              <m:sty m:val="p"/>
            </m:rPr>
            <m:t>.</m:t>
          </m:r>
        </m:oMath>
      </m:oMathPara>
    </w:p>
    <w:p>
      <w:pPr>
        <w:pStyle w:val="FirstParagraph"/>
        <w:spacing w:before="60" w:after="100"/>
      </w:pPr>
      <w:r>
        <w:t xml:space="preserve">Con esta tasa, el saldo después del pago 19 es aproximadamente $63.63893355. El pago 20 es aproximadamente $61.15909045 y</w:t>
      </w:r>
      <w:r>
        <w:t xml:space="preserve"> </w:t>
      </w:r>
      <m:oMath>
        <m:r>
          <w:rPr>
            <w:sz w:val="22"/>
          </w:rPr>
          <m:t>63.63893355</m:t>
        </m:r>
        <m:d>
          <m:dPr>
            <m:begChr m:val="("/>
            <m:endChr m:val=")"/>
            <m:sepChr m:val=""/>
            <m:grow/>
          </m:dPr>
          <m:e>
            <m:r>
              <w:rPr>
                <w:sz w:val="22"/>
              </w:rPr>
              <m:t>1</m:t>
            </m:r>
            <m:r>
              <w:rPr>
                <w:sz w:val="22"/>
              </w:rPr>
              <m:rPr>
                <m:sty m:val="p"/>
              </m:rPr>
              <m:t>+</m:t>
            </m:r>
            <m:r>
              <w:rPr>
                <w:sz w:val="22"/>
              </w:rPr>
              <m:t>i</m:t>
            </m:r>
          </m:e>
        </m:d>
        <m:r>
          <w:rPr>
            <w:sz w:val="22"/>
          </w:rPr>
          <m:rPr>
            <m:sty m:val="p"/>
          </m:rPr>
          <m:t>≈</m:t>
        </m:r>
        <m:r>
          <w:rPr>
            <w:sz w:val="22"/>
          </w:rPr>
          <m:t>61.15909045</m:t>
        </m:r>
      </m:oMath>
      <w:r>
        <w:t xml:space="preserve">. Con la tasa sin redondear, el saldo final es cero; con cifras redondeadas puede quedar un residuo pequeño. Es un resultado del modelo matemático, no una oferta habitual de crédito.</w:t>
      </w:r>
    </w:p>
    <w:p>
      <w:pPr>
        <w:pStyle w:val="BodyText"/>
        <w:spacing w:before="60" w:after="100"/>
      </w:pPr>
      <w:r>
        <w:rPr>
          <w:bCs/>
          <w:b/>
        </w:rPr>
        <w:t xml:space="preserve">Si el incremento fuera de $10 anuales</w:t>
      </w:r>
      <w:r>
        <w:t xml:space="preserve">, tendríamos</w:t>
      </w:r>
      <w:r>
        <w:t xml:space="preserve"> </w:t>
      </w:r>
      <m:oMath>
        <m:sSub>
          <m:e>
            <m:r>
              <w:rPr>
                <w:sz w:val="22"/>
              </w:rPr>
              <m:t>A</m:t>
            </m:r>
          </m:e>
          <m:sub>
            <m:r>
              <w:rPr>
                <w:sz w:val="22"/>
              </w:rPr>
              <m:t>k</m:t>
            </m:r>
          </m:sub>
        </m:sSub>
        <m:r>
          <w:rPr>
            <w:sz w:val="22"/>
          </w:rPr>
          <m:rPr>
            <m:sty m:val="p"/>
          </m:rPr>
          <m:t>=</m:t>
        </m:r>
        <m:r>
          <w:rPr>
            <w:sz w:val="22"/>
          </w:rPr>
          <m:t>10</m:t>
        </m:r>
        <m:r>
          <w:rPr>
            <w:sz w:val="22"/>
          </w:rPr>
          <m:t>k</m:t>
        </m:r>
      </m:oMath>
      <w:r>
        <w:t xml:space="preserve">. La ecuación</w:t>
      </w:r>
      <w:r>
        <w:t xml:space="preserve"> </w:t>
      </w:r>
      <m:oMath>
        <m:r>
          <w:rPr>
            <w:sz w:val="22"/>
          </w:rPr>
          <m:t>1000</m:t>
        </m:r>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20</m:t>
            </m:r>
          </m:sup>
          <m:e>
            <m:r>
              <w:rPr>
                <w:sz w:val="22"/>
              </w:rPr>
              <m:t>10</m:t>
            </m:r>
          </m:e>
        </m:nary>
        <m:r>
          <w:rPr>
            <w:sz w:val="22"/>
          </w:rPr>
          <m:t>k</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t>k</m:t>
            </m:r>
          </m:sup>
        </m:sSup>
      </m:oMath>
      <w:r>
        <w:t xml:space="preserve"> </w:t>
      </w:r>
      <w:r>
        <w:t xml:space="preserve">da</w:t>
      </w:r>
      <w:r>
        <w:t xml:space="preserve"> </w:t>
      </w:r>
      <m:oMath>
        <m:r>
          <w:rPr>
            <w:sz w:val="22"/>
          </w:rPr>
          <m:t>i</m:t>
        </m:r>
        <m:r>
          <w:rPr>
            <w:sz w:val="22"/>
          </w:rPr>
          <m:rPr>
            <m:sty m:val="p"/>
          </m:rPr>
          <m:t>≈</m:t>
        </m:r>
        <m:r>
          <w:rPr>
            <w:sz w:val="22"/>
          </w:rPr>
          <m:t>5.8867</m:t>
        </m:r>
        <m:r>
          <w:rPr>
            <w:sz w:val="22"/>
          </w:rPr>
          <m:rPr>
            <m:sty m:val="p"/>
          </m:rPr>
          <m:t>%</m:t>
        </m:r>
      </m:oMath>
      <w:r>
        <w:t xml:space="preserve"> </w:t>
      </w:r>
      <w:r>
        <w:t xml:space="preserve">anual. Es indispensable distinguir $10 de 10%.</w:t>
      </w:r>
    </w:p>
    <w:p>
      <w:r>
        <w:br w:type="page"/>
      </w:r>
    </w:p>
    <w:bookmarkEnd w:id="34"/>
    <w:bookmarkEnd w:id="35"/>
    <w:bookmarkStart w:id="37" w:name="X87178ab4acf7f49e0f6b6f7af57e9b99e59d4f8"/>
    <w:p>
      <w:pPr>
        <w:pStyle w:val="Heading1"/>
      </w:pPr>
      <w:r>
        <w:t xml:space="preserve">8 Flujos mixtos y gradientes que empiezan después</w:t>
      </w:r>
    </w:p>
    <w:p>
      <w:pPr>
        <w:pStyle w:val="FirstParagraph"/>
      </w:pPr>
      <w:r>
        <w:t xml:space="preserve">En el ejemplo de Frida hay un ingreso de $14,000 en el año 0, un egreso de $12,000 en el año 1 y depósitos desde el año 2 que empiezan en $2,000 y aumentan $1,000 por año. Desde el año 4 hay egresos que empiezan en $2,000 y disminuyen $100 por año hasta el año 10.</w:t>
      </w:r>
    </w:p>
    <w:p>
      <w:pPr>
        <w:pStyle w:val="BodyText"/>
        <w:spacing w:before="60" w:after="100"/>
      </w:pPr>
      <w:r>
        <w:t xml:space="preserve">Calculamos primero el flujo neto</w:t>
      </w:r>
      <w:r>
        <w:t xml:space="preserve"> </w:t>
      </w:r>
      <m:oMath>
        <m:sSub>
          <m:e>
            <m:r>
              <w:rPr>
                <w:sz w:val="22"/>
              </w:rPr>
              <m:t>C</m:t>
            </m:r>
          </m:e>
          <m:sub>
            <m:r>
              <w:rPr>
                <w:sz w:val="22"/>
              </w:rPr>
              <m:t>k</m:t>
            </m:r>
          </m:sub>
        </m:sSub>
        <m:r>
          <w:rPr>
            <w:sz w:val="22"/>
          </w:rPr>
          <m:rPr>
            <m:sty m:val="p"/>
          </m:rPr>
          <m:t>=</m:t>
        </m:r>
        <m:sSub>
          <m:e>
            <m:r>
              <w:rPr>
                <w:sz w:val="22"/>
              </w:rPr>
              <m:rPr>
                <m:nor/>
                <m:sty m:val="p"/>
              </m:rPr>
              <m:t>ingreso</m:t>
            </m:r>
          </m:e>
          <m:sub>
            <m:r>
              <w:rPr>
                <w:sz w:val="22"/>
              </w:rPr>
              <m:t>k</m:t>
            </m:r>
          </m:sub>
        </m:sSub>
        <m:r>
          <w:rPr>
            <w:sz w:val="22"/>
          </w:rPr>
          <m:rPr>
            <m:sty m:val="p"/>
          </m:rPr>
          <m:t>−</m:t>
        </m:r>
        <m:sSub>
          <m:e>
            <m:r>
              <w:rPr>
                <w:sz w:val="22"/>
              </w:rPr>
              <m:rPr>
                <m:nor/>
                <m:sty m:val="p"/>
              </m:rPr>
              <m:t>egreso</m:t>
            </m:r>
          </m:e>
          <m:sub>
            <m:r>
              <w:rPr>
                <w:sz w:val="22"/>
              </w:rPr>
              <m:t>k</m:t>
            </m:r>
          </m:sub>
        </m:sSub>
      </m:oMath>
      <w:r>
        <w:t xml:space="preserve">.</w:t>
      </w:r>
    </w:p>
    <w:tbl>
      <w:tblPr>
        <w:tblStyle w:val="Table"/>
        <w:tblW w:type="auto" w:w="0"/>
        <w:tblLayout w:type="fixed"/>
        <w:tblLook w:firstRow="1" w:lastRow="0" w:firstColumn="0" w:lastColumn="0" w:noHBand="0" w:noVBand="0" w:val="0020"/>
        <w:jc w:val="start"/>
      </w:tblPr>
      <w:tblGrid>
        <w:gridCol w:w="864"/>
        <w:gridCol w:w="3024"/>
        <w:gridCol w:w="3024"/>
        <w:gridCol w:w="3168"/>
      </w:tblGrid>
      <w:tr>
        <w:trPr>
          <w:tblHeader w:val="true"/>
          <w:cantSplit/>
          <w:tblHeader/>
        </w:trPr>
        <w:tc>
          <w:tcPr>
            <w:tcW w:type="dxa" w:w="86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Año</w:t>
            </w:r>
          </w:p>
        </w:tc>
        <w:tc>
          <w:tcPr>
            <w:tcW w:type="dxa" w:w="302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Ingreso</w:t>
            </w:r>
          </w:p>
        </w:tc>
        <w:tc>
          <w:tcPr>
            <w:tcW w:type="dxa" w:w="302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Egreso</w:t>
            </w:r>
          </w:p>
        </w:tc>
        <w:tc>
          <w:tcPr>
            <w:tcW w:type="dxa" w:w="3168"/>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Flujo neto</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$14,000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$14,000</w:t>
            </w:r>
          </w:p>
        </w:tc>
      </w:tr>
      <w:tr>
        <w:trPr>
          <w:cantSplit/>
        </w:trPr>
        <w:tc>
          <w:tcPr>
            <w:tcW w:type="dxa" w:w="86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$12,000</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−$12,000</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$2,000</w:t>
            </w:r>
          </w:p>
        </w:tc>
      </w:tr>
      <w:tr>
        <w:trPr>
          <w:cantSplit/>
        </w:trPr>
        <w:tc>
          <w:tcPr>
            <w:tcW w:type="dxa" w:w="86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$3,000</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$0</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$3,000</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$2,000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$2,000</w:t>
            </w:r>
          </w:p>
        </w:tc>
      </w:tr>
      <w:tr>
        <w:trPr>
          <w:cantSplit/>
        </w:trPr>
        <w:tc>
          <w:tcPr>
            <w:tcW w:type="dxa" w:w="86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$5,000</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$1,900</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$3,100</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6</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$1,800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$4,200</w:t>
            </w:r>
          </w:p>
        </w:tc>
      </w:tr>
      <w:tr>
        <w:trPr>
          <w:cantSplit/>
        </w:trPr>
        <w:tc>
          <w:tcPr>
            <w:tcW w:type="dxa" w:w="86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7</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$7,000</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$1,700</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$5,300</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8</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$8,000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$1,600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$6,400</w:t>
            </w:r>
          </w:p>
        </w:tc>
      </w:tr>
      <w:tr>
        <w:trPr>
          <w:cantSplit/>
        </w:trPr>
        <w:tc>
          <w:tcPr>
            <w:tcW w:type="dxa" w:w="86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9</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$9,000</w:t>
            </w:r>
          </w:p>
        </w:tc>
        <w:tc>
          <w:tcPr>
            <w:tcW w:type="dxa" w:w="302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$1,500</w:t>
            </w:r>
          </w:p>
        </w:tc>
        <w:tc>
          <w:tcPr>
            <w:tcW w:type="dxa" w:w="3168"/>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$7,500</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$10,000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$1,400</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$8,600</w:t>
            </w:r>
          </w:p>
        </w:tc>
      </w:tr>
    </w:tbl>
    <w:p>
      <w:pPr>
        <w:pStyle w:val="BodyText"/>
        <w:spacing w:before="60" w:after="100"/>
      </w:pPr>
      <w:r>
        <w:t xml:space="preserve">El tramo de los años 4 a 10 es aritmético:</w:t>
      </w:r>
      <w:r>
        <w:t xml:space="preserve"> </w:t>
      </w:r>
      <m:oMath>
        <m:sSub>
          <m:e>
            <m:r>
              <w:rPr>
                <w:sz w:val="22"/>
              </w:rPr>
              <m:t>C</m:t>
            </m:r>
          </m:e>
          <m:sub>
            <m:r>
              <w:rPr>
                <w:sz w:val="22"/>
              </w:rPr>
              <m:t>k</m:t>
            </m:r>
          </m:sub>
        </m:sSub>
        <m:r>
          <w:rPr>
            <w:sz w:val="22"/>
          </w:rPr>
          <m:rPr>
            <m:sty m:val="p"/>
          </m:rPr>
          <m:t>=</m:t>
        </m:r>
        <m:r>
          <w:rPr>
            <w:sz w:val="22"/>
          </w:rPr>
          <m:t>2000</m:t>
        </m:r>
        <m:r>
          <w:rPr>
            <w:sz w:val="22"/>
          </w:rPr>
          <m:rPr>
            <m:sty m:val="p"/>
          </m:rPr>
          <m:t>+</m:t>
        </m:r>
        <m:r>
          <w:rPr>
            <w:sz w:val="22"/>
          </w:rPr>
          <m:t>1100</m:t>
        </m:r>
        <m:d>
          <m:dPr>
            <m:begChr m:val="("/>
            <m:endChr m:val=")"/>
            <m:sepChr m:val=""/>
            <m:grow/>
          </m:dPr>
          <m:e>
            <m:r>
              <w:rPr>
                <w:sz w:val="22"/>
              </w:rPr>
              <m:t>k</m:t>
            </m:r>
            <m:r>
              <w:rPr>
                <w:sz w:val="22"/>
              </w:rPr>
              <m:rPr>
                <m:sty m:val="p"/>
              </m:rPr>
              <m:t>−</m:t>
            </m:r>
            <m:r>
              <w:rPr>
                <w:sz w:val="22"/>
              </w:rPr>
              <m:t>4</m:t>
            </m:r>
          </m:e>
        </m:d>
      </m:oMath>
      <w:r>
        <w:t xml:space="preserve">. Incluye siete flujos. Cada año los ingresos suben $1,000 y los egresos bajan $100; ambos cambios aumentan el neto, de ahí</w:t>
      </w:r>
      <w:r>
        <w:t xml:space="preserve"> </w:t>
      </w:r>
      <m:oMath>
        <m:r>
          <w:rPr>
            <w:sz w:val="22"/>
          </w:rPr>
          <m:t>G</m:t>
        </m:r>
        <m:r>
          <w:rPr>
            <w:sz w:val="22"/>
          </w:rPr>
          <m:rPr>
            <m:sty m:val="p"/>
          </m:rPr>
          <m:t>=</m:t>
        </m:r>
        <m:r>
          <w:rPr>
            <w:sz w:val="22"/>
          </w:rPr>
          <m:t>1</m:t>
        </m:r>
        <m:r>
          <w:rPr>
            <w:sz w:val="22"/>
          </w:rPr>
          <m:t> </m:t>
        </m:r>
        <m:r>
          <w:rPr>
            <w:sz w:val="22"/>
          </w:rPr>
          <m:t>100</m:t>
        </m:r>
      </m:oMath>
      <w:r>
        <w:t xml:space="preserve">.</w:t>
      </w:r>
    </w:p>
    <w:p>
      <w:pPr>
        <w:pStyle w:val="BodyText"/>
      </w:pPr>
      <w:r>
        <w:t xml:space="preserve">Si usamos el 20% anual como tasa de equivalencia, el descuento individual da:</w:t>
      </w:r>
    </w:p>
    <w:p>
      <w:pPr>
        <w:pStyle w:val="BodyText"/>
        <w:spacing w:before="60" w:after="100"/>
      </w:pPr>
      <m:oMathPara>
        <m:oMathParaPr>
          <m:jc m:val="center"/>
        </m:oMathParaPr>
        <m:oMath>
          <m:sSub>
            <m:e>
              <m:r>
                <w:rPr>
                  <w:sz w:val="22"/>
                </w:rPr>
                <m:t>P</m:t>
              </m:r>
            </m:e>
            <m:sub>
              <m:r>
                <w:rPr>
                  <w:sz w:val="22"/>
                </w:rPr>
                <m:t>0</m:t>
              </m:r>
            </m:sub>
          </m:sSub>
          <m:r>
            <w:rPr>
              <w:sz w:val="22"/>
            </w:rPr>
            <m:rPr>
              <m:sty m:val="p"/>
            </m:rPr>
            <m:t>=</m:t>
          </m:r>
          <m:nary>
            <m:naryPr>
              <m:chr m:val="∑"/>
              <m:limLoc m:val="undOvr"/>
              <m:subHide m:val="off"/>
              <m:supHide m:val="off"/>
            </m:naryPr>
            <m:sub>
              <m:r>
                <w:rPr>
                  <w:sz w:val="22"/>
                </w:rPr>
                <m:t>k</m:t>
              </m:r>
              <m:r>
                <w:rPr>
                  <w:sz w:val="22"/>
                </w:rPr>
                <m:rPr>
                  <m:sty m:val="p"/>
                </m:rPr>
                <m:t>=</m:t>
              </m:r>
              <m:r>
                <w:rPr>
                  <w:sz w:val="22"/>
                </w:rPr>
                <m:t>0</m:t>
              </m:r>
            </m:sub>
            <m:sup>
              <m:r>
                <w:rPr>
                  <w:sz w:val="22"/>
                </w:rPr>
                <m:t>10</m:t>
              </m:r>
            </m:sup>
            <m:e>
              <m:f>
                <m:fPr>
                  <m:type m:val="bar"/>
                </m:fPr>
                <m:num>
                  <m:sSub>
                    <m:e>
                      <m:r>
                        <w:rPr>
                          <w:sz w:val="22"/>
                        </w:rPr>
                        <m:t>C</m:t>
                      </m:r>
                    </m:e>
                    <m:sub>
                      <m:r>
                        <w:rPr>
                          <w:sz w:val="22"/>
                        </w:rPr>
                        <m:t>k</m:t>
                      </m:r>
                    </m:sub>
                  </m:sSub>
                </m:num>
                <m:den>
                  <m:sSup>
                    <m:e>
                      <m:r>
                        <w:rPr>
                          <w:sz w:val="22"/>
                        </w:rPr>
                        <m:t>1.2</m:t>
                      </m:r>
                    </m:e>
                    <m:sup>
                      <m:r>
                        <w:rPr>
                          <w:sz w:val="22"/>
                        </w:rPr>
                        <m:t>k</m:t>
                      </m:r>
                    </m:sup>
                  </m:sSup>
                </m:den>
              </m:f>
            </m:e>
          </m:nary>
          <m:r>
            <w:rPr>
              <w:sz w:val="22"/>
            </w:rPr>
            <m:rPr>
              <m:sty m:val="p"/>
            </m:rPr>
            <m:t>≈</m:t>
          </m:r>
          <m:r>
            <w:rPr>
              <w:sz w:val="22"/>
            </w:rPr>
            <m:t>16</m:t>
          </m:r>
          <m:r>
            <w:rPr>
              <w:sz w:val="22"/>
            </w:rPr>
            <m:t> </m:t>
          </m:r>
          <m:r>
            <w:rPr>
              <w:sz w:val="22"/>
            </w:rPr>
            <m:t>551.964589</m:t>
          </m:r>
          <m:r>
            <w:rPr>
              <w:sz w:val="22"/>
            </w:rPr>
            <m:rPr>
              <m:sty m:val="p"/>
            </m:rPr>
            <m:t>,</m:t>
          </m:r>
          <m:r>
            <w:rPr>
              <w:sz w:val="22"/>
            </w:rPr>
            <m:t>  </m:t>
          </m:r>
          <m:sSub>
            <m:e>
              <m:r>
                <w:rPr>
                  <w:sz w:val="22"/>
                </w:rPr>
                <m:t>F</m:t>
              </m:r>
            </m:e>
            <m:sub>
              <m:r>
                <w:rPr>
                  <w:sz w:val="22"/>
                </w:rPr>
                <m:t>10</m:t>
              </m:r>
            </m:sub>
          </m:sSub>
          <m:r>
            <w:rPr>
              <w:sz w:val="22"/>
            </w:rPr>
            <m:rPr>
              <m:sty m:val="p"/>
            </m:rPr>
            <m:t>=</m:t>
          </m:r>
          <m:sSub>
            <m:e>
              <m:r>
                <w:rPr>
                  <w:sz w:val="22"/>
                </w:rPr>
                <m:t>P</m:t>
              </m:r>
            </m:e>
            <m:sub>
              <m:r>
                <w:rPr>
                  <w:sz w:val="22"/>
                </w:rPr>
                <m:t>0</m:t>
              </m:r>
            </m:sub>
          </m:sSub>
          <m:sSup>
            <m:e>
              <m:d>
                <m:dPr>
                  <m:begChr m:val="("/>
                  <m:endChr m:val=")"/>
                  <m:sepChr m:val=""/>
                  <m:grow/>
                </m:dPr>
                <m:e>
                  <m:r>
                    <w:rPr>
                      <w:sz w:val="22"/>
                    </w:rPr>
                    <m:t>1.2</m:t>
                  </m:r>
                </m:e>
              </m:d>
            </m:e>
            <m:sup>
              <m:r>
                <w:rPr>
                  <w:sz w:val="22"/>
                </w:rPr>
                <m:t>10</m:t>
              </m:r>
            </m:sup>
          </m:sSup>
          <m:r>
            <w:rPr>
              <w:sz w:val="22"/>
            </w:rPr>
            <m:rPr>
              <m:sty m:val="p"/>
            </m:rPr>
            <m:t>≈</m:t>
          </m:r>
          <m:r>
            <w:rPr>
              <w:sz w:val="22"/>
            </w:rPr>
            <m:t>102</m:t>
          </m:r>
          <m:r>
            <w:rPr>
              <w:sz w:val="22"/>
            </w:rPr>
            <m:t> </m:t>
          </m:r>
          <m:r>
            <w:rPr>
              <w:sz w:val="22"/>
            </w:rPr>
            <m:t>485.402010</m:t>
          </m:r>
          <m:r>
            <w:rPr>
              <w:sz w:val="22"/>
            </w:rPr>
            <m:rPr>
              <m:sty m:val="p"/>
            </m:rPr>
            <m:t>.</m:t>
          </m:r>
        </m:oMath>
      </m:oMathPara>
    </w:p>
    <w:bookmarkStart w:id="36" w:name="usar-el-factor-con-la-fecha-correcta"/>
    <w:p>
      <w:pPr>
        <w:pStyle w:val="Heading2"/>
      </w:pPr>
      <w:r>
        <w:t xml:space="preserve">Usar el factor con la fecha correcta</w:t>
      </w:r>
    </w:p>
    <w:p>
      <w:pPr>
        <w:pStyle w:val="FirstParagraph"/>
        <w:spacing w:before="60" w:after="100"/>
      </w:pPr>
      <w:r>
        <w:t xml:space="preserve">El factor aritmético del tramo años 4 a 10 coloca el valor presente</w:t>
      </w:r>
      <w:r>
        <w:t xml:space="preserve"> </w:t>
      </w:r>
      <w:r>
        <w:rPr>
          <w:bCs/>
          <w:b/>
        </w:rPr>
        <w:t xml:space="preserve">un periodo antes del primer flujo</w:t>
      </w:r>
      <w:r>
        <w:t xml:space="preserve">, es decir, en el año 3. Sea</w:t>
      </w:r>
      <w:r>
        <w:t xml:space="preserve"> </w:t>
      </w:r>
      <m:oMath>
        <m:sSubSup>
          <m:e>
            <m:r>
              <w:rPr>
                <w:sz w:val="22"/>
              </w:rPr>
              <m:t>P</m:t>
            </m:r>
          </m:e>
          <m:sub>
            <m:r>
              <w:rPr>
                <w:sz w:val="22"/>
              </w:rPr>
              <m:t>3</m:t>
            </m:r>
          </m:sub>
          <m:sup>
            <m:r>
              <w:rPr>
                <w:sz w:val="22"/>
              </w:rPr>
              <m:rPr>
                <m:sty m:val="p"/>
              </m:rPr>
              <m:t>t</m:t>
            </m:r>
            <m:r>
              <w:rPr>
                <w:sz w:val="22"/>
              </w:rPr>
              <m:rPr>
                <m:sty m:val="p"/>
              </m:rPr>
              <m:t>r</m:t>
            </m:r>
            <m:r>
              <w:rPr>
                <w:sz w:val="22"/>
              </w:rPr>
              <m:rPr>
                <m:sty m:val="p"/>
              </m:rPr>
              <m:t>a</m:t>
            </m:r>
            <m:r>
              <w:rPr>
                <w:sz w:val="22"/>
              </w:rPr>
              <m:rPr>
                <m:sty m:val="p"/>
              </m:rPr>
              <m:t>m</m:t>
            </m:r>
            <m:r>
              <w:rPr>
                <w:sz w:val="22"/>
              </w:rPr>
              <m:rPr>
                <m:sty m:val="p"/>
              </m:rPr>
              <m:t>o</m:t>
            </m:r>
          </m:sup>
        </m:sSubSup>
      </m:oMath>
      <w:r>
        <w:t xml:space="preserve"> </w:t>
      </w:r>
      <w:r>
        <w:t xml:space="preserve">el valor de ese tramo calculado con</w:t>
      </w:r>
      <w:r>
        <w:t xml:space="preserve"> </w:t>
      </w:r>
      <m:oMath>
        <m:sSub>
          <m:e>
            <m:r>
              <w:rPr>
                <w:sz w:val="22"/>
              </w:rPr>
              <m:t>A</m:t>
            </m:r>
          </m:e>
          <m:sub>
            <m:r>
              <w:rPr>
                <w:sz w:val="22"/>
              </w:rPr>
              <m:t>1</m:t>
            </m:r>
          </m:sub>
        </m:sSub>
        <m:r>
          <w:rPr>
            <w:sz w:val="22"/>
          </w:rPr>
          <m:rPr>
            <m:sty m:val="p"/>
          </m:rPr>
          <m:t>=</m:t>
        </m:r>
        <m:r>
          <w:rPr>
            <w:sz w:val="22"/>
          </w:rPr>
          <m:t>2</m:t>
        </m:r>
        <m:r>
          <w:rPr>
            <w:sz w:val="22"/>
          </w:rPr>
          <m:t> </m:t>
        </m:r>
        <m:r>
          <w:rPr>
            <w:sz w:val="22"/>
          </w:rPr>
          <m:t>000</m:t>
        </m:r>
      </m:oMath>
      <w:r>
        <w:t xml:space="preserve">,</w:t>
      </w:r>
      <w:r>
        <w:t xml:space="preserve"> </w:t>
      </w:r>
      <m:oMath>
        <m:r>
          <w:rPr>
            <w:sz w:val="22"/>
          </w:rPr>
          <m:t>G</m:t>
        </m:r>
        <m:r>
          <w:rPr>
            <w:sz w:val="22"/>
          </w:rPr>
          <m:rPr>
            <m:sty m:val="p"/>
          </m:rPr>
          <m:t>=</m:t>
        </m:r>
        <m:r>
          <w:rPr>
            <w:sz w:val="22"/>
          </w:rPr>
          <m:t>1</m:t>
        </m:r>
        <m:r>
          <w:rPr>
            <w:sz w:val="22"/>
          </w:rPr>
          <m:t> </m:t>
        </m:r>
        <m:r>
          <w:rPr>
            <w:sz w:val="22"/>
          </w:rPr>
          <m:t>100</m:t>
        </m:r>
      </m:oMath>
      <w:r>
        <w:t xml:space="preserve">,</w:t>
      </w:r>
      <w:r>
        <w:t xml:space="preserve"> </w:t>
      </w:r>
      <m:oMath>
        <m:r>
          <w:rPr>
            <w:sz w:val="22"/>
          </w:rPr>
          <m:t>n</m:t>
        </m:r>
        <m:r>
          <w:rPr>
            <w:sz w:val="22"/>
          </w:rPr>
          <m:rPr>
            <m:sty m:val="p"/>
          </m:rPr>
          <m:t>=</m:t>
        </m:r>
        <m:r>
          <w:rPr>
            <w:sz w:val="22"/>
          </w:rPr>
          <m:t>7</m:t>
        </m:r>
      </m:oMath>
      <w:r>
        <w:t xml:space="preserve"> </w:t>
      </w:r>
      <w:r>
        <w:t xml:space="preserve">e</w:t>
      </w:r>
      <w:r>
        <w:t xml:space="preserve"> </w:t>
      </w:r>
      <m:oMath>
        <m:r>
          <w:rPr>
            <w:sz w:val="22"/>
          </w:rPr>
          <m:t>i</m:t>
        </m:r>
        <m:r>
          <w:rPr>
            <w:sz w:val="22"/>
          </w:rPr>
          <m:rPr>
            <m:sty m:val="p"/>
          </m:rPr>
          <m:t>=</m:t>
        </m:r>
        <m:r>
          <w:rPr>
            <w:sz w:val="22"/>
          </w:rPr>
          <m:t>0.20</m:t>
        </m:r>
      </m:oMath>
      <w:r>
        <w:t xml:space="preserve">.</w:t>
      </w:r>
    </w:p>
    <w:p>
      <w:pPr>
        <w:pStyle w:val="BodyText"/>
        <w:spacing w:before="60" w:after="100"/>
      </w:pPr>
      <m:oMathPara>
        <m:oMathParaPr>
          <m:jc m:val="center"/>
        </m:oMathParaPr>
        <m:oMath>
          <m:sSub>
            <m:e>
              <m:r>
                <w:rPr>
                  <w:sz w:val="22"/>
                </w:rPr>
                <m:t>P</m:t>
              </m:r>
            </m:e>
            <m:sub>
              <m:r>
                <w:rPr>
                  <w:sz w:val="22"/>
                </w:rPr>
                <m:t>0</m:t>
              </m:r>
            </m:sub>
          </m:sSub>
          <m:r>
            <w:rPr>
              <w:sz w:val="22"/>
            </w:rPr>
            <m:rPr>
              <m:sty m:val="p"/>
            </m:rPr>
            <m:t>=</m:t>
          </m:r>
          <m:r>
            <w:rPr>
              <w:sz w:val="22"/>
            </w:rPr>
            <m:t>14</m:t>
          </m:r>
          <m:r>
            <w:rPr>
              <w:sz w:val="22"/>
            </w:rPr>
            <m:t> </m:t>
          </m:r>
          <m:r>
            <w:rPr>
              <w:sz w:val="22"/>
            </w:rPr>
            <m:t>000</m:t>
          </m:r>
          <m:r>
            <w:rPr>
              <w:sz w:val="22"/>
            </w:rPr>
            <m:rPr>
              <m:sty m:val="p"/>
            </m:rPr>
            <m:t>−</m:t>
          </m:r>
          <m:f>
            <m:fPr>
              <m:type m:val="bar"/>
            </m:fPr>
            <m:num>
              <m:r>
                <w:rPr>
                  <w:sz w:val="22"/>
                </w:rPr>
                <m:t>12</m:t>
              </m:r>
              <m:r>
                <w:rPr>
                  <w:sz w:val="22"/>
                </w:rPr>
                <m:t> </m:t>
              </m:r>
              <m:r>
                <w:rPr>
                  <w:sz w:val="22"/>
                </w:rPr>
                <m:t>000</m:t>
              </m:r>
            </m:num>
            <m:den>
              <m:r>
                <w:rPr>
                  <w:sz w:val="22"/>
                </w:rPr>
                <m:t>1.2</m:t>
              </m:r>
            </m:den>
          </m:f>
          <m:r>
            <w:rPr>
              <w:sz w:val="22"/>
            </w:rPr>
            <m:rPr>
              <m:sty m:val="p"/>
            </m:rPr>
            <m:t>+</m:t>
          </m:r>
          <m:f>
            <m:fPr>
              <m:type m:val="bar"/>
            </m:fPr>
            <m:num>
              <m:r>
                <w:rPr>
                  <w:sz w:val="22"/>
                </w:rPr>
                <m:t>2</m:t>
              </m:r>
              <m:r>
                <w:rPr>
                  <w:sz w:val="22"/>
                </w:rPr>
                <m:t> </m:t>
              </m:r>
              <m:r>
                <w:rPr>
                  <w:sz w:val="22"/>
                </w:rPr>
                <m:t>000</m:t>
              </m:r>
            </m:num>
            <m:den>
              <m:sSup>
                <m:e>
                  <m:r>
                    <w:rPr>
                      <w:sz w:val="22"/>
                    </w:rPr>
                    <m:t>1.2</m:t>
                  </m:r>
                </m:e>
                <m:sup>
                  <m:r>
                    <w:rPr>
                      <w:sz w:val="22"/>
                    </w:rPr>
                    <m:t>2</m:t>
                  </m:r>
                </m:sup>
              </m:sSup>
            </m:den>
          </m:f>
          <m:r>
            <w:rPr>
              <w:sz w:val="22"/>
            </w:rPr>
            <m:rPr>
              <m:sty m:val="p"/>
            </m:rPr>
            <m:t>+</m:t>
          </m:r>
          <m:f>
            <m:fPr>
              <m:type m:val="bar"/>
            </m:fPr>
            <m:num>
              <m:r>
                <w:rPr>
                  <w:sz w:val="22"/>
                </w:rPr>
                <m:t>3</m:t>
              </m:r>
              <m:r>
                <w:rPr>
                  <w:sz w:val="22"/>
                </w:rPr>
                <m:t> </m:t>
              </m:r>
              <m:r>
                <w:rPr>
                  <w:sz w:val="22"/>
                </w:rPr>
                <m:t>000</m:t>
              </m:r>
            </m:num>
            <m:den>
              <m:sSup>
                <m:e>
                  <m:r>
                    <w:rPr>
                      <w:sz w:val="22"/>
                    </w:rPr>
                    <m:t>1.2</m:t>
                  </m:r>
                </m:e>
                <m:sup>
                  <m:r>
                    <w:rPr>
                      <w:sz w:val="22"/>
                    </w:rPr>
                    <m:t>3</m:t>
                  </m:r>
                </m:sup>
              </m:sSup>
            </m:den>
          </m:f>
          <m:r>
            <w:rPr>
              <w:sz w:val="22"/>
            </w:rPr>
            <m:rPr>
              <m:sty m:val="p"/>
            </m:rPr>
            <m:t>+</m:t>
          </m:r>
          <m:f>
            <m:fPr>
              <m:type m:val="bar"/>
            </m:fPr>
            <m:num>
              <m:sSubSup>
                <m:e>
                  <m:r>
                    <w:rPr>
                      <w:sz w:val="22"/>
                    </w:rPr>
                    <m:t>P</m:t>
                  </m:r>
                </m:e>
                <m:sub>
                  <m:r>
                    <w:rPr>
                      <w:sz w:val="22"/>
                    </w:rPr>
                    <m:t>3</m:t>
                  </m:r>
                </m:sub>
                <m:sup>
                  <m:r>
                    <w:rPr>
                      <w:sz w:val="22"/>
                    </w:rPr>
                    <m:rPr>
                      <m:sty m:val="p"/>
                    </m:rPr>
                    <m:t>t</m:t>
                  </m:r>
                  <m:r>
                    <w:rPr>
                      <w:sz w:val="22"/>
                    </w:rPr>
                    <m:rPr>
                      <m:sty m:val="p"/>
                    </m:rPr>
                    <m:t>r</m:t>
                  </m:r>
                  <m:r>
                    <w:rPr>
                      <w:sz w:val="22"/>
                    </w:rPr>
                    <m:rPr>
                      <m:sty m:val="p"/>
                    </m:rPr>
                    <m:t>a</m:t>
                  </m:r>
                  <m:r>
                    <w:rPr>
                      <w:sz w:val="22"/>
                    </w:rPr>
                    <m:rPr>
                      <m:sty m:val="p"/>
                    </m:rPr>
                    <m:t>m</m:t>
                  </m:r>
                  <m:r>
                    <w:rPr>
                      <w:sz w:val="22"/>
                    </w:rPr>
                    <m:rPr>
                      <m:sty m:val="p"/>
                    </m:rPr>
                    <m:t>o</m:t>
                  </m:r>
                </m:sup>
              </m:sSubSup>
            </m:num>
            <m:den>
              <m:sSup>
                <m:e>
                  <m:r>
                    <w:rPr>
                      <w:sz w:val="22"/>
                    </w:rPr>
                    <m:t>1.2</m:t>
                  </m:r>
                </m:e>
                <m:sup>
                  <m:r>
                    <w:rPr>
                      <w:sz w:val="22"/>
                    </w:rPr>
                    <m:t>3</m:t>
                  </m:r>
                </m:sup>
              </m:sSup>
            </m:den>
          </m:f>
          <m:r>
            <w:rPr>
              <w:sz w:val="22"/>
            </w:rPr>
            <m:rPr>
              <m:sty m:val="p"/>
            </m:rPr>
            <m:t>.</m:t>
          </m:r>
        </m:oMath>
      </m:oMathPara>
    </w:p>
    <w:p>
      <w:pPr>
        <w:pStyle w:val="FirstParagraph"/>
      </w:pPr>
      <w:r>
        <w:t xml:space="preserve">También puedes separar el año 4 y usar el tramo años 5 a 10. En ese caso el primer flujo es $3,100, hay seis flujos y el factor coloca su presente en el año 4. Ambos procedimientos deben coincidir.</w:t>
      </w:r>
    </w:p>
    <w:p>
      <w:pPr>
        <w:pStyle w:val="BodyText"/>
      </w:pPr>
      <w:r>
        <w:rPr>
          <w:bCs/>
          <w:b/>
        </w:rPr>
        <w:t xml:space="preserve">Interpretación.</w:t>
      </w:r>
      <w:r>
        <w:t xml:space="preserve"> </w:t>
      </w:r>
      <w:r>
        <w:t xml:space="preserve">$16,551.96 es el equivalente neto de los flujos dados, bajo la tasa elegida. No basta por sí solo para afirmar rentabilidad de un proyecto si faltan inversiones o costos relevantes.</w:t>
      </w:r>
    </w:p>
    <w:p>
      <w:r>
        <w:br w:type="page"/>
      </w:r>
    </w:p>
    <w:bookmarkEnd w:id="36"/>
    <w:bookmarkEnd w:id="37"/>
    <w:bookmarkStart w:id="38" w:name="carlos-y-rené-y-el-reto-de-la-cartera"/>
    <w:p>
      <w:pPr>
        <w:pStyle w:val="Heading1"/>
      </w:pPr>
      <w:r>
        <w:t xml:space="preserve">9 Carlos y René y el reto de la cartera</w:t>
      </w:r>
    </w:p>
    <w:p>
      <w:pPr>
        <w:pStyle w:val="FirstParagraph"/>
      </w:pPr>
      <w:r>
        <w:rPr>
          <w:bCs/>
          <w:b/>
        </w:rPr>
        <w:t xml:space="preserve">Pregunta.</w:t>
      </w:r>
      <w:r>
        <w:t xml:space="preserve"> </w:t>
      </w:r>
      <w:r>
        <w:t xml:space="preserve">Carlos y René ahorran durante once semanas, sin retiros, con un primer depósito de $100 y rendimiento del 12% efectivo semanal. Carlos aumenta $15 cada semana; René aumenta 15% del depósito anterior. ¿Quién acumula más al final?</w:t>
      </w:r>
    </w:p>
    <w:p>
      <w:pPr>
        <w:pStyle w:val="BodyText"/>
      </w:pPr>
      <w:r>
        <w:t xml:space="preserve">En este caso del PDF, los depósitos se hacen</w:t>
      </w:r>
      <w:r>
        <w:t xml:space="preserve"> </w:t>
      </w:r>
      <w:r>
        <w:rPr>
          <w:bCs/>
          <w:b/>
        </w:rPr>
        <w:t xml:space="preserve">al inicio de cada semana</w:t>
      </w:r>
      <w:r>
        <w:t xml:space="preserve">. El primero ocurre en el instante cero y el último al inicio de la semana 11, en el instante 10. Observamos el saldo al final de la semana 11. La tasa semanal es un dato del ejercicio; no debe confundirse con el 12% anual de los préstamos.</w:t>
      </w:r>
    </w:p>
    <w:p>
      <w:pPr>
        <w:pStyle w:val="BodyText"/>
        <w:spacing w:before="60" w:after="100"/>
      </w:pPr>
      <m:oMathPara>
        <m:oMathParaPr>
          <m:jc m:val="center"/>
        </m:oMathParaPr>
        <m:oMath>
          <m:sSubSup>
            <m:e>
              <m:r>
                <w:rPr>
                  <w:sz w:val="22"/>
                </w:rPr>
                <m:t>A</m:t>
              </m:r>
            </m:e>
            <m:sub>
              <m:r>
                <w:rPr>
                  <w:sz w:val="22"/>
                </w:rPr>
                <m:t>k</m:t>
              </m:r>
            </m:sub>
            <m:sup>
              <m:r>
                <w:rPr>
                  <w:sz w:val="22"/>
                </w:rPr>
                <m:t>C</m:t>
              </m:r>
            </m:sup>
          </m:sSubSup>
          <m:r>
            <w:rPr>
              <w:sz w:val="22"/>
            </w:rPr>
            <m:rPr>
              <m:sty m:val="p"/>
            </m:rPr>
            <m:t>=</m:t>
          </m:r>
          <m:r>
            <w:rPr>
              <w:sz w:val="22"/>
            </w:rPr>
            <m:t>100</m:t>
          </m:r>
          <m:r>
            <w:rPr>
              <w:sz w:val="22"/>
            </w:rPr>
            <m:rPr>
              <m:sty m:val="p"/>
            </m:rPr>
            <m:t>+</m:t>
          </m:r>
          <m:r>
            <w:rPr>
              <w:sz w:val="22"/>
            </w:rPr>
            <m:t>15</m:t>
          </m:r>
          <m:d>
            <m:dPr>
              <m:begChr m:val="("/>
              <m:endChr m:val=")"/>
              <m:sepChr m:val=""/>
              <m:grow/>
            </m:dPr>
            <m:e>
              <m:r>
                <w:rPr>
                  <w:sz w:val="22"/>
                </w:rPr>
                <m:t>k</m:t>
              </m:r>
              <m:r>
                <w:rPr>
                  <w:sz w:val="22"/>
                </w:rPr>
                <m:rPr>
                  <m:sty m:val="p"/>
                </m:rPr>
                <m:t>−</m:t>
              </m:r>
              <m:r>
                <w:rPr>
                  <w:sz w:val="22"/>
                </w:rPr>
                <m:t>1</m:t>
              </m:r>
            </m:e>
          </m:d>
          <m:r>
            <w:rPr>
              <w:sz w:val="22"/>
            </w:rPr>
            <m:rPr>
              <m:sty m:val="p"/>
            </m:rPr>
            <m:t>,</m:t>
          </m:r>
          <m:r>
            <w:rPr>
              <w:sz w:val="22"/>
            </w:rPr>
            <m:t>  </m:t>
          </m:r>
          <m:sSubSup>
            <m:e>
              <m:r>
                <w:rPr>
                  <w:sz w:val="22"/>
                </w:rPr>
                <m:t>A</m:t>
              </m:r>
            </m:e>
            <m:sub>
              <m:r>
                <w:rPr>
                  <w:sz w:val="22"/>
                </w:rPr>
                <m:t>k</m:t>
              </m:r>
            </m:sub>
            <m:sup>
              <m:r>
                <w:rPr>
                  <w:sz w:val="22"/>
                </w:rPr>
                <m:t>R</m:t>
              </m:r>
            </m:sup>
          </m:sSubSup>
          <m:r>
            <w:rPr>
              <w:sz w:val="22"/>
            </w:rPr>
            <m:rPr>
              <m:sty m:val="p"/>
            </m:rPr>
            <m:t>=</m:t>
          </m:r>
          <m:r>
            <w:rPr>
              <w:sz w:val="22"/>
            </w:rPr>
            <m:t>100</m:t>
          </m:r>
          <m:sSup>
            <m:e>
              <m:d>
                <m:dPr>
                  <m:begChr m:val="("/>
                  <m:endChr m:val=")"/>
                  <m:sepChr m:val=""/>
                  <m:grow/>
                </m:dPr>
                <m:e>
                  <m:r>
                    <w:rPr>
                      <w:sz w:val="22"/>
                    </w:rPr>
                    <m:t>1.15</m:t>
                  </m:r>
                </m:e>
              </m:d>
            </m:e>
            <m:sup>
              <m:r>
                <w:rPr>
                  <w:sz w:val="22"/>
                </w:rPr>
                <m:t>k</m:t>
              </m:r>
              <m:r>
                <w:rPr>
                  <w:sz w:val="22"/>
                </w:rPr>
                <m:rPr>
                  <m:sty m:val="p"/>
                </m:rPr>
                <m:t>−</m:t>
              </m:r>
              <m:r>
                <w:rPr>
                  <w:sz w:val="22"/>
                </w:rPr>
                <m:t>1</m:t>
              </m:r>
            </m:sup>
          </m:sSup>
          <m:r>
            <w:rPr>
              <w:sz w:val="22"/>
            </w:rPr>
            <m:rPr>
              <m:sty m:val="p"/>
            </m:rPr>
            <m:t>.</m:t>
          </m:r>
        </m:oMath>
      </m:oMathPara>
    </w:p>
    <w:tbl>
      <w:tblPr>
        <w:tblStyle w:val="Table"/>
        <w:tblW w:type="pct" w:w="5000"/>
        <w:tblLayout w:type="fixed"/>
        <w:tblLook w:firstRow="1" w:lastRow="0" w:firstColumn="0" w:lastColumn="0" w:noHBand="0" w:noVBand="0" w:val="0020"/>
        <w:jc w:val="start"/>
      </w:tblPr>
      <w:tblGrid>
        <w:gridCol w:w="1152"/>
        <w:gridCol w:w="2592"/>
        <w:gridCol w:w="2592"/>
        <w:gridCol w:w="3744"/>
      </w:tblGrid>
      <w:tr>
        <w:trPr>
          <w:tblHeader w:val="true"/>
          <w:cantSplit/>
          <w:tblHeader/>
        </w:trPr>
        <w:tc>
          <w:tcPr>
            <w:tcW w:type="dxa" w:w="1152"/>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Semana</w:t>
            </w:r>
          </w:p>
        </w:tc>
        <w:tc>
          <w:tcPr>
            <w:tcW w:type="dxa" w:w="2592"/>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Depósito de Carlos</w:t>
            </w:r>
          </w:p>
        </w:tc>
        <w:tc>
          <w:tcPr>
            <w:tcW w:type="dxa" w:w="2592"/>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Depósito de René</w:t>
            </w:r>
          </w:p>
        </w:tc>
        <w:tc>
          <w:tcPr>
            <w:tcW w:type="dxa" w:w="374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Periodos que gana interés</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$100.00</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11</w:t>
            </w:r>
          </w:p>
        </w:tc>
      </w:tr>
      <w:tr>
        <w:trPr>
          <w:cantSplit/>
        </w:trPr>
        <w:tc>
          <w:tcPr>
            <w:tcW w:type="dxa" w:w="115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$115.00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$115.00</w:t>
            </w:r>
          </w:p>
        </w:tc>
        <w:tc>
          <w:tcPr>
            <w:tcW w:type="dxa" w:w="37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10</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$130.00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$132.25</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9</w:t>
            </w:r>
          </w:p>
        </w:tc>
      </w:tr>
      <w:tr>
        <w:trPr>
          <w:cantSplit/>
        </w:trPr>
        <w:tc>
          <w:tcPr>
            <w:tcW w:type="dxa" w:w="115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$145.00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$152.09</w:t>
            </w:r>
          </w:p>
        </w:tc>
        <w:tc>
          <w:tcPr>
            <w:tcW w:type="dxa" w:w="37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8</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$160.00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$174.90</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7</w:t>
            </w:r>
          </w:p>
        </w:tc>
      </w:tr>
      <w:tr>
        <w:trPr>
          <w:cantSplit/>
        </w:trPr>
        <w:tc>
          <w:tcPr>
            <w:tcW w:type="dxa" w:w="115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6</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$175.00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$201.14</w:t>
            </w:r>
          </w:p>
        </w:tc>
        <w:tc>
          <w:tcPr>
            <w:tcW w:type="dxa" w:w="37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6</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7</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$190.00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$231.31</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r>
      <w:tr>
        <w:trPr>
          <w:cantSplit/>
        </w:trPr>
        <w:tc>
          <w:tcPr>
            <w:tcW w:type="dxa" w:w="115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8</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$205.00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$266.00</w:t>
            </w:r>
          </w:p>
        </w:tc>
        <w:tc>
          <w:tcPr>
            <w:tcW w:type="dxa" w:w="37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9</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$220.00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$305.90</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r>
      <w:tr>
        <w:trPr>
          <w:cantSplit/>
        </w:trPr>
        <w:tc>
          <w:tcPr>
            <w:tcW w:type="dxa" w:w="115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$235.00</w:t>
            </w:r>
          </w:p>
        </w:tc>
        <w:tc>
          <w:tcPr>
            <w:tcW w:type="dxa" w:w="25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$351.79</w:t>
            </w:r>
          </w:p>
        </w:tc>
        <w:tc>
          <w:tcPr>
            <w:tcW w:type="dxa" w:w="37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$250.00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$404.56</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r>
    </w:tbl>
    <w:p>
      <w:pPr>
        <w:pStyle w:val="BodyText"/>
        <w:spacing w:before="60" w:after="100"/>
      </w:pPr>
      <w:r>
        <w:rPr>
          <w:bCs/>
          <w:b/>
        </w:rPr>
        <w:t xml:space="preserve">La recurrencia del saldo.</w:t>
      </w:r>
      <w:r>
        <w:t xml:space="preserve"> </w:t>
      </w:r>
      <w:r>
        <w:t xml:space="preserve">Con</w:t>
      </w:r>
      <w:r>
        <w:t xml:space="preserve"> </w:t>
      </w:r>
      <m:oMath>
        <m:sSub>
          <m:e>
            <m:r>
              <w:rPr>
                <w:sz w:val="22"/>
              </w:rPr>
              <m:t>F</m:t>
            </m:r>
          </m:e>
          <m:sub>
            <m:r>
              <w:rPr>
                <w:sz w:val="22"/>
              </w:rPr>
              <m:t>0</m:t>
            </m:r>
          </m:sub>
        </m:sSub>
        <m:r>
          <w:rPr>
            <w:sz w:val="22"/>
          </w:rPr>
          <m:rPr>
            <m:sty m:val="p"/>
          </m:rPr>
          <m:t>=</m:t>
        </m:r>
        <m:r>
          <w:rPr>
            <w:sz w:val="22"/>
          </w:rPr>
          <m:t>0</m:t>
        </m:r>
      </m:oMath>
      <w:r>
        <w:t xml:space="preserve">, primero se deposita y después se genera el interés de la semana:</w:t>
      </w:r>
    </w:p>
    <w:p>
      <w:pPr>
        <w:pStyle w:val="BodyText"/>
        <w:spacing w:before="60" w:after="100"/>
      </w:pPr>
      <m:oMathPara>
        <m:oMathParaPr>
          <m:jc m:val="center"/>
        </m:oMathParaPr>
        <m:oMath>
          <m:sSub>
            <m:e>
              <m:r>
                <w:rPr>
                  <w:sz w:val="22"/>
                </w:rPr>
                <m:t>F</m:t>
              </m:r>
            </m:e>
            <m:sub>
              <m:r>
                <w:rPr>
                  <w:sz w:val="22"/>
                </w:rPr>
                <m:t>k</m:t>
              </m:r>
            </m:sub>
          </m:sSub>
          <m:r>
            <w:rPr>
              <w:sz w:val="22"/>
            </w:rPr>
            <m:rPr>
              <m:sty m:val="p"/>
            </m:rPr>
            <m:t>=</m:t>
          </m:r>
          <m:d>
            <m:dPr>
              <m:begChr m:val="("/>
              <m:endChr m:val=")"/>
              <m:sepChr m:val=""/>
              <m:grow/>
            </m:dPr>
            <m:e>
              <m:sSub>
                <m:e>
                  <m:r>
                    <w:rPr>
                      <w:sz w:val="22"/>
                    </w:rPr>
                    <m:t>F</m:t>
                  </m:r>
                </m:e>
                <m:sub>
                  <m:r>
                    <w:rPr>
                      <w:sz w:val="22"/>
                    </w:rPr>
                    <m:t>k</m:t>
                  </m:r>
                  <m:r>
                    <w:rPr>
                      <w:sz w:val="22"/>
                    </w:rPr>
                    <m:rPr>
                      <m:sty m:val="p"/>
                    </m:rPr>
                    <m:t>−</m:t>
                  </m:r>
                  <m:r>
                    <w:rPr>
                      <w:sz w:val="22"/>
                    </w:rPr>
                    <m:t>1</m:t>
                  </m:r>
                </m:sub>
              </m:sSub>
              <m:r>
                <w:rPr>
                  <w:sz w:val="22"/>
                </w:rPr>
                <m:rPr>
                  <m:sty m:val="p"/>
                </m:rPr>
                <m:t>+</m:t>
              </m:r>
              <m:sSub>
                <m:e>
                  <m:r>
                    <w:rPr>
                      <w:sz w:val="22"/>
                    </w:rPr>
                    <m:t>A</m:t>
                  </m:r>
                </m:e>
                <m:sub>
                  <m:r>
                    <w:rPr>
                      <w:sz w:val="22"/>
                    </w:rPr>
                    <m:t>k</m:t>
                  </m:r>
                </m:sub>
              </m:sSub>
            </m:e>
          </m:d>
          <m:d>
            <m:dPr>
              <m:begChr m:val="("/>
              <m:endChr m:val=")"/>
              <m:sepChr m:val=""/>
              <m:grow/>
            </m:dPr>
            <m:e>
              <m:r>
                <w:rPr>
                  <w:sz w:val="22"/>
                </w:rPr>
                <m:t>1.12</m:t>
              </m:r>
            </m:e>
          </m:d>
          <m:r>
            <w:rPr>
              <w:sz w:val="22"/>
            </w:rPr>
            <m:rPr>
              <m:sty m:val="p"/>
            </m:rPr>
            <m:t>.</m:t>
          </m:r>
        </m:oMath>
      </m:oMathPara>
    </w:p>
    <w:p>
      <w:pPr>
        <w:pStyle w:val="FirstParagraph"/>
      </w:pPr>
      <w:r>
        <w:t xml:space="preserve">Por eso, el valor futuro al final de las once semanas es:</w:t>
      </w:r>
    </w:p>
    <w:p>
      <w:pPr>
        <w:pStyle w:val="BodyText"/>
        <w:spacing w:before="60" w:after="100"/>
      </w:pPr>
      <m:oMathPara>
        <m:oMathParaPr>
          <m:jc m:val="center"/>
        </m:oMathParaPr>
        <m:oMath>
          <m:sSub>
            <m:e>
              <m:r>
                <w:rPr>
                  <w:sz w:val="22"/>
                </w:rPr>
                <m:t>F</m:t>
              </m:r>
            </m:e>
            <m:sub>
              <m:r>
                <w:rPr>
                  <w:sz w:val="22"/>
                </w:rPr>
                <m:t>11</m:t>
              </m:r>
            </m:sub>
          </m:sSub>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11</m:t>
              </m:r>
            </m:sup>
            <m:e>
              <m:sSub>
                <m:e>
                  <m:r>
                    <w:rPr>
                      <w:sz w:val="22"/>
                    </w:rPr>
                    <m:t>A</m:t>
                  </m:r>
                </m:e>
                <m:sub>
                  <m:r>
                    <w:rPr>
                      <w:sz w:val="22"/>
                    </w:rPr>
                    <m:t>k</m:t>
                  </m:r>
                </m:sub>
              </m:sSub>
            </m:e>
          </m:nary>
          <m:sSup>
            <m:e>
              <m:d>
                <m:dPr>
                  <m:begChr m:val="("/>
                  <m:endChr m:val=")"/>
                  <m:sepChr m:val=""/>
                  <m:grow/>
                </m:dPr>
                <m:e>
                  <m:r>
                    <w:rPr>
                      <w:sz w:val="22"/>
                    </w:rPr>
                    <m:t>1.12</m:t>
                  </m:r>
                </m:e>
              </m:d>
            </m:e>
            <m:sup>
              <m:r>
                <w:rPr>
                  <w:sz w:val="22"/>
                </w:rPr>
                <m:t>12</m:t>
              </m:r>
              <m:r>
                <w:rPr>
                  <w:sz w:val="22"/>
                </w:rPr>
                <m:rPr>
                  <m:sty m:val="p"/>
                </m:rPr>
                <m:t>−</m:t>
              </m:r>
              <m:r>
                <w:rPr>
                  <w:sz w:val="22"/>
                </w:rPr>
                <m:t>k</m:t>
              </m:r>
            </m:sup>
          </m:sSup>
          <m:r>
            <w:rPr>
              <w:sz w:val="22"/>
            </w:rPr>
            <m:rPr>
              <m:sty m:val="p"/>
            </m:rPr>
            <m:t>.</m:t>
          </m:r>
        </m:oMath>
      </m:oMathPara>
    </w:p>
    <w:p>
      <w:pPr>
        <w:pStyle w:val="FirstParagraph"/>
        <w:spacing w:before="60" w:after="100"/>
      </w:pPr>
      <w:r>
        <w:t xml:space="preserve">El primer depósito gana once periodos, el quinto gana siete y el último gana uno. Usar el exponente</w:t>
      </w:r>
      <w:r>
        <w:t xml:space="preserve"> </w:t>
      </w:r>
      <m:oMath>
        <m:r>
          <w:rPr>
            <w:sz w:val="22"/>
          </w:rPr>
          <m:t>11</m:t>
        </m:r>
        <m:r>
          <w:rPr>
            <w:sz w:val="22"/>
          </w:rPr>
          <m:rPr>
            <m:sty m:val="p"/>
          </m:rPr>
          <m:t>−</m:t>
        </m:r>
        <m:r>
          <w:rPr>
            <w:sz w:val="22"/>
          </w:rPr>
          <m:t>k</m:t>
        </m:r>
      </m:oMath>
      <w:r>
        <w:t xml:space="preserve"> </w:t>
      </w:r>
      <w:r>
        <w:t xml:space="preserve">describiría depósitos al final, que es otro calendario.</w:t>
      </w:r>
    </w:p>
    <w:p>
      <w:r>
        <w:br w:type="page"/>
      </w:r>
    </w:p>
    <w:bookmarkEnd w:id="38"/>
    <w:bookmarkStart w:id="41" w:name="Xcbc9a8becff03343f7d820d446810e37efeb719"/>
    <w:p>
      <w:pPr>
        <w:pStyle w:val="Heading1"/>
      </w:pPr>
      <w:r>
        <w:t xml:space="preserve">10 Resolver y comparar el ahorro de Carlos y René</w:t>
      </w:r>
    </w:p>
    <w:bookmarkStart w:id="39" w:name="carlos-y-el-incremento-fijo"/>
    <w:p>
      <w:pPr>
        <w:pStyle w:val="Heading2"/>
      </w:pPr>
      <w:r>
        <w:t xml:space="preserve">Carlos y el incremento fijo</w:t>
      </w:r>
    </w:p>
    <w:p>
      <w:pPr>
        <w:pStyle w:val="FirstParagraph"/>
        <w:spacing w:before="60" w:after="100"/>
      </w:pPr>
      <w:r>
        <w:t xml:space="preserve">La fórmula aritmética de la sección 3 corresponde a depósitos vencidos. Para el calendario anticipado multiplicamos el resultado por</w:t>
      </w:r>
      <w:r>
        <w:t xml:space="preserve"> </w:t>
      </w:r>
      <m:oMath>
        <m:r>
          <w:rPr>
            <w:sz w:val="22"/>
          </w:rPr>
          <m:t>1</m:t>
        </m:r>
        <m:r>
          <w:rPr>
            <w:sz w:val="22"/>
          </w:rPr>
          <m:rPr>
            <m:sty m:val="p"/>
          </m:rPr>
          <m:t>+</m:t>
        </m:r>
        <m:r>
          <w:rPr>
            <w:sz w:val="22"/>
          </w:rPr>
          <m:t>i</m:t>
        </m:r>
      </m:oMath>
      <w:r>
        <w:t xml:space="preserve">:</w:t>
      </w:r>
    </w:p>
    <w:p>
      <w:pPr>
        <w:pStyle w:val="BodyText"/>
        <w:spacing w:before="60" w:after="100"/>
      </w:pPr>
      <m:oMathPara>
        <m:oMathParaPr>
          <m:jc m:val="center"/>
        </m:oMathParaPr>
        <m:oMath>
          <m:sSubSup>
            <m:e>
              <m:r>
                <w:rPr>
                  <w:sz w:val="22"/>
                </w:rPr>
                <m:t>F</m:t>
              </m:r>
            </m:e>
            <m:sub>
              <m:r>
                <w:rPr>
                  <w:sz w:val="22"/>
                </w:rPr>
                <m:t>11</m:t>
              </m:r>
            </m:sub>
            <m:sup>
              <m:r>
                <w:rPr>
                  <w:sz w:val="22"/>
                </w:rPr>
                <m:t>C</m:t>
              </m:r>
            </m:sup>
          </m:sSubSup>
          <m:r>
            <w:rPr>
              <w:sz w:val="22"/>
            </w:rPr>
            <m:rPr>
              <m:sty m:val="p"/>
            </m:rPr>
            <m:t>=</m:t>
          </m:r>
          <m:r>
            <w:rPr>
              <w:sz w:val="22"/>
            </w:rPr>
            <m:t>1.12</m:t>
          </m:r>
          <m:d>
            <m:dPr>
              <m:begChr m:val="["/>
              <m:endChr m:val="]"/>
              <m:sepChr m:val=""/>
              <m:grow/>
            </m:dPr>
            <m:e>
              <m:r>
                <w:rPr>
                  <w:sz w:val="22"/>
                </w:rPr>
                <m:t>100</m:t>
              </m:r>
              <m:f>
                <m:fPr>
                  <m:type m:val="bar"/>
                </m:fPr>
                <m:num>
                  <m:sSup>
                    <m:e>
                      <m:r>
                        <w:rPr>
                          <w:sz w:val="22"/>
                        </w:rPr>
                        <m:t>1.12</m:t>
                      </m:r>
                    </m:e>
                    <m:sup>
                      <m:r>
                        <w:rPr>
                          <w:sz w:val="22"/>
                        </w:rPr>
                        <m:t>11</m:t>
                      </m:r>
                    </m:sup>
                  </m:sSup>
                  <m:r>
                    <w:rPr>
                      <w:sz w:val="22"/>
                    </w:rPr>
                    <m:rPr>
                      <m:sty m:val="p"/>
                    </m:rPr>
                    <m:t>−</m:t>
                  </m:r>
                  <m:r>
                    <w:rPr>
                      <w:sz w:val="22"/>
                    </w:rPr>
                    <m:t>1</m:t>
                  </m:r>
                </m:num>
                <m:den>
                  <m:r>
                    <w:rPr>
                      <w:sz w:val="22"/>
                    </w:rPr>
                    <m:t>0.12</m:t>
                  </m:r>
                </m:den>
              </m:f>
              <m:r>
                <w:rPr>
                  <w:sz w:val="22"/>
                </w:rPr>
                <m:rPr>
                  <m:sty m:val="p"/>
                </m:rPr>
                <m:t>+</m:t>
              </m:r>
              <m:r>
                <w:rPr>
                  <w:sz w:val="22"/>
                </w:rPr>
                <m:t>15</m:t>
              </m:r>
              <m:d>
                <m:dPr>
                  <m:begChr m:val="("/>
                  <m:endChr m:val=")"/>
                  <m:sepChr m:val=""/>
                  <m:grow/>
                </m:dPr>
                <m:e>
                  <m:f>
                    <m:fPr>
                      <m:type m:val="bar"/>
                    </m:fPr>
                    <m:num>
                      <m:sSup>
                        <m:e>
                          <m:r>
                            <w:rPr>
                              <w:sz w:val="22"/>
                            </w:rPr>
                            <m:t>1.12</m:t>
                          </m:r>
                        </m:e>
                        <m:sup>
                          <m:r>
                            <w:rPr>
                              <w:sz w:val="22"/>
                            </w:rPr>
                            <m:t>11</m:t>
                          </m:r>
                        </m:sup>
                      </m:sSup>
                      <m:r>
                        <w:rPr>
                          <w:sz w:val="22"/>
                        </w:rPr>
                        <m:rPr>
                          <m:sty m:val="p"/>
                        </m:rPr>
                        <m:t>−</m:t>
                      </m:r>
                      <m:r>
                        <w:rPr>
                          <w:sz w:val="22"/>
                        </w:rPr>
                        <m:t>1</m:t>
                      </m:r>
                    </m:num>
                    <m:den>
                      <m:sSup>
                        <m:e>
                          <m:r>
                            <w:rPr>
                              <w:sz w:val="22"/>
                            </w:rPr>
                            <m:t>0.12</m:t>
                          </m:r>
                        </m:e>
                        <m:sup>
                          <m:r>
                            <w:rPr>
                              <w:sz w:val="22"/>
                            </w:rPr>
                            <m:t>2</m:t>
                          </m:r>
                        </m:sup>
                      </m:sSup>
                    </m:den>
                  </m:f>
                  <m:r>
                    <w:rPr>
                      <w:sz w:val="22"/>
                    </w:rPr>
                    <m:rPr>
                      <m:sty m:val="p"/>
                    </m:rPr>
                    <m:t>−</m:t>
                  </m:r>
                  <m:f>
                    <m:fPr>
                      <m:type m:val="bar"/>
                    </m:fPr>
                    <m:num>
                      <m:r>
                        <w:rPr>
                          <w:sz w:val="22"/>
                        </w:rPr>
                        <m:t>11</m:t>
                      </m:r>
                    </m:num>
                    <m:den>
                      <m:r>
                        <w:rPr>
                          <w:sz w:val="22"/>
                        </w:rPr>
                        <m:t>0.12</m:t>
                      </m:r>
                    </m:den>
                  </m:f>
                </m:e>
              </m:d>
            </m:e>
          </m:d>
          <m:r>
            <w:rPr>
              <w:sz w:val="22"/>
            </w:rPr>
            <m:rPr>
              <m:sty m:val="p"/>
            </m:rPr>
            <m:t>.</m:t>
          </m:r>
        </m:oMath>
      </m:oMathPara>
    </w:p>
    <w:bookmarkEnd w:id="39"/>
    <w:bookmarkStart w:id="40" w:name="rené-y-el-incremento-porcentual"/>
    <w:p>
      <w:pPr>
        <w:pStyle w:val="Heading2"/>
      </w:pPr>
      <w:r>
        <w:t xml:space="preserve">René y el incremento porcentual</w:t>
      </w:r>
    </w:p>
    <w:p>
      <w:pPr>
        <w:pStyle w:val="FirstParagraph"/>
        <w:spacing w:before="60" w:after="100"/>
      </w:pPr>
      <w:r>
        <w:t xml:space="preserve">Como</w:t>
      </w:r>
      <w:r>
        <w:t xml:space="preserve"> </w:t>
      </w:r>
      <m:oMath>
        <m:r>
          <w:rPr>
            <w:sz w:val="22"/>
          </w:rPr>
          <m:t>g</m:t>
        </m:r>
        <m:r>
          <w:rPr>
            <w:sz w:val="22"/>
          </w:rPr>
          <m:rPr>
            <m:sty m:val="p"/>
          </m:rPr>
          <m:t>=</m:t>
        </m:r>
        <m:r>
          <w:rPr>
            <w:sz w:val="22"/>
          </w:rPr>
          <m:t>0.15</m:t>
        </m:r>
      </m:oMath>
      <w:r>
        <w:t xml:space="preserve"> </w:t>
      </w:r>
      <w:r>
        <w:t xml:space="preserve">e</w:t>
      </w:r>
      <w:r>
        <w:t xml:space="preserve"> </w:t>
      </w:r>
      <m:oMath>
        <m:r>
          <w:rPr>
            <w:sz w:val="22"/>
          </w:rPr>
          <m:t>i</m:t>
        </m:r>
        <m:r>
          <w:rPr>
            <w:sz w:val="22"/>
          </w:rPr>
          <m:rPr>
            <m:sty m:val="p"/>
          </m:rPr>
          <m:t>=</m:t>
        </m:r>
        <m:r>
          <w:rPr>
            <w:sz w:val="22"/>
          </w:rPr>
          <m:t>0.12</m:t>
        </m:r>
      </m:oMath>
      <w:r>
        <w:t xml:space="preserve">, usamos la fórmula geométrica y el mismo ajuste de calendario:</w:t>
      </w:r>
    </w:p>
    <w:p>
      <w:pPr>
        <w:pStyle w:val="BodyText"/>
        <w:spacing w:before="60" w:after="100"/>
      </w:pPr>
      <m:oMathPara>
        <m:oMathParaPr>
          <m:jc m:val="center"/>
        </m:oMathParaPr>
        <m:oMath>
          <m:sSubSup>
            <m:e>
              <m:r>
                <w:rPr>
                  <w:sz w:val="22"/>
                </w:rPr>
                <m:t>F</m:t>
              </m:r>
            </m:e>
            <m:sub>
              <m:r>
                <w:rPr>
                  <w:sz w:val="22"/>
                </w:rPr>
                <m:t>11</m:t>
              </m:r>
            </m:sub>
            <m:sup>
              <m:r>
                <w:rPr>
                  <w:sz w:val="22"/>
                </w:rPr>
                <m:t>R</m:t>
              </m:r>
            </m:sup>
          </m:sSubSup>
          <m:r>
            <w:rPr>
              <w:sz w:val="22"/>
            </w:rPr>
            <m:rPr>
              <m:sty m:val="p"/>
            </m:rPr>
            <m:t>=</m:t>
          </m:r>
          <m:r>
            <w:rPr>
              <w:sz w:val="22"/>
            </w:rPr>
            <m:t>1.12</m:t>
          </m:r>
          <m:d>
            <m:dPr>
              <m:begChr m:val="("/>
              <m:endChr m:val=")"/>
              <m:sepChr m:val=""/>
              <m:grow/>
            </m:dPr>
            <m:e>
              <m:r>
                <w:rPr>
                  <w:sz w:val="22"/>
                </w:rPr>
                <m:t>100</m:t>
              </m:r>
            </m:e>
          </m:d>
          <m:f>
            <m:fPr>
              <m:type m:val="bar"/>
            </m:fPr>
            <m:num>
              <m:sSup>
                <m:e>
                  <m:r>
                    <w:rPr>
                      <w:sz w:val="22"/>
                    </w:rPr>
                    <m:t>1.15</m:t>
                  </m:r>
                </m:e>
                <m:sup>
                  <m:r>
                    <w:rPr>
                      <w:sz w:val="22"/>
                    </w:rPr>
                    <m:t>11</m:t>
                  </m:r>
                </m:sup>
              </m:sSup>
              <m:r>
                <w:rPr>
                  <w:sz w:val="22"/>
                </w:rPr>
                <m:rPr>
                  <m:sty m:val="p"/>
                </m:rPr>
                <m:t>−</m:t>
              </m:r>
              <m:sSup>
                <m:e>
                  <m:r>
                    <w:rPr>
                      <w:sz w:val="22"/>
                    </w:rPr>
                    <m:t>1.12</m:t>
                  </m:r>
                </m:e>
                <m:sup>
                  <m:r>
                    <w:rPr>
                      <w:sz w:val="22"/>
                    </w:rPr>
                    <m:t>11</m:t>
                  </m:r>
                </m:sup>
              </m:sSup>
            </m:num>
            <m:den>
              <m:r>
                <w:rPr>
                  <w:sz w:val="22"/>
                </w:rPr>
                <m:t>0.15</m:t>
              </m:r>
              <m:r>
                <w:rPr>
                  <w:sz w:val="22"/>
                </w:rPr>
                <m:rPr>
                  <m:sty m:val="p"/>
                </m:rPr>
                <m:t>−</m:t>
              </m:r>
              <m:r>
                <w:rPr>
                  <w:sz w:val="22"/>
                </w:rPr>
                <m:t>0.12</m:t>
              </m:r>
            </m:den>
          </m:f>
          <m:r>
            <w:rPr>
              <w:sz w:val="22"/>
            </w:rPr>
            <m:rPr>
              <m:sty m:val="p"/>
            </m:rPr>
            <m:t>.</m:t>
          </m:r>
        </m:oMath>
      </m:oMathPara>
    </w:p>
    <w:tbl>
      <w:tblPr>
        <w:tblStyle w:val="Table"/>
        <w:tblW w:type="auto" w:w="0"/>
        <w:tblLayout w:type="fixed"/>
        <w:tblLook w:firstRow="1" w:lastRow="0" w:firstColumn="0" w:lastColumn="0" w:noHBand="0" w:noVBand="0" w:val="0020"/>
        <w:jc w:val="start"/>
      </w:tblPr>
      <w:tblGrid>
        <w:gridCol w:w="1944"/>
        <w:gridCol w:w="3096"/>
        <w:gridCol w:w="5040"/>
      </w:tblGrid>
      <w:tr>
        <w:trPr>
          <w:tblHeader w:val="true"/>
          <w:cantSplit/>
          <w:tblHeader/>
        </w:trPr>
        <w:tc>
          <w:tcPr>
            <w:tcW w:type="dxa" w:w="194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sz w:val="20"/>
              </w:rPr>
              <w:t xml:space="preserve">Concepto</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Carlos</w:t>
            </w:r>
          </w:p>
        </w:tc>
        <w:tc>
          <w:tcPr>
            <w:tcW w:type="dxa" w:w="504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René</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Aportaciones sin interés</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$1,925.00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$2,434.93</w:t>
            </w:r>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Saldo final anticipado</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$3,664.95</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$4,382.34</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Interés acumulado</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$1,739.95</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$1,947.41</w:t>
            </w:r>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Saldo si depositaran al final</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$3,272.28</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$3,912.80</w:t>
            </w:r>
          </w:p>
        </w:tc>
      </w:tr>
    </w:tbl>
    <w:p>
      <w:pPr>
        <w:pStyle w:val="BodyText"/>
      </w:pPr>
      <w:r>
        <w:rPr>
          <w:bCs/>
          <w:b/>
        </w:rPr>
        <w:t xml:space="preserve">Conclusión.</w:t>
      </w:r>
      <w:r>
        <w:t xml:space="preserve"> </w:t>
      </w:r>
      <w:r>
        <w:t xml:space="preserve">René acumula más, pero también aporta más desde la tercera semana. No podemos atribuir toda la diferencia al interés: hay dos efectos, el crecimiento de los depósitos y la capitalización de lo ya ahorrado. Sus dos primeros depósitos son iguales; no es correcto afirmar que René empieza con depósitos menores que Carlos.</w:t>
      </w:r>
    </w:p>
    <w:p>
      <w:pPr>
        <w:pStyle w:val="BodyText"/>
      </w:pPr>
      <w:r>
        <w:t xml:space="preserve">La suma de aportaciones no incluye intereses. La diferencia entre saldo final y aportaciones incluye todo el rendimiento compuesto; no deben sumarse otra vez los intereses sobre intereses como si fueran un ingreso adicional separado.</w:t>
      </w:r>
    </w:p>
    <w:p>
      <w:pPr>
        <w:pStyle w:val="BodyText"/>
        <w:spacing w:before="60" w:after="100"/>
      </w:pPr>
      <w:r>
        <w:rPr>
          <w:bCs/>
          <w:b/>
        </w:rPr>
        <w:t xml:space="preserve">Caso</w:t>
      </w:r>
      <w:r>
        <w:rPr>
          <w:bCs/>
          <w:b/>
        </w:rPr>
        <w:t xml:space="preserve"> </w:t>
      </w:r>
      <m:oMath>
        <m:r>
          <w:rPr>
            <w:sz w:val="22"/>
          </w:rPr>
          <m:t>g</m:t>
        </m:r>
        <m:r>
          <w:rPr>
            <w:sz w:val="22"/>
          </w:rPr>
          <m:rPr>
            <m:sty m:val="p"/>
          </m:rPr>
          <m:t>=</m:t>
        </m:r>
        <m:r>
          <w:rPr>
            <w:sz w:val="22"/>
          </w:rPr>
          <m:t>i</m:t>
        </m:r>
      </m:oMath>
      <w:r>
        <w:rPr>
          <w:bCs/>
          <w:b/>
        </w:rPr>
        <w:t xml:space="preserve"> </w:t>
      </w:r>
      <w:r>
        <w:rPr>
          <w:bCs/>
          <w:b/>
        </w:rPr>
        <w:t xml:space="preserve">con depósitos anticipados.</w:t>
      </w:r>
      <w:r>
        <w:t xml:space="preserve"> </w:t>
      </w:r>
      <w:r>
        <w:t xml:space="preserve">Cada depósito llega al final con el mismo valor</w:t>
      </w:r>
      <w:r>
        <w:t xml:space="preserve"> </w:t>
      </w:r>
      <m:oMath>
        <m:sSub>
          <m:e>
            <m:r>
              <w:rPr>
                <w:sz w:val="22"/>
              </w:rPr>
              <m:t>A</m:t>
            </m:r>
          </m:e>
          <m:sub>
            <m:r>
              <w:rPr>
                <w:sz w:val="22"/>
              </w:rPr>
              <m:t>1</m:t>
            </m:r>
          </m:sub>
        </m:sSub>
        <m:sSup>
          <m:e>
            <m:d>
              <m:dPr>
                <m:begChr m:val="("/>
                <m:endChr m:val=")"/>
                <m:sepChr m:val=""/>
                <m:grow/>
              </m:dPr>
              <m:e>
                <m:r>
                  <w:rPr>
                    <w:sz w:val="22"/>
                  </w:rPr>
                  <m:t>1</m:t>
                </m:r>
                <m:r>
                  <w:rPr>
                    <w:sz w:val="22"/>
                  </w:rPr>
                  <m:rPr>
                    <m:sty m:val="p"/>
                  </m:rPr>
                  <m:t>+</m:t>
                </m:r>
                <m:r>
                  <w:rPr>
                    <w:sz w:val="22"/>
                  </w:rPr>
                  <m:t>i</m:t>
                </m:r>
              </m:e>
            </m:d>
          </m:e>
          <m:sup>
            <m:r>
              <w:rPr>
                <w:sz w:val="22"/>
              </w:rPr>
              <m:t>n</m:t>
            </m:r>
          </m:sup>
        </m:sSup>
      </m:oMath>
      <w:r>
        <w:t xml:space="preserve">, por lo que:</w:t>
      </w:r>
    </w:p>
    <w:p>
      <w:pPr>
        <w:pStyle w:val="BodyText"/>
        <w:spacing w:before="60" w:after="100"/>
      </w:pPr>
      <m:oMathPara>
        <m:oMathParaPr>
          <m:jc m:val="center"/>
        </m:oMathParaPr>
        <m:oMath>
          <m:sSubSup>
            <m:e>
              <m:r>
                <w:rPr>
                  <w:sz w:val="22"/>
                </w:rPr>
                <m:t>F</m:t>
              </m:r>
            </m:e>
            <m:sub>
              <m:r>
                <w:rPr>
                  <w:sz w:val="22"/>
                </w:rPr>
                <m:t>n</m:t>
              </m:r>
            </m:sub>
            <m:sup>
              <m:r>
                <w:rPr>
                  <w:sz w:val="22"/>
                </w:rPr>
                <m:rPr>
                  <m:sty m:val="p"/>
                </m:rPr>
                <m:t>a</m:t>
              </m:r>
              <m:r>
                <w:rPr>
                  <w:sz w:val="22"/>
                </w:rPr>
                <m:rPr>
                  <m:sty m:val="p"/>
                </m:rPr>
                <m:t>n</m:t>
              </m:r>
              <m:r>
                <w:rPr>
                  <w:sz w:val="22"/>
                </w:rPr>
                <m:rPr>
                  <m:sty m:val="p"/>
                </m:rPr>
                <m:t>t</m:t>
              </m:r>
              <m:r>
                <w:rPr>
                  <w:sz w:val="22"/>
                </w:rPr>
                <m:rPr>
                  <m:sty m:val="p"/>
                </m:rPr>
                <m:t>i</m:t>
              </m:r>
              <m:r>
                <w:rPr>
                  <w:sz w:val="22"/>
                </w:rPr>
                <m:rPr>
                  <m:sty m:val="p"/>
                </m:rPr>
                <m:t>c</m:t>
              </m:r>
              <m:r>
                <w:rPr>
                  <w:sz w:val="22"/>
                </w:rPr>
                <m:rPr>
                  <m:sty m:val="p"/>
                </m:rPr>
                <m:t>i</m:t>
              </m:r>
              <m:r>
                <w:rPr>
                  <w:sz w:val="22"/>
                </w:rPr>
                <m:rPr>
                  <m:sty m:val="p"/>
                </m:rPr>
                <m:t>p</m:t>
              </m:r>
              <m:r>
                <w:rPr>
                  <w:sz w:val="22"/>
                </w:rPr>
                <m:rPr>
                  <m:sty m:val="p"/>
                </m:rPr>
                <m:t>a</m:t>
              </m:r>
              <m:r>
                <w:rPr>
                  <w:sz w:val="22"/>
                </w:rPr>
                <m:rPr>
                  <m:sty m:val="p"/>
                </m:rPr>
                <m:t>d</m:t>
              </m:r>
              <m:r>
                <w:rPr>
                  <w:sz w:val="22"/>
                </w:rPr>
                <m:rPr>
                  <m:sty m:val="p"/>
                </m:rPr>
                <m:t>o</m:t>
              </m:r>
            </m:sup>
          </m:sSubSup>
          <m:r>
            <w:rPr>
              <w:sz w:val="22"/>
            </w:rPr>
            <m:rPr>
              <m:sty m:val="p"/>
            </m:rPr>
            <m:t>=</m:t>
          </m:r>
          <m:r>
            <w:rPr>
              <w:sz w:val="22"/>
            </w:rPr>
            <m:t>n</m:t>
          </m:r>
          <m:sSub>
            <m:e>
              <m:r>
                <w:rPr>
                  <w:sz w:val="22"/>
                </w:rPr>
                <m:t>A</m:t>
              </m:r>
            </m:e>
            <m:sub>
              <m:r>
                <w:rPr>
                  <w:sz w:val="22"/>
                </w:rPr>
                <m:t>1</m:t>
              </m:r>
            </m:sub>
          </m:sSub>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oMath>
      </m:oMathPara>
    </w:p>
    <w:p>
      <w:pPr>
        <w:pStyle w:val="FirstParagraph"/>
        <w:spacing w:before="60" w:after="100"/>
      </w:pPr>
      <w:r>
        <w:t xml:space="preserve">La expresión</w:t>
      </w:r>
      <w:r>
        <w:t xml:space="preserve"> </w:t>
      </w:r>
      <m:oMath>
        <m:r>
          <w:rPr>
            <w:sz w:val="22"/>
          </w:rPr>
          <m:t>n</m:t>
        </m:r>
        <m:sSub>
          <m:e>
            <m:r>
              <w:rPr>
                <w:sz w:val="22"/>
              </w:rPr>
              <m:t>A</m:t>
            </m:r>
          </m:e>
          <m:sub>
            <m:r>
              <w:rPr>
                <w:sz w:val="22"/>
              </w:rPr>
              <m:t>1</m:t>
            </m:r>
          </m:sub>
        </m:sSub>
        <m:sSup>
          <m:e>
            <m:d>
              <m:dPr>
                <m:begChr m:val="("/>
                <m:endChr m:val=")"/>
                <m:sepChr m:val=""/>
                <m:grow/>
              </m:dPr>
              <m:e>
                <m:r>
                  <w:rPr>
                    <w:sz w:val="22"/>
                  </w:rPr>
                  <m:t>1</m:t>
                </m:r>
                <m:r>
                  <w:rPr>
                    <w:sz w:val="22"/>
                  </w:rPr>
                  <m:rPr>
                    <m:sty m:val="p"/>
                  </m:rPr>
                  <m:t>+</m:t>
                </m:r>
                <m:r>
                  <w:rPr>
                    <w:sz w:val="22"/>
                  </w:rPr>
                  <m:t>i</m:t>
                </m:r>
              </m:e>
            </m:d>
          </m:e>
          <m:sup>
            <m:r>
              <w:rPr>
                <w:sz w:val="22"/>
              </w:rPr>
              <m:t>n</m:t>
            </m:r>
            <m:r>
              <w:rPr>
                <w:sz w:val="22"/>
              </w:rPr>
              <m:rPr>
                <m:sty m:val="p"/>
              </m:rPr>
              <m:t>−</m:t>
            </m:r>
            <m:r>
              <w:rPr>
                <w:sz w:val="22"/>
              </w:rPr>
              <m:t>1</m:t>
            </m:r>
          </m:sup>
        </m:sSup>
      </m:oMath>
      <w:r>
        <w:t xml:space="preserve"> </w:t>
      </w:r>
      <w:r>
        <w:t xml:space="preserve">corresponde a depósitos vencidos. Ambas son correctas para sus respectivos calendarios.</w:t>
      </w:r>
    </w:p>
    <w:p>
      <w:pPr>
        <w:pStyle w:val="BodyText"/>
      </w:pPr>
      <w:r>
        <w:rPr>
          <w:bCs/>
          <w:b/>
        </w:rPr>
        <w:t xml:space="preserve">Para comprobar.</w:t>
      </w:r>
      <w:r>
        <w:t xml:space="preserve"> </w:t>
      </w:r>
      <w:r>
        <w:t xml:space="preserve">Reconstruye el saldo con la recurrencia y verifica que coincide con la suma individual y con las fórmulas. ¿Qué información sobre ingresos semanales necesitas para saber si René puede sostener su plan?</w:t>
      </w:r>
    </w:p>
    <w:p>
      <w:r>
        <w:br w:type="page"/>
      </w:r>
    </w:p>
    <w:bookmarkEnd w:id="40"/>
    <w:bookmarkEnd w:id="41"/>
    <w:bookmarkStart w:id="45" w:name="X9f650f58884a1f9889c8eae7b60e0129d496b4c"/>
    <w:p>
      <w:pPr>
        <w:pStyle w:val="Heading1"/>
      </w:pPr>
      <w:r>
        <w:t xml:space="preserve">11 Fabián y los tres planes para el refrigerador</w:t>
      </w:r>
    </w:p>
    <w:p>
      <w:pPr>
        <w:pStyle w:val="FirstParagraph"/>
      </w:pPr>
      <w:r>
        <w:rPr>
          <w:bCs/>
          <w:b/>
        </w:rPr>
        <w:t xml:space="preserve">Pregunta.</w:t>
      </w:r>
      <w:r>
        <w:t xml:space="preserve"> </w:t>
      </w:r>
      <w:r>
        <w:t xml:space="preserve">Un refrigerador cuesta $16,700 de contado. Fabián puede pagarlo en cinco semanas, con interés efectivo del 18% semanal sobre el saldo. ¿Cómo se calcula cada plan equivalente al precio de contado?</w:t>
      </w:r>
    </w:p>
    <w:p>
      <w:pPr>
        <w:pStyle w:val="BodyText"/>
      </w:pPr>
      <w:r>
        <w:t xml:space="preserve">Los pagos son</w:t>
      </w:r>
      <w:r>
        <w:t xml:space="preserve"> </w:t>
      </w:r>
      <w:r>
        <w:rPr>
          <w:bCs/>
          <w:b/>
        </w:rPr>
        <w:t xml:space="preserve">al final de cada semana</w:t>
      </w:r>
      <w:r>
        <w:t xml:space="preserve">. Conservamos la tasa del material como dato del ejercicio, sin afirmar que sea habitual o justa. Equivalencia financiera significa igualdad de valor a una tasa y fecha; no demuestra justicia del contrato ni capacidad de pago.</w:t>
      </w:r>
    </w:p>
    <w:p>
      <w:pPr>
        <w:pStyle w:val="BodyText"/>
        <w:spacing w:before="60" w:after="100"/>
      </w:pPr>
      <m:oMathPara>
        <m:oMathParaPr>
          <m:jc m:val="center"/>
        </m:oMathParaPr>
        <m:oMath>
          <m:r>
            <w:rPr>
              <w:sz w:val="22"/>
            </w:rPr>
            <m:t>16</m:t>
          </m:r>
          <m:r>
            <w:rPr>
              <w:sz w:val="22"/>
            </w:rPr>
            <m:t> </m:t>
          </m:r>
          <m:r>
            <w:rPr>
              <w:sz w:val="22"/>
            </w:rPr>
            <m:t>700</m:t>
          </m:r>
          <m:r>
            <w:rPr>
              <w:sz w:val="22"/>
            </w:rPr>
            <m:rPr>
              <m:sty m:val="p"/>
            </m:rPr>
            <m:t>=</m:t>
          </m:r>
          <m:nary>
            <m:naryPr>
              <m:chr m:val="∑"/>
              <m:limLoc m:val="undOvr"/>
              <m:subHide m:val="off"/>
              <m:supHide m:val="off"/>
            </m:naryPr>
            <m:sub>
              <m:r>
                <w:rPr>
                  <w:sz w:val="22"/>
                </w:rPr>
                <m:t>k</m:t>
              </m:r>
              <m:r>
                <w:rPr>
                  <w:sz w:val="22"/>
                </w:rPr>
                <m:rPr>
                  <m:sty m:val="p"/>
                </m:rPr>
                <m:t>=</m:t>
              </m:r>
              <m:r>
                <w:rPr>
                  <w:sz w:val="22"/>
                </w:rPr>
                <m:t>1</m:t>
              </m:r>
            </m:sub>
            <m:sup>
              <m:r>
                <w:rPr>
                  <w:sz w:val="22"/>
                </w:rPr>
                <m:t>5</m:t>
              </m:r>
            </m:sup>
            <m:e>
              <m:f>
                <m:fPr>
                  <m:type m:val="bar"/>
                </m:fPr>
                <m:num>
                  <m:sSub>
                    <m:e>
                      <m:r>
                        <w:rPr>
                          <w:sz w:val="22"/>
                        </w:rPr>
                        <m:t>A</m:t>
                      </m:r>
                    </m:e>
                    <m:sub>
                      <m:r>
                        <w:rPr>
                          <w:sz w:val="22"/>
                        </w:rPr>
                        <m:t>k</m:t>
                      </m:r>
                    </m:sub>
                  </m:sSub>
                </m:num>
                <m:den>
                  <m:sSup>
                    <m:e>
                      <m:r>
                        <w:rPr>
                          <w:sz w:val="22"/>
                        </w:rPr>
                        <m:t>1.18</m:t>
                      </m:r>
                    </m:e>
                    <m:sup>
                      <m:r>
                        <w:rPr>
                          <w:sz w:val="22"/>
                        </w:rPr>
                        <m:t>k</m:t>
                      </m:r>
                    </m:sup>
                  </m:sSup>
                </m:den>
              </m:f>
            </m:e>
          </m:nary>
          <m:r>
            <w:rPr>
              <w:sz w:val="22"/>
            </w:rPr>
            <m:rPr>
              <m:sty m:val="p"/>
            </m:rPr>
            <m:t>.</m:t>
          </m:r>
        </m:oMath>
      </m:oMathPara>
    </w:p>
    <w:p>
      <w:pPr>
        <w:pStyle w:val="FirstParagraph"/>
        <w:spacing w:before="60" w:after="100"/>
      </w:pPr>
      <w:r>
        <w:t xml:space="preserve">Definamos</w:t>
      </w:r>
      <w:r>
        <w:t xml:space="preserve"> </w:t>
      </w:r>
      <m:oMath>
        <m:r>
          <w:rPr>
            <w:sz w:val="22"/>
          </w:rPr>
          <m:t>α</m:t>
        </m:r>
        <m:r>
          <w:rPr>
            <w:sz w:val="22"/>
          </w:rPr>
          <m:rPr>
            <m:sty m:val="p"/>
          </m:rPr>
          <m:t>=</m:t>
        </m:r>
        <m:d>
          <m:dPr>
            <m:begChr m:val="("/>
            <m:endChr m:val=")"/>
            <m:sepChr m:val=""/>
            <m:grow/>
          </m:dPr>
          <m:e>
            <m:r>
              <w:rPr>
                <w:sz w:val="22"/>
              </w:rPr>
              <m:t>P</m:t>
            </m:r>
            <m:r>
              <w:rPr>
                <w:sz w:val="22"/>
              </w:rPr>
              <m:rPr>
                <m:sty m:val="p"/>
              </m:rPr>
              <m:t>/</m:t>
            </m:r>
            <m:r>
              <w:rPr>
                <w:sz w:val="22"/>
              </w:rPr>
              <m:t>A</m:t>
            </m:r>
            <m:r>
              <w:rPr>
                <w:sz w:val="22"/>
              </w:rPr>
              <m:rPr>
                <m:sty m:val="p"/>
              </m:rPr>
              <m:t>,</m:t>
            </m:r>
            <m:r>
              <w:rPr>
                <w:sz w:val="22"/>
              </w:rPr>
              <m:t>0.18</m:t>
            </m:r>
            <m:r>
              <w:rPr>
                <w:sz w:val="22"/>
              </w:rPr>
              <m:rPr>
                <m:sty m:val="p"/>
              </m:rPr>
              <m:t>,</m:t>
            </m:r>
            <m:r>
              <w:rPr>
                <w:sz w:val="22"/>
              </w:rPr>
              <m:t>5</m:t>
            </m:r>
          </m:e>
        </m:d>
      </m:oMath>
      <w:r>
        <w:t xml:space="preserve"> </w:t>
      </w:r>
      <w:r>
        <w:t xml:space="preserve">y</w:t>
      </w:r>
      <w:r>
        <w:t xml:space="preserve"> </w:t>
      </w:r>
      <m:oMath>
        <m:r>
          <w:rPr>
            <w:sz w:val="22"/>
          </w:rPr>
          <m:t>β</m:t>
        </m:r>
        <m:r>
          <w:rPr>
            <w:sz w:val="22"/>
          </w:rPr>
          <m:rPr>
            <m:sty m:val="p"/>
          </m:rPr>
          <m:t>=</m:t>
        </m:r>
        <m:d>
          <m:dPr>
            <m:begChr m:val="("/>
            <m:endChr m:val=")"/>
            <m:sepChr m:val=""/>
            <m:grow/>
          </m:dPr>
          <m:e>
            <m:r>
              <w:rPr>
                <w:sz w:val="22"/>
              </w:rPr>
              <m:t>P</m:t>
            </m:r>
            <m:r>
              <w:rPr>
                <w:sz w:val="22"/>
              </w:rPr>
              <m:rPr>
                <m:sty m:val="p"/>
              </m:rPr>
              <m:t>/</m:t>
            </m:r>
            <m:r>
              <w:rPr>
                <w:sz w:val="22"/>
              </w:rPr>
              <m:t>G</m:t>
            </m:r>
            <m:r>
              <w:rPr>
                <w:sz w:val="22"/>
              </w:rPr>
              <m:rPr>
                <m:sty m:val="p"/>
              </m:rPr>
              <m:t>,</m:t>
            </m:r>
            <m:r>
              <w:rPr>
                <w:sz w:val="22"/>
              </w:rPr>
              <m:t>0.18</m:t>
            </m:r>
            <m:r>
              <w:rPr>
                <w:sz w:val="22"/>
              </w:rPr>
              <m:rPr>
                <m:sty m:val="p"/>
              </m:rPr>
              <m:t>,</m:t>
            </m:r>
            <m:r>
              <w:rPr>
                <w:sz w:val="22"/>
              </w:rPr>
              <m:t>5</m:t>
            </m:r>
          </m:e>
        </m:d>
      </m:oMath>
      <w:r>
        <w:t xml:space="preserve">:</w:t>
      </w:r>
    </w:p>
    <w:p>
      <w:pPr>
        <w:pStyle w:val="BodyText"/>
        <w:spacing w:before="60" w:after="100"/>
      </w:pPr>
      <m:oMathPara>
        <m:oMathParaPr>
          <m:jc m:val="center"/>
        </m:oMathParaPr>
        <m:oMath>
          <m:r>
            <w:rPr>
              <w:sz w:val="22"/>
            </w:rPr>
            <m:t>α</m:t>
          </m:r>
          <m:r>
            <w:rPr>
              <w:sz w:val="22"/>
            </w:rPr>
            <m:rPr>
              <m:sty m:val="p"/>
            </m:rPr>
            <m:t>=</m:t>
          </m:r>
          <m:f>
            <m:fPr>
              <m:type m:val="bar"/>
            </m:fPr>
            <m:num>
              <m:r>
                <w:rPr>
                  <w:sz w:val="22"/>
                </w:rPr>
                <m:t>1</m:t>
              </m:r>
              <m:r>
                <w:rPr>
                  <w:sz w:val="22"/>
                </w:rPr>
                <m:rPr>
                  <m:sty m:val="p"/>
                </m:rPr>
                <m:t>−</m:t>
              </m:r>
              <m:sSup>
                <m:e>
                  <m:r>
                    <w:rPr>
                      <w:sz w:val="22"/>
                    </w:rPr>
                    <m:t>1.18</m:t>
                  </m:r>
                </m:e>
                <m:sup>
                  <m:r>
                    <w:rPr>
                      <w:sz w:val="22"/>
                    </w:rPr>
                    <m:rPr>
                      <m:sty m:val="p"/>
                    </m:rPr>
                    <m:t>−</m:t>
                  </m:r>
                  <m:r>
                    <w:rPr>
                      <w:sz w:val="22"/>
                    </w:rPr>
                    <m:t>5</m:t>
                  </m:r>
                </m:sup>
              </m:sSup>
            </m:num>
            <m:den>
              <m:r>
                <w:rPr>
                  <w:sz w:val="22"/>
                </w:rPr>
                <m:t>0.18</m:t>
              </m:r>
            </m:den>
          </m:f>
          <m:r>
            <w:rPr>
              <w:sz w:val="22"/>
            </w:rPr>
            <m:rPr>
              <m:sty m:val="p"/>
            </m:rPr>
            <m:t>,</m:t>
          </m:r>
          <m:r>
            <w:rPr>
              <w:sz w:val="22"/>
            </w:rPr>
            <m:t>  </m:t>
          </m:r>
          <m:r>
            <w:rPr>
              <w:sz w:val="22"/>
            </w:rPr>
            <m:t>β</m:t>
          </m:r>
          <m:r>
            <w:rPr>
              <w:sz w:val="22"/>
            </w:rPr>
            <m:rPr>
              <m:sty m:val="p"/>
            </m:rPr>
            <m:t>=</m:t>
          </m:r>
          <m:f>
            <m:fPr>
              <m:type m:val="bar"/>
            </m:fPr>
            <m:num>
              <m:r>
                <w:rPr>
                  <w:sz w:val="22"/>
                </w:rPr>
                <m:t>1</m:t>
              </m:r>
            </m:num>
            <m:den>
              <m:r>
                <w:rPr>
                  <w:sz w:val="22"/>
                </w:rPr>
                <m:t>0.18</m:t>
              </m:r>
            </m:den>
          </m:f>
          <m:d>
            <m:dPr>
              <m:begChr m:val="["/>
              <m:endChr m:val="]"/>
              <m:sepChr m:val=""/>
              <m:grow/>
            </m:dPr>
            <m:e>
              <m:r>
                <w:rPr>
                  <w:sz w:val="22"/>
                </w:rPr>
                <m:t>α</m:t>
              </m:r>
              <m:r>
                <w:rPr>
                  <w:sz w:val="22"/>
                </w:rPr>
                <m:rPr>
                  <m:sty m:val="p"/>
                </m:rPr>
                <m:t>−</m:t>
              </m:r>
              <m:r>
                <w:rPr>
                  <w:sz w:val="22"/>
                </w:rPr>
                <m:t>5</m:t>
              </m:r>
              <m:sSup>
                <m:e>
                  <m:d>
                    <m:dPr>
                      <m:begChr m:val="("/>
                      <m:endChr m:val=")"/>
                      <m:sepChr m:val=""/>
                      <m:grow/>
                    </m:dPr>
                    <m:e>
                      <m:r>
                        <w:rPr>
                          <w:sz w:val="22"/>
                        </w:rPr>
                        <m:t>1.18</m:t>
                      </m:r>
                    </m:e>
                  </m:d>
                </m:e>
                <m:sup>
                  <m:r>
                    <w:rPr>
                      <w:sz w:val="22"/>
                    </w:rPr>
                    <m:rPr>
                      <m:sty m:val="p"/>
                    </m:rPr>
                    <m:t>−</m:t>
                  </m:r>
                  <m:r>
                    <w:rPr>
                      <w:sz w:val="22"/>
                    </w:rPr>
                    <m:t>5</m:t>
                  </m:r>
                </m:sup>
              </m:sSup>
            </m:e>
          </m:d>
          <m:r>
            <w:rPr>
              <w:sz w:val="22"/>
            </w:rPr>
            <m:rPr>
              <m:sty m:val="p"/>
            </m:rPr>
            <m:t>.</m:t>
          </m:r>
        </m:oMath>
      </m:oMathPara>
    </w:p>
    <w:bookmarkStart w:id="42" w:name="plan-uniforme"/>
    <w:p>
      <w:pPr>
        <w:pStyle w:val="Heading2"/>
      </w:pPr>
      <w:r>
        <w:t xml:space="preserve">Plan uniforme</w:t>
      </w:r>
    </w:p>
    <w:p>
      <w:pPr>
        <w:pStyle w:val="FirstParagraph"/>
        <w:spacing w:before="60" w:after="100"/>
      </w:pPr>
      <m:oMathPara>
        <m:oMathParaPr>
          <m:jc m:val="center"/>
        </m:oMathParaPr>
        <m:oMath>
          <m:r>
            <w:rPr>
              <w:sz w:val="22"/>
            </w:rPr>
            <m:t>A</m:t>
          </m:r>
          <m:r>
            <w:rPr>
              <w:sz w:val="22"/>
            </w:rPr>
            <m:rPr>
              <m:sty m:val="p"/>
            </m:rPr>
            <m:t>=</m:t>
          </m:r>
          <m:f>
            <m:fPr>
              <m:type m:val="bar"/>
            </m:fPr>
            <m:num>
              <m:r>
                <w:rPr>
                  <w:sz w:val="22"/>
                </w:rPr>
                <m:t>16</m:t>
              </m:r>
              <m:r>
                <w:rPr>
                  <w:sz w:val="22"/>
                </w:rPr>
                <m:t> </m:t>
              </m:r>
              <m:r>
                <w:rPr>
                  <w:sz w:val="22"/>
                </w:rPr>
                <m:t>700</m:t>
              </m:r>
            </m:num>
            <m:den>
              <m:r>
                <w:rPr>
                  <w:sz w:val="22"/>
                </w:rPr>
                <m:t>α</m:t>
              </m:r>
            </m:den>
          </m:f>
          <m:r>
            <w:rPr>
              <w:sz w:val="22"/>
            </w:rPr>
            <m:rPr>
              <m:sty m:val="p"/>
            </m:rPr>
            <m:t>.</m:t>
          </m:r>
        </m:oMath>
      </m:oMathPara>
    </w:p>
    <w:bookmarkEnd w:id="42"/>
    <w:bookmarkStart w:id="43" w:name="X5405f64afb26c71cdc1396f25af55698e0dada3"/>
    <w:p>
      <w:pPr>
        <w:pStyle w:val="Heading2"/>
      </w:pPr>
      <w:r>
        <w:t xml:space="preserve">Plan aritmético con incremento de mil pesos</w:t>
      </w:r>
    </w:p>
    <w:p>
      <w:pPr>
        <w:pStyle w:val="FirstParagraph"/>
        <w:spacing w:before="60" w:after="100"/>
      </w:pPr>
      <m:oMathPara>
        <m:oMathParaPr>
          <m:jc m:val="center"/>
        </m:oMathParaPr>
        <m:oMath>
          <m:sSub>
            <m:e>
              <m:r>
                <w:rPr>
                  <w:sz w:val="22"/>
                </w:rPr>
                <m:t>A</m:t>
              </m:r>
            </m:e>
            <m:sub>
              <m:r>
                <w:rPr>
                  <w:sz w:val="22"/>
                </w:rPr>
                <m:t>k</m:t>
              </m:r>
            </m:sub>
          </m:sSub>
          <m:r>
            <w:rPr>
              <w:sz w:val="22"/>
            </w:rPr>
            <m:rPr>
              <m:sty m:val="p"/>
            </m:rPr>
            <m:t>=</m:t>
          </m:r>
          <m:sSub>
            <m:e>
              <m:r>
                <w:rPr>
                  <w:sz w:val="22"/>
                </w:rPr>
                <m:t>A</m:t>
              </m:r>
            </m:e>
            <m:sub>
              <m:r>
                <w:rPr>
                  <w:sz w:val="22"/>
                </w:rPr>
                <m:t>1</m:t>
              </m:r>
            </m:sub>
          </m:sSub>
          <m:r>
            <w:rPr>
              <w:sz w:val="22"/>
            </w:rPr>
            <m:rPr>
              <m:sty m:val="p"/>
            </m:rPr>
            <m:t>+</m:t>
          </m:r>
          <m:r>
            <w:rPr>
              <w:sz w:val="22"/>
            </w:rPr>
            <m:t>1000</m:t>
          </m:r>
          <m:d>
            <m:dPr>
              <m:begChr m:val="("/>
              <m:endChr m:val=")"/>
              <m:sepChr m:val=""/>
              <m:grow/>
            </m:dPr>
            <m:e>
              <m:r>
                <w:rPr>
                  <w:sz w:val="22"/>
                </w:rPr>
                <m:t>k</m:t>
              </m:r>
              <m:r>
                <w:rPr>
                  <w:sz w:val="22"/>
                </w:rPr>
                <m:rPr>
                  <m:sty m:val="p"/>
                </m:rPr>
                <m:t>−</m:t>
              </m:r>
              <m:r>
                <w:rPr>
                  <w:sz w:val="22"/>
                </w:rPr>
                <m:t>1</m:t>
              </m:r>
            </m:e>
          </m:d>
          <m:r>
            <w:rPr>
              <w:sz w:val="22"/>
            </w:rPr>
            <m:rPr>
              <m:sty m:val="p"/>
            </m:rPr>
            <m:t>,</m:t>
          </m:r>
          <m:r>
            <w:rPr>
              <w:sz w:val="22"/>
            </w:rPr>
            <m:t>  </m:t>
          </m:r>
          <m:sSub>
            <m:e>
              <m:r>
                <w:rPr>
                  <w:sz w:val="22"/>
                </w:rPr>
                <m:t>A</m:t>
              </m:r>
            </m:e>
            <m:sub>
              <m:r>
                <w:rPr>
                  <w:sz w:val="22"/>
                </w:rPr>
                <m:t>1</m:t>
              </m:r>
            </m:sub>
          </m:sSub>
          <m:r>
            <w:rPr>
              <w:sz w:val="22"/>
            </w:rPr>
            <m:rPr>
              <m:sty m:val="p"/>
            </m:rPr>
            <m:t>=</m:t>
          </m:r>
          <m:f>
            <m:fPr>
              <m:type m:val="bar"/>
            </m:fPr>
            <m:num>
              <m:r>
                <w:rPr>
                  <w:sz w:val="22"/>
                </w:rPr>
                <m:t>16</m:t>
              </m:r>
              <m:r>
                <w:rPr>
                  <w:sz w:val="22"/>
                </w:rPr>
                <m:t> </m:t>
              </m:r>
              <m:r>
                <w:rPr>
                  <w:sz w:val="22"/>
                </w:rPr>
                <m:t>700</m:t>
              </m:r>
              <m:r>
                <w:rPr>
                  <w:sz w:val="22"/>
                </w:rPr>
                <m:rPr>
                  <m:sty m:val="p"/>
                </m:rPr>
                <m:t>−</m:t>
              </m:r>
              <m:r>
                <w:rPr>
                  <w:sz w:val="22"/>
                </w:rPr>
                <m:t>1000</m:t>
              </m:r>
              <m:r>
                <w:rPr>
                  <w:sz w:val="22"/>
                </w:rPr>
                <m:t>β</m:t>
              </m:r>
            </m:num>
            <m:den>
              <m:r>
                <w:rPr>
                  <w:sz w:val="22"/>
                </w:rPr>
                <m:t>α</m:t>
              </m:r>
            </m:den>
          </m:f>
          <m:r>
            <w:rPr>
              <w:sz w:val="22"/>
            </w:rPr>
            <m:rPr>
              <m:sty m:val="p"/>
            </m:rPr>
            <m:t>.</m:t>
          </m:r>
        </m:oMath>
      </m:oMathPara>
    </w:p>
    <w:bookmarkEnd w:id="43"/>
    <w:bookmarkStart w:id="44" w:name="X0d65992e7c485e273a55f071883869d96165492"/>
    <w:p>
      <w:pPr>
        <w:pStyle w:val="Heading2"/>
      </w:pPr>
      <w:r>
        <w:t xml:space="preserve">Plan geométrico con crecimiento del diez por ciento</w:t>
      </w:r>
    </w:p>
    <w:p>
      <w:pPr>
        <w:pStyle w:val="FirstParagraph"/>
        <w:spacing w:before="60" w:after="100"/>
      </w:pPr>
      <m:oMathPara>
        <m:oMathParaPr>
          <m:jc m:val="center"/>
        </m:oMathParaPr>
        <m:oMath>
          <m:sSub>
            <m:e>
              <m:r>
                <w:rPr>
                  <w:sz w:val="22"/>
                </w:rPr>
                <m:t>A</m:t>
              </m:r>
            </m:e>
            <m:sub>
              <m:r>
                <w:rPr>
                  <w:sz w:val="22"/>
                </w:rPr>
                <m:t>k</m:t>
              </m:r>
            </m:sub>
          </m:sSub>
          <m:r>
            <w:rPr>
              <w:sz w:val="22"/>
            </w:rPr>
            <m:rPr>
              <m:sty m:val="p"/>
            </m:rPr>
            <m:t>=</m:t>
          </m:r>
          <m:sSub>
            <m:e>
              <m:r>
                <w:rPr>
                  <w:sz w:val="22"/>
                </w:rPr>
                <m:t>A</m:t>
              </m:r>
            </m:e>
            <m:sub>
              <m:r>
                <w:rPr>
                  <w:sz w:val="22"/>
                </w:rPr>
                <m:t>1</m:t>
              </m:r>
            </m:sub>
          </m:sSub>
          <m:sSup>
            <m:e>
              <m:d>
                <m:dPr>
                  <m:begChr m:val="("/>
                  <m:endChr m:val=")"/>
                  <m:sepChr m:val=""/>
                  <m:grow/>
                </m:dPr>
                <m:e>
                  <m:r>
                    <w:rPr>
                      <w:sz w:val="22"/>
                    </w:rPr>
                    <m:t>1.10</m:t>
                  </m:r>
                </m:e>
              </m:d>
            </m:e>
            <m:sup>
              <m:r>
                <w:rPr>
                  <w:sz w:val="22"/>
                </w:rPr>
                <m:t>k</m:t>
              </m:r>
              <m:r>
                <w:rPr>
                  <w:sz w:val="22"/>
                </w:rPr>
                <m:rPr>
                  <m:sty m:val="p"/>
                </m:rPr>
                <m:t>−</m:t>
              </m:r>
              <m:r>
                <w:rPr>
                  <w:sz w:val="22"/>
                </w:rPr>
                <m:t>1</m:t>
              </m:r>
            </m:sup>
          </m:sSup>
          <m:r>
            <w:rPr>
              <w:sz w:val="22"/>
            </w:rPr>
            <m:rPr>
              <m:sty m:val="p"/>
            </m:rPr>
            <m:t>,</m:t>
          </m:r>
          <m:r>
            <w:rPr>
              <w:sz w:val="22"/>
            </w:rPr>
            <m:t>  </m:t>
          </m:r>
          <m:sSub>
            <m:e>
              <m:r>
                <w:rPr>
                  <w:sz w:val="22"/>
                </w:rPr>
                <m:t>A</m:t>
              </m:r>
            </m:e>
            <m:sub>
              <m:r>
                <w:rPr>
                  <w:sz w:val="22"/>
                </w:rPr>
                <m:t>1</m:t>
              </m:r>
            </m:sub>
          </m:sSub>
          <m:r>
            <w:rPr>
              <w:sz w:val="22"/>
            </w:rPr>
            <m:rPr>
              <m:sty m:val="p"/>
            </m:rPr>
            <m:t>=</m:t>
          </m:r>
          <m:f>
            <m:fPr>
              <m:type m:val="bar"/>
            </m:fPr>
            <m:num>
              <m:r>
                <w:rPr>
                  <w:sz w:val="22"/>
                </w:rPr>
                <m:t>16</m:t>
              </m:r>
              <m:r>
                <w:rPr>
                  <w:sz w:val="22"/>
                </w:rPr>
                <m:t> </m:t>
              </m:r>
              <m:r>
                <w:rPr>
                  <w:sz w:val="22"/>
                </w:rPr>
                <m:t>700</m:t>
              </m:r>
              <m:d>
                <m:dPr>
                  <m:begChr m:val="("/>
                  <m:endChr m:val=")"/>
                  <m:sepChr m:val=""/>
                  <m:grow/>
                </m:dPr>
                <m:e>
                  <m:r>
                    <w:rPr>
                      <w:sz w:val="22"/>
                    </w:rPr>
                    <m:t>0.18</m:t>
                  </m:r>
                  <m:r>
                    <w:rPr>
                      <w:sz w:val="22"/>
                    </w:rPr>
                    <m:rPr>
                      <m:sty m:val="p"/>
                    </m:rPr>
                    <m:t>−</m:t>
                  </m:r>
                  <m:r>
                    <w:rPr>
                      <w:sz w:val="22"/>
                    </w:rPr>
                    <m:t>0.10</m:t>
                  </m:r>
                </m:e>
              </m:d>
            </m:num>
            <m:den>
              <m:r>
                <w:rPr>
                  <w:sz w:val="22"/>
                </w:rPr>
                <m:t>1</m:t>
              </m:r>
              <m:r>
                <w:rPr>
                  <w:sz w:val="22"/>
                </w:rPr>
                <m:rPr>
                  <m:sty m:val="p"/>
                </m:rPr>
                <m:t>−</m:t>
              </m:r>
              <m:sSup>
                <m:e>
                  <m:d>
                    <m:dPr>
                      <m:begChr m:val="("/>
                      <m:endChr m:val=")"/>
                      <m:sepChr m:val=""/>
                      <m:grow/>
                    </m:dPr>
                    <m:e>
                      <m:r>
                        <w:rPr>
                          <w:sz w:val="22"/>
                        </w:rPr>
                        <m:t>1.10</m:t>
                      </m:r>
                      <m:r>
                        <w:rPr>
                          <w:sz w:val="22"/>
                        </w:rPr>
                        <m:rPr>
                          <m:sty m:val="p"/>
                        </m:rPr>
                        <m:t>/</m:t>
                      </m:r>
                      <m:r>
                        <w:rPr>
                          <w:sz w:val="22"/>
                        </w:rPr>
                        <m:t>1.18</m:t>
                      </m:r>
                    </m:e>
                  </m:d>
                </m:e>
                <m:sup>
                  <m:r>
                    <w:rPr>
                      <w:sz w:val="22"/>
                    </w:rPr>
                    <m:t>5</m:t>
                  </m:r>
                </m:sup>
              </m:sSup>
            </m:den>
          </m:f>
          <m:r>
            <w:rPr>
              <w:sz w:val="22"/>
            </w:rPr>
            <m:rPr>
              <m:sty m:val="p"/>
            </m:rPr>
            <m:t>.</m:t>
          </m:r>
        </m:oMath>
      </m:oMathPara>
    </w:p>
    <w:p>
      <w:pPr>
        <w:pStyle w:val="FirstParagraph"/>
        <w:spacing w:before="60" w:after="100"/>
      </w:pPr>
      <w:r>
        <w:t xml:space="preserve">Aquí la incógnita es el</w:t>
      </w:r>
      <w:r>
        <w:t xml:space="preserve"> </w:t>
      </w:r>
      <w:r>
        <w:rPr>
          <w:bCs/>
          <w:b/>
        </w:rPr>
        <w:t xml:space="preserve">primer pago</w:t>
      </w:r>
      <w:r>
        <w:t xml:space="preserve">, no la tasa: conocemos</w:t>
      </w:r>
      <w:r>
        <w:t xml:space="preserve"> </w:t>
      </w:r>
      <m:oMath>
        <m:r>
          <w:rPr>
            <w:sz w:val="22"/>
          </w:rPr>
          <m:t>i</m:t>
        </m:r>
        <m:r>
          <w:rPr>
            <w:sz w:val="22"/>
          </w:rPr>
          <m:rPr>
            <m:sty m:val="p"/>
          </m:rPr>
          <m:t>=</m:t>
        </m:r>
        <m:r>
          <w:rPr>
            <w:sz w:val="22"/>
          </w:rPr>
          <m:t>0.18</m:t>
        </m:r>
      </m:oMath>
      <w:r>
        <w:t xml:space="preserve">. En el ejercicio del préstamo de $1,000 ocurre lo contrario: conocemos los pagos y buscamos</w:t>
      </w:r>
      <w:r>
        <w:t xml:space="preserve"> </w:t>
      </w:r>
      <m:oMath>
        <m:r>
          <w:rPr>
            <w:sz w:val="22"/>
          </w:rPr>
          <m:t>i</m:t>
        </m:r>
      </m:oMath>
      <w:r>
        <w:t xml:space="preserve">. Identificar la incógnita determina qué debemos despejar o resolver numéricamente.</w:t>
      </w:r>
    </w:p>
    <w:p>
      <w:r>
        <w:br w:type="page"/>
      </w:r>
    </w:p>
    <w:bookmarkEnd w:id="44"/>
    <w:bookmarkEnd w:id="45"/>
    <w:bookmarkStart w:id="46" w:name="Xae5692c8c9f440ced258c54300ce9555bbfde18"/>
    <w:p>
      <w:pPr>
        <w:pStyle w:val="Heading1"/>
      </w:pPr>
      <w:r>
        <w:t xml:space="preserve">12 Comparar los planes de Fabián sin confundir equivalencias</w:t>
      </w:r>
    </w:p>
    <w:p>
      <w:pPr>
        <w:pStyle w:val="FirstParagraph"/>
      </w:pPr>
      <w:r>
        <w:t xml:space="preserve">Los pagos siguientes son teóricos y se muestran a centavos. Para ejecutar un plan con cuotas redondeadas, el último pago se ajusta al saldo pendiente.</w:t>
      </w:r>
    </w:p>
    <w:tbl>
      <w:tblPr>
        <w:tblStyle w:val="Table"/>
        <w:tblW w:type="pct" w:w="5000"/>
        <w:tblLayout w:type="fixed"/>
        <w:tblLook w:firstRow="1" w:lastRow="0" w:firstColumn="0" w:lastColumn="0" w:noHBand="0" w:noVBand="0" w:val="0020"/>
        <w:jc w:val="start"/>
      </w:tblPr>
      <w:tblGrid>
        <w:gridCol w:w="2520"/>
        <w:gridCol w:w="2520"/>
        <w:gridCol w:w="2520"/>
        <w:gridCol w:w="2520"/>
      </w:tblGrid>
      <w:tr>
        <w:trPr>
          <w:tblHeader w:val="true"/>
          <w:cantSplit/>
          <w:tblHeader/>
        </w:trPr>
        <w:tc>
          <w:tcPr>
            <w:tcW w:type="dxa" w:w="252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Semana</w:t>
            </w:r>
          </w:p>
        </w:tc>
        <w:tc>
          <w:tcPr>
            <w:tcW w:type="dxa" w:w="252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Uniforme</w:t>
            </w:r>
          </w:p>
        </w:tc>
        <w:tc>
          <w:tcPr>
            <w:tcW w:type="dxa" w:w="252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Aritmético</w:t>
            </w:r>
          </w:p>
        </w:tc>
        <w:tc>
          <w:tcPr>
            <w:tcW w:type="dxa" w:w="252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Geométrico</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$5,340.29</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$3,667.45</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$4,513.04</w:t>
            </w:r>
          </w:p>
        </w:tc>
      </w:tr>
      <w:tr>
        <w:trPr>
          <w:cantSplit/>
        </w:trPr>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$5,340.29</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$4,667.45</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$4,964.34</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$5,340.29</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$5,667.45</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$5,460.78</w:t>
            </w:r>
          </w:p>
        </w:tc>
      </w:tr>
      <w:tr>
        <w:trPr>
          <w:cantSplit/>
        </w:trPr>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$5,340.29</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$6,667.45</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$6,006.85</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$5,340.29</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$7,667.45</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$6,607.54</w:t>
            </w:r>
          </w:p>
        </w:tc>
      </w:tr>
      <w:tr>
        <w:trPr>
          <w:cantSplit/>
        </w:trPr>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Suma nominal</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$26,701.45</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$28,337.26</w:t>
            </w:r>
          </w:p>
        </w:tc>
        <w:tc>
          <w:tcPr>
            <w:tcW w:type="dxa" w:w="252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$27,552.54</w:t>
            </w:r>
          </w:p>
        </w:tc>
      </w:tr>
      <w:tr>
        <w:trPr>
          <w:cantSplit/>
        </w:trPr>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Valor presente al 18% semanal</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$16,700.00</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$16,700.00</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$16,700.00</w:t>
            </w:r>
          </w:p>
        </w:tc>
      </w:tr>
    </w:tbl>
    <w:p>
      <w:pPr>
        <w:pStyle w:val="BodyText"/>
        <w:spacing w:before="60" w:after="100"/>
      </w:pPr>
      <w:r>
        <w:rPr>
          <w:bCs/>
          <w:b/>
        </w:rPr>
        <w:t xml:space="preserve">Comprobación por saldo.</w:t>
      </w:r>
      <w:r>
        <w:t xml:space="preserve"> </w:t>
      </w:r>
      <w:r>
        <w:t xml:space="preserve">Para cada plan comienza en</w:t>
      </w:r>
      <w:r>
        <w:t xml:space="preserve"> </w:t>
      </w:r>
      <m:oMath>
        <m:sSub>
          <m:e>
            <m:r>
              <w:rPr>
                <w:sz w:val="22"/>
              </w:rPr>
              <m:t>B</m:t>
            </m:r>
          </m:e>
          <m:sub>
            <m:r>
              <w:rPr>
                <w:sz w:val="22"/>
              </w:rPr>
              <m:t>0</m:t>
            </m:r>
          </m:sub>
        </m:sSub>
        <m:r>
          <w:rPr>
            <w:sz w:val="22"/>
          </w:rPr>
          <m:rPr>
            <m:sty m:val="p"/>
          </m:rPr>
          <m:t>=</m:t>
        </m:r>
        <m:r>
          <w:rPr>
            <w:sz w:val="22"/>
          </w:rPr>
          <m:t>16</m:t>
        </m:r>
        <m:r>
          <w:rPr>
            <w:sz w:val="22"/>
          </w:rPr>
          <m:t> </m:t>
        </m:r>
        <m:r>
          <w:rPr>
            <w:sz w:val="22"/>
          </w:rPr>
          <m:t>700</m:t>
        </m:r>
      </m:oMath>
      <w:r>
        <w:t xml:space="preserve"> </w:t>
      </w:r>
      <w:r>
        <w:t xml:space="preserve">y calcula:</w:t>
      </w:r>
    </w:p>
    <w:p>
      <w:pPr>
        <w:pStyle w:val="BodyText"/>
        <w:spacing w:before="60" w:after="100"/>
      </w:pPr>
      <m:oMathPara>
        <m:oMathParaPr>
          <m:jc m:val="center"/>
        </m:oMathParaPr>
        <m:oMath>
          <m:sSub>
            <m:e>
              <m:r>
                <w:rPr>
                  <w:sz w:val="22"/>
                </w:rPr>
                <m:t>B</m:t>
              </m:r>
            </m:e>
            <m:sub>
              <m:r>
                <w:rPr>
                  <w:sz w:val="22"/>
                </w:rPr>
                <m:t>k</m:t>
              </m:r>
            </m:sub>
          </m:sSub>
          <m:r>
            <w:rPr>
              <w:sz w:val="22"/>
            </w:rPr>
            <m:rPr>
              <m:sty m:val="p"/>
            </m:rPr>
            <m:t>=</m:t>
          </m:r>
          <m:r>
            <w:rPr>
              <w:sz w:val="22"/>
            </w:rPr>
            <m:t>1.18</m:t>
          </m:r>
          <m:sSub>
            <m:e>
              <m:r>
                <w:rPr>
                  <w:sz w:val="22"/>
                </w:rPr>
                <m:t>B</m:t>
              </m:r>
            </m:e>
            <m:sub>
              <m:r>
                <w:rPr>
                  <w:sz w:val="22"/>
                </w:rPr>
                <m:t>k</m:t>
              </m:r>
              <m:r>
                <w:rPr>
                  <w:sz w:val="22"/>
                </w:rPr>
                <m:rPr>
                  <m:sty m:val="p"/>
                </m:rPr>
                <m:t>−</m:t>
              </m:r>
              <m:r>
                <w:rPr>
                  <w:sz w:val="22"/>
                </w:rPr>
                <m:t>1</m:t>
              </m:r>
            </m:sub>
          </m:sSub>
          <m:r>
            <w:rPr>
              <w:sz w:val="22"/>
            </w:rPr>
            <m:rPr>
              <m:sty m:val="p"/>
            </m:rPr>
            <m:t>−</m:t>
          </m:r>
          <m:sSub>
            <m:e>
              <m:r>
                <w:rPr>
                  <w:sz w:val="22"/>
                </w:rPr>
                <m:t>A</m:t>
              </m:r>
            </m:e>
            <m:sub>
              <m:r>
                <w:rPr>
                  <w:sz w:val="22"/>
                </w:rPr>
                <m:t>k</m:t>
              </m:r>
            </m:sub>
          </m:sSub>
          <m:r>
            <w:rPr>
              <w:sz w:val="22"/>
            </w:rPr>
            <m:rPr>
              <m:sty m:val="p"/>
            </m:rPr>
            <m:t>.</m:t>
          </m:r>
        </m:oMath>
      </m:oMathPara>
    </w:p>
    <w:p>
      <w:pPr>
        <w:pStyle w:val="FirstParagraph"/>
        <w:spacing w:before="60" w:after="100"/>
      </w:pPr>
      <w:r>
        <w:t xml:space="preserve">Usando las cuotas sin redondear,</w:t>
      </w:r>
      <w:r>
        <w:t xml:space="preserve"> </w:t>
      </w:r>
      <m:oMath>
        <m:sSub>
          <m:e>
            <m:r>
              <w:rPr>
                <w:sz w:val="22"/>
              </w:rPr>
              <m:t>B</m:t>
            </m:r>
          </m:e>
          <m:sub>
            <m:r>
              <w:rPr>
                <w:sz w:val="22"/>
              </w:rPr>
              <m:t>5</m:t>
            </m:r>
          </m:sub>
        </m:sSub>
        <m:r>
          <w:rPr>
            <w:sz w:val="22"/>
          </w:rPr>
          <m:rPr>
            <m:sty m:val="p"/>
          </m:rPr>
          <m:t>=</m:t>
        </m:r>
        <m:r>
          <w:rPr>
            <w:sz w:val="22"/>
          </w:rPr>
          <m:t>0</m:t>
        </m:r>
      </m:oMath>
      <w:r>
        <w:t xml:space="preserve">. La suma descontada y la recurrencia describen el mismo contrato desde dos formas de cálculo.</w:t>
      </w:r>
    </w:p>
    <w:p>
      <w:pPr>
        <w:pStyle w:val="BodyText"/>
      </w:pPr>
      <w:r>
        <w:rPr>
          <w:bCs/>
          <w:b/>
        </w:rPr>
        <w:t xml:space="preserve">Qué cambia.</w:t>
      </w:r>
      <w:r>
        <w:t xml:space="preserve"> </w:t>
      </w:r>
      <w:r>
        <w:t xml:space="preserve">Los tres planes duran cinco semanas y tienen el mismo valor presente, pero distribuyen el esfuerzo de forma distinta. El aritmético empieza con la cuota más baja en este ejemplo; no el geométrico. El uniforme es más predecible. Los planes crecientes desplazan una parte del pago hacia semanas posteriores y tienen sumas nominales mayores bajo esta tasa positiva.</w:t>
      </w:r>
    </w:p>
    <w:p>
      <w:pPr>
        <w:pStyle w:val="BodyText"/>
      </w:pPr>
      <w:r>
        <w:rPr>
          <w:bCs/>
          <w:b/>
        </w:rPr>
        <w:t xml:space="preserve">Qué no podemos concluir solo con la equivalencia.</w:t>
      </w:r>
      <w:r>
        <w:t xml:space="preserve"> </w:t>
      </w:r>
      <w:r>
        <w:t xml:space="preserve">No sabemos qué plan puede sostener Fabián sin conocer sus ingresos disponibles, gastos y fechas de cobro. Tampoco sabemos si las condiciones son convenientes frente a otras opciones de financiamiento.</w:t>
      </w:r>
    </w:p>
    <w:p>
      <w:pPr>
        <w:pStyle w:val="BodyText"/>
      </w:pPr>
      <w:r>
        <w:rPr>
          <w:bCs/>
          <w:b/>
        </w:rPr>
        <w:t xml:space="preserve">Para analizar.</w:t>
      </w:r>
      <w:r>
        <w:t xml:space="preserve"> </w:t>
      </w:r>
      <w:r>
        <w:t xml:space="preserve">Si Fabián recibe ingresos constantes, ¿qué cuotas podrían presionarlo al final? Si tiene un ingreso grande en la semana 1, ¿es necesariamente conveniente retrasar los pagos? Justifica con el calendario y el costo del saldo pendiente.</w:t>
      </w:r>
    </w:p>
    <w:p>
      <w:r>
        <w:br w:type="page"/>
      </w:r>
    </w:p>
    <w:bookmarkEnd w:id="46"/>
    <w:bookmarkStart w:id="49" w:name="X1f57881356ac4dd78c8772a6fa6bd3421e0378e"/>
    <w:p>
      <w:pPr>
        <w:pStyle w:val="Heading1"/>
      </w:pPr>
      <w:r>
        <w:t xml:space="preserve">13 Por qué crecer no garantiza valer más en el presente</w:t>
      </w:r>
    </w:p>
    <w:bookmarkStart w:id="47" w:name="el-inversionista-y-los-cinco-depósitos"/>
    <w:p>
      <w:pPr>
        <w:pStyle w:val="Heading2"/>
      </w:pPr>
      <w:r>
        <w:t xml:space="preserve">El inversionista y los cinco depósitos</w:t>
      </w:r>
    </w:p>
    <w:p>
      <w:pPr>
        <w:pStyle w:val="FirstParagraph"/>
      </w:pPr>
      <w:r>
        <w:t xml:space="preserve">Para depósitos vencidos de $100,000 a $140,000 al 20% anual, descomponemos la serie en una anualidad base y un gradiente puro. Los factores son:</w:t>
      </w:r>
    </w:p>
    <w:p>
      <w:pPr>
        <w:pStyle w:val="BodyText"/>
        <w:spacing w:before="60" w:after="100"/>
      </w:pPr>
      <m:oMathPara>
        <m:oMathParaPr>
          <m:jc m:val="center"/>
        </m:oMathParaPr>
        <m:oMath>
          <m:d>
            <m:dPr>
              <m:begChr m:val="("/>
              <m:endChr m:val=")"/>
              <m:sepChr m:val=""/>
              <m:grow/>
            </m:dPr>
            <m:e>
              <m:r>
                <w:rPr>
                  <w:sz w:val="22"/>
                </w:rPr>
                <m:t>P</m:t>
              </m:r>
              <m:r>
                <w:rPr>
                  <w:sz w:val="22"/>
                </w:rPr>
                <m:rPr>
                  <m:sty m:val="p"/>
                </m:rPr>
                <m:t>/</m:t>
              </m:r>
              <m:r>
                <w:rPr>
                  <w:sz w:val="22"/>
                </w:rPr>
                <m:t>A</m:t>
              </m:r>
              <m:r>
                <w:rPr>
                  <w:sz w:val="22"/>
                </w:rPr>
                <m:rPr>
                  <m:sty m:val="p"/>
                </m:rPr>
                <m:t>,</m:t>
              </m:r>
              <m:r>
                <w:rPr>
                  <w:sz w:val="22"/>
                </w:rPr>
                <m:t>0.20</m:t>
              </m:r>
              <m:r>
                <w:rPr>
                  <w:sz w:val="22"/>
                </w:rPr>
                <m:rPr>
                  <m:sty m:val="p"/>
                </m:rPr>
                <m:t>,</m:t>
              </m:r>
              <m:r>
                <w:rPr>
                  <w:sz w:val="22"/>
                </w:rPr>
                <m:t>5</m:t>
              </m:r>
            </m:e>
          </m:d>
          <m:r>
            <w:rPr>
              <w:sz w:val="22"/>
            </w:rPr>
            <m:rPr>
              <m:sty m:val="p"/>
            </m:rPr>
            <m:t>≈</m:t>
          </m:r>
          <m:r>
            <w:rPr>
              <w:sz w:val="22"/>
            </w:rPr>
            <m:t>2.99061214</m:t>
          </m:r>
          <m:r>
            <w:rPr>
              <w:sz w:val="22"/>
            </w:rPr>
            <m:rPr>
              <m:sty m:val="p"/>
            </m:rPr>
            <m:t>,</m:t>
          </m:r>
          <m:r>
            <w:rPr>
              <w:sz w:val="22"/>
            </w:rPr>
            <m:t>  </m:t>
          </m:r>
          <m:d>
            <m:dPr>
              <m:begChr m:val="("/>
              <m:endChr m:val=")"/>
              <m:sepChr m:val=""/>
              <m:grow/>
            </m:dPr>
            <m:e>
              <m:r>
                <w:rPr>
                  <w:sz w:val="22"/>
                </w:rPr>
                <m:t>P</m:t>
              </m:r>
              <m:r>
                <w:rPr>
                  <w:sz w:val="22"/>
                </w:rPr>
                <m:rPr>
                  <m:sty m:val="p"/>
                </m:rPr>
                <m:t>/</m:t>
              </m:r>
              <m:r>
                <w:rPr>
                  <w:sz w:val="22"/>
                </w:rPr>
                <m:t>G</m:t>
              </m:r>
              <m:r>
                <w:rPr>
                  <w:sz w:val="22"/>
                </w:rPr>
                <m:rPr>
                  <m:sty m:val="p"/>
                </m:rPr>
                <m:t>,</m:t>
              </m:r>
              <m:r>
                <w:rPr>
                  <w:sz w:val="22"/>
                </w:rPr>
                <m:t>0.20</m:t>
              </m:r>
              <m:r>
                <w:rPr>
                  <w:sz w:val="22"/>
                </w:rPr>
                <m:rPr>
                  <m:sty m:val="p"/>
                </m:rPr>
                <m:t>,</m:t>
              </m:r>
              <m:r>
                <w:rPr>
                  <w:sz w:val="22"/>
                </w:rPr>
                <m:t>5</m:t>
              </m:r>
            </m:e>
          </m:d>
          <m:r>
            <w:rPr>
              <w:sz w:val="22"/>
            </w:rPr>
            <m:rPr>
              <m:sty m:val="p"/>
            </m:rPr>
            <m:t>≈</m:t>
          </m:r>
          <m:r>
            <w:rPr>
              <w:sz w:val="22"/>
            </w:rPr>
            <m:t>4.90612140</m:t>
          </m:r>
          <m:r>
            <w:rPr>
              <w:sz w:val="22"/>
            </w:rPr>
            <m:rPr>
              <m:sty m:val="p"/>
            </m:rPr>
            <m:t>.</m:t>
          </m:r>
        </m:oMath>
      </m:oMathPara>
    </w:p>
    <w:p>
      <w:pPr>
        <w:pStyle w:val="FirstParagraph"/>
        <w:spacing w:before="60" w:after="100"/>
      </w:pPr>
      <m:oMathPara>
        <m:oMathParaPr>
          <m:jc m:val="center"/>
        </m:oMathParaPr>
        <m:oMath>
          <m:sSub>
            <m:e>
              <m:r>
                <w:rPr>
                  <w:sz w:val="22"/>
                </w:rPr>
                <m:t>P</m:t>
              </m:r>
            </m:e>
            <m:sub>
              <m:r>
                <w:rPr>
                  <w:sz w:val="22"/>
                </w:rPr>
                <m:t>0</m:t>
              </m:r>
            </m:sub>
          </m:sSub>
          <m:r>
            <w:rPr>
              <w:sz w:val="22"/>
            </w:rPr>
            <m:rPr>
              <m:sty m:val="p"/>
            </m:rPr>
            <m:t>=</m:t>
          </m:r>
          <m:r>
            <w:rPr>
              <w:sz w:val="22"/>
            </w:rPr>
            <m:t>100</m:t>
          </m:r>
          <m:r>
            <w:rPr>
              <w:sz w:val="22"/>
            </w:rPr>
            <m:t> </m:t>
          </m:r>
          <m:r>
            <w:rPr>
              <w:sz w:val="22"/>
            </w:rPr>
            <m:t>000</m:t>
          </m:r>
          <m:d>
            <m:dPr>
              <m:begChr m:val="("/>
              <m:endChr m:val=")"/>
              <m:sepChr m:val=""/>
              <m:grow/>
            </m:dPr>
            <m:e>
              <m:r>
                <w:rPr>
                  <w:sz w:val="22"/>
                </w:rPr>
                <m:t>P</m:t>
              </m:r>
              <m:r>
                <w:rPr>
                  <w:sz w:val="22"/>
                </w:rPr>
                <m:rPr>
                  <m:sty m:val="p"/>
                </m:rPr>
                <m:t>/</m:t>
              </m:r>
              <m:r>
                <w:rPr>
                  <w:sz w:val="22"/>
                </w:rPr>
                <m:t>A</m:t>
              </m:r>
              <m:r>
                <w:rPr>
                  <w:sz w:val="22"/>
                </w:rPr>
                <m:rPr>
                  <m:sty m:val="p"/>
                </m:rPr>
                <m:t>,</m:t>
              </m:r>
              <m:r>
                <w:rPr>
                  <w:sz w:val="22"/>
                </w:rPr>
                <m:t>0.20</m:t>
              </m:r>
              <m:r>
                <w:rPr>
                  <w:sz w:val="22"/>
                </w:rPr>
                <m:rPr>
                  <m:sty m:val="p"/>
                </m:rPr>
                <m:t>,</m:t>
              </m:r>
              <m:r>
                <w:rPr>
                  <w:sz w:val="22"/>
                </w:rPr>
                <m:t>5</m:t>
              </m:r>
            </m:e>
          </m:d>
          <m:r>
            <w:rPr>
              <w:sz w:val="22"/>
            </w:rPr>
            <m:rPr>
              <m:sty m:val="p"/>
            </m:rPr>
            <m:t>+</m:t>
          </m:r>
          <m:r>
            <w:rPr>
              <w:sz w:val="22"/>
            </w:rPr>
            <m:t>10</m:t>
          </m:r>
          <m:r>
            <w:rPr>
              <w:sz w:val="22"/>
            </w:rPr>
            <m:t> </m:t>
          </m:r>
          <m:r>
            <w:rPr>
              <w:sz w:val="22"/>
            </w:rPr>
            <m:t>000</m:t>
          </m:r>
          <m:d>
            <m:dPr>
              <m:begChr m:val="("/>
              <m:endChr m:val=")"/>
              <m:sepChr m:val=""/>
              <m:grow/>
            </m:dPr>
            <m:e>
              <m:r>
                <w:rPr>
                  <w:sz w:val="22"/>
                </w:rPr>
                <m:t>P</m:t>
              </m:r>
              <m:r>
                <w:rPr>
                  <w:sz w:val="22"/>
                </w:rPr>
                <m:rPr>
                  <m:sty m:val="p"/>
                </m:rPr>
                <m:t>/</m:t>
              </m:r>
              <m:r>
                <w:rPr>
                  <w:sz w:val="22"/>
                </w:rPr>
                <m:t>G</m:t>
              </m:r>
              <m:r>
                <w:rPr>
                  <w:sz w:val="22"/>
                </w:rPr>
                <m:rPr>
                  <m:sty m:val="p"/>
                </m:rPr>
                <m:t>,</m:t>
              </m:r>
              <m:r>
                <w:rPr>
                  <w:sz w:val="22"/>
                </w:rPr>
                <m:t>0.20</m:t>
              </m:r>
              <m:r>
                <w:rPr>
                  <w:sz w:val="22"/>
                </w:rPr>
                <m:rPr>
                  <m:sty m:val="p"/>
                </m:rPr>
                <m:t>,</m:t>
              </m:r>
              <m:r>
                <w:rPr>
                  <w:sz w:val="22"/>
                </w:rPr>
                <m:t>5</m:t>
              </m:r>
            </m:e>
          </m:d>
          <m:r>
            <w:rPr>
              <w:sz w:val="22"/>
            </w:rPr>
            <m:rPr>
              <m:sty m:val="p"/>
            </m:rPr>
            <m:t>≈</m:t>
          </m:r>
          <m:r>
            <w:rPr>
              <w:sz w:val="22"/>
            </w:rPr>
            <m:t>348</m:t>
          </m:r>
          <m:r>
            <w:rPr>
              <w:sz w:val="22"/>
            </w:rPr>
            <m:t> </m:t>
          </m:r>
          <m:r>
            <w:rPr>
              <w:sz w:val="22"/>
            </w:rPr>
            <m:t>122.43</m:t>
          </m:r>
          <m:r>
            <w:rPr>
              <w:sz w:val="22"/>
            </w:rPr>
            <m:rPr>
              <m:sty m:val="p"/>
            </m:rPr>
            <m:t>.</m:t>
          </m:r>
        </m:oMath>
      </m:oMathPara>
    </w:p>
    <w:tbl>
      <w:tblPr>
        <w:tblStyle w:val="Table"/>
        <w:tblW w:type="auto" w:w="0"/>
        <w:tblLayout w:type="fixed"/>
        <w:tblLook w:firstRow="1" w:lastRow="0" w:firstColumn="0" w:lastColumn="0" w:noHBand="0" w:noVBand="0" w:val="0020"/>
        <w:jc w:val="start"/>
      </w:tblPr>
      <w:tblGrid>
        <w:gridCol w:w="1944"/>
        <w:gridCol w:w="3096"/>
        <w:gridCol w:w="5040"/>
      </w:tblGrid>
      <w:tr>
        <w:trPr>
          <w:tblHeader w:val="true"/>
          <w:cantSplit/>
          <w:tblHeader/>
        </w:trPr>
        <w:tc>
          <w:tcPr>
            <w:tcW w:type="dxa" w:w="194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Año</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Depósito</w:t>
            </w:r>
          </w:p>
        </w:tc>
        <w:tc>
          <w:tcPr>
            <w:tcW w:type="dxa" w:w="504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Valor presente individual</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$100,000.00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$83,333.33</w:t>
            </w:r>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$110,000.00</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$76,388.89</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$120,000.00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$69,444.44</w:t>
            </w:r>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$130,000.00</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$62,692.90</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$140,000.00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$56,262.86</w:t>
            </w:r>
          </w:p>
        </w:tc>
      </w:tr>
    </w:tbl>
    <w:p>
      <w:pPr>
        <w:pStyle w:val="BodyText"/>
      </w:pPr>
      <w:r>
        <w:t xml:space="preserve">Se conservan los factores completos en el cálculo; redondear antes de sumar puede alterar el resultado. La cifra $348,127.39 del PDF contiene errores en los valores individuales, no solamente una diferencia inevitable entre métodos.</w:t>
      </w:r>
    </w:p>
    <w:bookmarkEnd w:id="47"/>
    <w:bookmarkStart w:id="48" w:name="el-tramo-creciente-de-frida"/>
    <w:p>
      <w:pPr>
        <w:pStyle w:val="Heading2"/>
      </w:pPr>
      <w:r>
        <w:t xml:space="preserve">El tramo creciente de Frida</w:t>
      </w:r>
    </w:p>
    <w:p>
      <w:pPr>
        <w:pStyle w:val="FirstParagraph"/>
        <w:spacing w:before="60" w:after="100"/>
      </w:pPr>
      <w:r>
        <w:t xml:space="preserve">Sea</w:t>
      </w:r>
      <w:r>
        <w:t xml:space="preserve"> </w:t>
      </w:r>
      <m:oMath>
        <m:sSub>
          <m:e>
            <m:r>
              <w:rPr>
                <w:sz w:val="22"/>
              </w:rPr>
              <m:t>V</m:t>
            </m:r>
          </m:e>
          <m:sub>
            <m:r>
              <w:rPr>
                <w:sz w:val="22"/>
              </w:rPr>
              <m:t>k</m:t>
            </m:r>
          </m:sub>
        </m:sSub>
        <m:r>
          <w:rPr>
            <w:sz w:val="22"/>
          </w:rPr>
          <m:rPr>
            <m:sty m:val="p"/>
          </m:rPr>
          <m:t>=</m:t>
        </m:r>
        <m:sSub>
          <m:e>
            <m:r>
              <w:rPr>
                <w:sz w:val="22"/>
              </w:rPr>
              <m:t>C</m:t>
            </m:r>
          </m:e>
          <m:sub>
            <m:r>
              <w:rPr>
                <w:sz w:val="22"/>
              </w:rPr>
              <m:t>k</m:t>
            </m:r>
          </m:sub>
        </m:sSub>
        <m:r>
          <w:rPr>
            <w:sz w:val="22"/>
          </w:rPr>
          <m:rPr>
            <m:sty m:val="p"/>
          </m:rPr>
          <m:t>/</m:t>
        </m:r>
        <m:sSup>
          <m:e>
            <m:d>
              <m:dPr>
                <m:begChr m:val="("/>
                <m:endChr m:val=")"/>
                <m:sepChr m:val=""/>
                <m:grow/>
              </m:dPr>
              <m:e>
                <m:r>
                  <w:rPr>
                    <w:sz w:val="22"/>
                  </w:rPr>
                  <m:t>1.2</m:t>
                </m:r>
              </m:e>
            </m:d>
          </m:e>
          <m:sup>
            <m:r>
              <w:rPr>
                <w:sz w:val="22"/>
              </w:rPr>
              <m:t>k</m:t>
            </m:r>
          </m:sup>
        </m:sSup>
      </m:oMath>
      <w:r>
        <w:t xml:space="preserve"> </w:t>
      </w:r>
      <w:r>
        <w:t xml:space="preserve">el valor presente de</w:t>
      </w:r>
      <w:r>
        <w:t xml:space="preserve"> </w:t>
      </w:r>
      <w:r>
        <w:rPr>
          <w:bCs/>
          <w:b/>
        </w:rPr>
        <w:t xml:space="preserve">un flujo</w:t>
      </w:r>
      <w:r>
        <w:t xml:space="preserve">, con</w:t>
      </w:r>
      <w:r>
        <w:t xml:space="preserve"> </w:t>
      </w:r>
      <m:oMath>
        <m:sSub>
          <m:e>
            <m:r>
              <w:rPr>
                <w:sz w:val="22"/>
              </w:rPr>
              <m:t>C</m:t>
            </m:r>
          </m:e>
          <m:sub>
            <m:r>
              <w:rPr>
                <w:sz w:val="22"/>
              </w:rPr>
              <m:t>k</m:t>
            </m:r>
          </m:sub>
        </m:sSub>
        <m:r>
          <w:rPr>
            <w:sz w:val="22"/>
          </w:rPr>
          <m:rPr>
            <m:sty m:val="p"/>
          </m:rPr>
          <m:t>=</m:t>
        </m:r>
        <m:r>
          <w:rPr>
            <w:sz w:val="22"/>
          </w:rPr>
          <m:t>2000</m:t>
        </m:r>
        <m:r>
          <w:rPr>
            <w:sz w:val="22"/>
          </w:rPr>
          <m:rPr>
            <m:sty m:val="p"/>
          </m:rPr>
          <m:t>+</m:t>
        </m:r>
        <m:r>
          <w:rPr>
            <w:sz w:val="22"/>
          </w:rPr>
          <m:t>1100</m:t>
        </m:r>
        <m:d>
          <m:dPr>
            <m:begChr m:val="("/>
            <m:endChr m:val=")"/>
            <m:sepChr m:val=""/>
            <m:grow/>
          </m:dPr>
          <m:e>
            <m:r>
              <w:rPr>
                <w:sz w:val="22"/>
              </w:rPr>
              <m:t>k</m:t>
            </m:r>
            <m:r>
              <w:rPr>
                <w:sz w:val="22"/>
              </w:rPr>
              <m:rPr>
                <m:sty m:val="p"/>
              </m:rPr>
              <m:t>−</m:t>
            </m:r>
            <m:r>
              <w:rPr>
                <w:sz w:val="22"/>
              </w:rPr>
              <m:t>4</m:t>
            </m:r>
          </m:e>
        </m:d>
      </m:oMath>
      <w:r>
        <w:t xml:space="preserve"> </w:t>
      </w:r>
      <w:r>
        <w:t xml:space="preserve">para los años 4 a 10. Entonces:</w:t>
      </w:r>
    </w:p>
    <w:p>
      <w:pPr>
        <w:pStyle w:val="BodyText"/>
        <w:spacing w:before="60" w:after="100"/>
      </w:pPr>
      <m:oMathPara>
        <m:oMathParaPr>
          <m:jc m:val="center"/>
        </m:oMathParaPr>
        <m:oMath>
          <m:f>
            <m:fPr>
              <m:type m:val="bar"/>
            </m:fPr>
            <m:num>
              <m:sSub>
                <m:e>
                  <m:r>
                    <w:rPr>
                      <w:sz w:val="22"/>
                    </w:rPr>
                    <m:t>V</m:t>
                  </m:r>
                </m:e>
                <m:sub>
                  <m:r>
                    <w:rPr>
                      <w:sz w:val="22"/>
                    </w:rPr>
                    <m:t>k</m:t>
                  </m:r>
                  <m:r>
                    <w:rPr>
                      <w:sz w:val="22"/>
                    </w:rPr>
                    <m:rPr>
                      <m:sty m:val="p"/>
                    </m:rPr>
                    <m:t>+</m:t>
                  </m:r>
                  <m:r>
                    <w:rPr>
                      <w:sz w:val="22"/>
                    </w:rPr>
                    <m:t>1</m:t>
                  </m:r>
                </m:sub>
              </m:sSub>
            </m:num>
            <m:den>
              <m:sSub>
                <m:e>
                  <m:r>
                    <w:rPr>
                      <w:sz w:val="22"/>
                    </w:rPr>
                    <m:t>V</m:t>
                  </m:r>
                </m:e>
                <m:sub>
                  <m:r>
                    <w:rPr>
                      <w:sz w:val="22"/>
                    </w:rPr>
                    <m:t>k</m:t>
                  </m:r>
                </m:sub>
              </m:sSub>
            </m:den>
          </m:f>
          <m:r>
            <w:rPr>
              <w:sz w:val="22"/>
            </w:rPr>
            <m:rPr>
              <m:sty m:val="p"/>
            </m:rPr>
            <m:t>=</m:t>
          </m:r>
          <m:f>
            <m:fPr>
              <m:type m:val="bar"/>
            </m:fPr>
            <m:num>
              <m:sSub>
                <m:e>
                  <m:r>
                    <w:rPr>
                      <w:sz w:val="22"/>
                    </w:rPr>
                    <m:t>C</m:t>
                  </m:r>
                </m:e>
                <m:sub>
                  <m:r>
                    <w:rPr>
                      <w:sz w:val="22"/>
                    </w:rPr>
                    <m:t>k</m:t>
                  </m:r>
                </m:sub>
              </m:sSub>
              <m:r>
                <w:rPr>
                  <w:sz w:val="22"/>
                </w:rPr>
                <m:rPr>
                  <m:sty m:val="p"/>
                </m:rPr>
                <m:t>+</m:t>
              </m:r>
              <m:r>
                <w:rPr>
                  <w:sz w:val="22"/>
                </w:rPr>
                <m:t>1100</m:t>
              </m:r>
            </m:num>
            <m:den>
              <m:r>
                <w:rPr>
                  <w:sz w:val="22"/>
                </w:rPr>
                <m:t>1.2</m:t>
              </m:r>
              <m:sSub>
                <m:e>
                  <m:r>
                    <w:rPr>
                      <w:sz w:val="22"/>
                    </w:rPr>
                    <m:t>C</m:t>
                  </m:r>
                </m:e>
                <m:sub>
                  <m:r>
                    <w:rPr>
                      <w:sz w:val="22"/>
                    </w:rPr>
                    <m:t>k</m:t>
                  </m:r>
                </m:sub>
              </m:sSub>
            </m:den>
          </m:f>
          <m:r>
            <w:rPr>
              <w:sz w:val="22"/>
            </w:rPr>
            <m:rPr>
              <m:sty m:val="p"/>
            </m:rPr>
            <m:t>.</m:t>
          </m:r>
        </m:oMath>
      </m:oMathPara>
    </w:p>
    <w:p>
      <w:pPr>
        <w:pStyle w:val="FirstParagraph"/>
        <w:spacing w:before="60" w:after="100"/>
      </w:pPr>
      <w:r>
        <w:t xml:space="preserve">Este cociente supera uno cuando</w:t>
      </w:r>
      <w:r>
        <w:t xml:space="preserve"> </w:t>
      </w:r>
      <m:oMath>
        <m:sSub>
          <m:e>
            <m:r>
              <w:rPr>
                <w:sz w:val="22"/>
              </w:rPr>
              <m:t>C</m:t>
            </m:r>
          </m:e>
          <m:sub>
            <m:r>
              <w:rPr>
                <w:sz w:val="22"/>
              </w:rPr>
              <m:t>k</m:t>
            </m:r>
          </m:sub>
        </m:sSub>
        <m:r>
          <w:rPr>
            <w:sz w:val="22"/>
          </w:rPr>
          <m:rPr>
            <m:sty m:val="p"/>
          </m:rPr>
          <m:t>&lt;</m:t>
        </m:r>
        <m:r>
          <w:rPr>
            <w:sz w:val="22"/>
          </w:rPr>
          <m:t>5500</m:t>
        </m:r>
      </m:oMath>
      <w:r>
        <w:t xml:space="preserve">. El flujo del año 7 es $5,300 y el del año 8 es $6,400: el presente individual crece hasta el año 8 y después disminuye. Los presentes de los años 7, 8 y 9 son aproximadamente $1,479.13, $1,488.44 y $1,453.55.</w:t>
      </w:r>
    </w:p>
    <w:p>
      <w:pPr>
        <w:pStyle w:val="BodyText"/>
        <w:spacing w:before="60" w:after="100"/>
      </w:pPr>
      <w:r>
        <w:t xml:space="preserve">Si una serie aritmética continuara indefinidamente y</w:t>
      </w:r>
      <w:r>
        <w:t xml:space="preserve"> </w:t>
      </w:r>
      <m:oMath>
        <m:r>
          <w:rPr>
            <w:sz w:val="22"/>
          </w:rPr>
          <m:t>i</m:t>
        </m:r>
        <m:r>
          <w:rPr>
            <w:sz w:val="22"/>
          </w:rPr>
          <m:rPr>
            <m:sty m:val="p"/>
          </m:rPr>
          <m:t>&gt;</m:t>
        </m:r>
        <m:r>
          <w:rPr>
            <w:sz w:val="22"/>
          </w:rPr>
          <m:t>0</m:t>
        </m:r>
      </m:oMath>
      <w:r>
        <w:t xml:space="preserve">, el presente de su flujo individual tendería a cero. Eso</w:t>
      </w:r>
      <w:r>
        <w:t xml:space="preserve"> </w:t>
      </w:r>
      <w:r>
        <w:rPr>
          <w:bCs/>
          <w:b/>
        </w:rPr>
        <w:t xml:space="preserve">no</w:t>
      </w:r>
      <w:r>
        <w:t xml:space="preserve"> </w:t>
      </w:r>
      <w:r>
        <w:t xml:space="preserve">significa que el valor presente acumulado tienda a cero: sumar flujos y observar un flujo individual son operaciones distintas. Con tasa cero o negativa, esa conclusión ya no se sostiene en general.</w:t>
      </w:r>
    </w:p>
    <w:p>
      <w:r>
        <w:br w:type="page"/>
      </w:r>
    </w:p>
    <w:bookmarkEnd w:id="48"/>
    <w:bookmarkEnd w:id="49"/>
    <w:bookmarkStart w:id="51" w:name="X1bc6fd463d38ba9790304d8d70e9c83e67c81c0"/>
    <w:p>
      <w:pPr>
        <w:pStyle w:val="Heading1"/>
      </w:pPr>
      <w:r>
        <w:t xml:space="preserve">14 La tasa desconocida y la importancia de su periodicidad</w:t>
      </w:r>
    </w:p>
    <w:p>
      <w:pPr>
        <w:pStyle w:val="FirstParagraph"/>
      </w:pPr>
      <w:r>
        <w:rPr>
          <w:bCs/>
          <w:b/>
        </w:rPr>
        <w:t xml:space="preserve">Pregunta para usted.</w:t>
      </w:r>
      <w:r>
        <w:t xml:space="preserve"> </w:t>
      </w:r>
      <w:r>
        <w:t xml:space="preserve">Si pide un préstamo de $1,000, paga $10 al final del primer año e incrementa cada aportación un 10% respecto de la anterior, ¿qué tasa efectiva anual permite liquidar exactamente con el pago completo del año 20?</w:t>
      </w:r>
    </w:p>
    <w:p>
      <w:pPr>
        <w:pStyle w:val="BodyText"/>
        <w:spacing w:before="60" w:after="100"/>
      </w:pPr>
      <w:r>
        <w:t xml:space="preserve">La sección 7 desarrolla el modelo. Aquí hacemos visible la búsqueda:</w:t>
      </w:r>
      <w:r>
        <w:t xml:space="preserve"> </w:t>
      </w:r>
      <m:oMath>
        <m:r>
          <w:rPr>
            <w:sz w:val="22"/>
          </w:rPr>
          <m:t>f</m:t>
        </m:r>
        <m:d>
          <m:dPr>
            <m:begChr m:val="("/>
            <m:endChr m:val=")"/>
            <m:sepChr m:val=""/>
            <m:grow/>
          </m:dPr>
          <m:e>
            <m:r>
              <w:rPr>
                <w:sz w:val="22"/>
              </w:rPr>
              <m:t>i</m:t>
            </m:r>
          </m:e>
        </m:d>
      </m:oMath>
      <w:r>
        <w:t xml:space="preserve"> </w:t>
      </w:r>
      <w:r>
        <w:t xml:space="preserve">es el valor presente de los veinte pagos menos 1000. Partimos de</w:t>
      </w:r>
      <w:r>
        <w:t xml:space="preserve"> </w:t>
      </w:r>
      <m:oMath>
        <m:d>
          <m:dPr>
            <m:begChr m:val="["/>
            <m:endChr m:val="]"/>
            <m:sepChr m:val=""/>
            <m:grow/>
          </m:dPr>
          <m:e>
            <m:r>
              <w:rPr>
                <w:sz w:val="22"/>
              </w:rPr>
              <m:rPr>
                <m:sty m:val="p"/>
              </m:rPr>
              <m:t>−</m:t>
            </m:r>
            <m:r>
              <w:rPr>
                <w:sz w:val="22"/>
              </w:rPr>
              <m:t>0.04</m:t>
            </m:r>
            <m:r>
              <w:rPr>
                <w:sz w:val="22"/>
              </w:rPr>
              <m:rPr>
                <m:sty m:val="p"/>
              </m:rPr>
              <m:t>,</m:t>
            </m:r>
            <m:r>
              <w:rPr>
                <w:sz w:val="22"/>
              </w:rPr>
              <m:t>0</m:t>
            </m:r>
          </m:e>
        </m:d>
      </m:oMath>
      <w:r>
        <w:t xml:space="preserve">; en cada paso tomamos el punto medio y conservamos el intervalo con cambio de signo.</w:t>
      </w:r>
    </w:p>
    <w:tbl>
      <w:tblPr>
        <w:tblStyle w:val="Table"/>
        <w:tblW w:type="auto" w:w="0"/>
        <w:tblLayout w:type="fixed"/>
        <w:tblLook w:firstRow="1" w:lastRow="0" w:firstColumn="0" w:lastColumn="0" w:noHBand="0" w:noVBand="0" w:val="0020"/>
        <w:jc w:val="start"/>
      </w:tblPr>
      <w:tblGrid>
        <w:gridCol w:w="792"/>
        <w:gridCol w:w="3096"/>
        <w:gridCol w:w="3096"/>
        <w:gridCol w:w="3096"/>
      </w:tblGrid>
      <w:tr>
        <w:trPr>
          <w:tblHeader w:val="true"/>
          <w:cantSplit/>
          <w:tblHeader/>
        </w:trPr>
        <w:tc>
          <w:tcPr>
            <w:tcW w:type="dxa" w:w="792"/>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Paso</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Tasa de prueba</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m:oMath>
              <m:r>
                <m:t>f</m:t>
              </m:r>
              <m:d>
                <m:dPr>
                  <m:begChr m:val="("/>
                  <m:endChr m:val=")"/>
                  <m:sepChr m:val=""/>
                  <m:grow/>
                </m:dPr>
                <m:e>
                  <m:r>
                    <m:t>i</m:t>
                  </m:r>
                </m:e>
              </m:d>
            </m:oMath>
            <w:r>
              <w:rPr>
                <w:b/>
                <w:sz w:val="20"/>
              </w:rPr>
              <w:t xml:space="preserve"> </w:t>
            </w:r>
            <w:r>
              <w:rPr>
                <w:b/>
                <w:sz w:val="20"/>
              </w:rPr>
              <w:t xml:space="preserve">en pesos</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sz w:val="20"/>
              </w:rPr>
              <w:t xml:space="preserve">Signo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1</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-2.000000%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-243.581534</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2</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-3.000000%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-125.276553</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3</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-3.500000%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-57.886997</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4</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-3.750000%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-21.888130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5</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-3.875000%</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-3.278938</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r>
        <w:trPr>
          <w:cantSplit/>
        </w:trPr>
        <w:tc>
          <w:tcPr>
            <w:tcW w:type="dxa" w:w="792"/>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6</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-3.937500%</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6.182528</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center"/>
            </w:pPr>
            <w:r>
              <w:rPr>
                <w:b w:val="0"/>
                <w:sz w:val="20"/>
              </w:rPr>
              <w:t xml:space="preserve">+</w:t>
            </w:r>
          </w:p>
        </w:tc>
      </w:tr>
    </w:tbl>
    <w:p>
      <w:pPr>
        <w:pStyle w:val="BodyText"/>
        <w:spacing w:before="60" w:after="100"/>
      </w:pPr>
      <w:r>
        <w:t xml:space="preserve">Continuando la búsqueda,</w:t>
      </w:r>
      <w:r>
        <w:t xml:space="preserve"> </w:t>
      </w:r>
      <m:oMath>
        <m:r>
          <w:rPr>
            <w:sz w:val="22"/>
          </w:rPr>
          <m:t>i</m:t>
        </m:r>
        <m:r>
          <w:rPr>
            <w:sz w:val="22"/>
          </w:rPr>
          <m:rPr>
            <m:sty m:val="p"/>
          </m:rPr>
          <m:t>≈</m:t>
        </m:r>
        <m:r>
          <w:rPr>
            <w:sz w:val="22"/>
          </w:rPr>
          <m:rPr>
            <m:sty m:val="p"/>
          </m:rPr>
          <m:t>−</m:t>
        </m:r>
        <m:r>
          <w:rPr>
            <w:sz w:val="22"/>
          </w:rPr>
          <m:t>3.89673893</m:t>
        </m:r>
        <m:r>
          <w:rPr>
            <w:sz w:val="22"/>
          </w:rPr>
          <m:rPr>
            <m:sty m:val="p"/>
          </m:rPr>
          <m:t>%</m:t>
        </m:r>
      </m:oMath>
      <w:r>
        <w:t xml:space="preserve"> </w:t>
      </w:r>
      <w:r>
        <w:t xml:space="preserve">anual. Si el aumento fuera</w:t>
      </w:r>
      <w:r>
        <w:t xml:space="preserve"> </w:t>
      </w:r>
      <w:r>
        <w:rPr>
          <w:bCs/>
          <w:b/>
        </w:rPr>
        <w:t xml:space="preserve">$10 fijos</w:t>
      </w:r>
      <w:r>
        <w:t xml:space="preserve">, los pagos serían</w:t>
      </w:r>
      <w:r>
        <w:t xml:space="preserve"> </w:t>
      </w:r>
      <m:oMath>
        <m:r>
          <w:rPr>
            <w:sz w:val="22"/>
          </w:rPr>
          <m:t>10</m:t>
        </m:r>
        <m:r>
          <w:rPr>
            <w:sz w:val="22"/>
          </w:rPr>
          <m:t>k</m:t>
        </m:r>
      </m:oMath>
      <w:r>
        <w:t xml:space="preserve"> </w:t>
      </w:r>
      <w:r>
        <w:t xml:space="preserve">y la tasa sería aproximadamente 5.88671339% anual. La primera interpretación no admite una tasa no negativa; no debe forzarse una respuesta positiva.</w:t>
      </w:r>
    </w:p>
    <w:bookmarkStart w:id="50" w:name="Xe0cdb83cf882fc05a7f271c34fe194042fc679e"/>
    <w:p>
      <w:pPr>
        <w:pStyle w:val="Heading2"/>
      </w:pPr>
      <w:r>
        <w:t xml:space="preserve">Del periodo del pago al periodo de la tasa</w:t>
      </w:r>
    </w:p>
    <w:p>
      <w:pPr>
        <w:pStyle w:val="FirstParagraph"/>
        <w:spacing w:before="60" w:after="100"/>
      </w:pPr>
      <w:r>
        <w:t xml:space="preserve">Dividir entre doce es válido para una tasa</w:t>
      </w:r>
      <w:r>
        <w:t xml:space="preserve"> </w:t>
      </w:r>
      <w:r>
        <w:rPr>
          <w:bCs/>
          <w:b/>
        </w:rPr>
        <w:t xml:space="preserve">nominal anual convertible mensualmente</w:t>
      </w:r>
      <w:r>
        <w:t xml:space="preserve"> </w:t>
      </w:r>
      <m:oMath>
        <m:r>
          <w:rPr>
            <w:sz w:val="22"/>
          </w:rPr>
          <m:t>j</m:t>
        </m:r>
      </m:oMath>
      <w:r>
        <w:t xml:space="preserve">, con</w:t>
      </w:r>
      <w:r>
        <w:t xml:space="preserve"> </w:t>
      </w:r>
      <m:oMath>
        <m:sSub>
          <m:e>
            <m:r>
              <w:rPr>
                <w:sz w:val="22"/>
              </w:rPr>
              <m:t>i</m:t>
            </m:r>
          </m:e>
          <m:sub>
            <m:r>
              <w:rPr>
                <w:sz w:val="22"/>
              </w:rPr>
              <m:t>m</m:t>
            </m:r>
          </m:sub>
        </m:sSub>
        <m:r>
          <w:rPr>
            <w:sz w:val="22"/>
          </w:rPr>
          <m:rPr>
            <m:sty m:val="p"/>
          </m:rPr>
          <m:t>=</m:t>
        </m:r>
        <m:r>
          <w:rPr>
            <w:sz w:val="22"/>
          </w:rPr>
          <m:t>j</m:t>
        </m:r>
        <m:r>
          <w:rPr>
            <w:sz w:val="22"/>
          </w:rPr>
          <m:rPr>
            <m:sty m:val="p"/>
          </m:rPr>
          <m:t>/</m:t>
        </m:r>
        <m:r>
          <w:rPr>
            <w:sz w:val="22"/>
          </w:rPr>
          <m:t>12</m:t>
        </m:r>
      </m:oMath>
      <w:r>
        <w:t xml:space="preserve">. Para una tasa</w:t>
      </w:r>
      <w:r>
        <w:t xml:space="preserve"> </w:t>
      </w:r>
      <w:r>
        <w:rPr>
          <w:bCs/>
          <w:b/>
        </w:rPr>
        <w:t xml:space="preserve">efectiva anual</w:t>
      </w:r>
      <w:r>
        <w:t xml:space="preserve"> </w:t>
      </w:r>
      <m:oMath>
        <m:sSub>
          <m:e>
            <m:r>
              <w:rPr>
                <w:sz w:val="22"/>
              </w:rPr>
              <m:t>i</m:t>
            </m:r>
          </m:e>
          <m:sub>
            <m:r>
              <w:rPr>
                <w:sz w:val="22"/>
              </w:rPr>
              <m:t>a</m:t>
            </m:r>
          </m:sub>
        </m:sSub>
      </m:oMath>
      <w:r>
        <w:t xml:space="preserve">, la tasa mensual equivalente es</w:t>
      </w:r>
      <w:r>
        <w:t xml:space="preserve"> </w:t>
      </w:r>
      <m:oMath>
        <m:sSub>
          <m:e>
            <m:r>
              <w:rPr>
                <w:sz w:val="22"/>
              </w:rPr>
              <m:t>i</m:t>
            </m:r>
          </m:e>
          <m:sub>
            <m:r>
              <w:rPr>
                <w:sz w:val="22"/>
              </w:rPr>
              <m:t>m</m:t>
            </m:r>
          </m:sub>
        </m:sSub>
        <m:r>
          <w:rPr>
            <w:sz w:val="22"/>
          </w:rPr>
          <m:rPr>
            <m:sty m:val="p"/>
          </m:rPr>
          <m:t>=</m:t>
        </m:r>
        <m:sSup>
          <m:e>
            <m:d>
              <m:dPr>
                <m:begChr m:val="("/>
                <m:endChr m:val=")"/>
                <m:sepChr m:val=""/>
                <m:grow/>
              </m:dPr>
              <m:e>
                <m:r>
                  <w:rPr>
                    <w:sz w:val="22"/>
                  </w:rPr>
                  <m:t>1</m:t>
                </m:r>
                <m:r>
                  <w:rPr>
                    <w:sz w:val="22"/>
                  </w:rPr>
                  <m:rPr>
                    <m:sty m:val="p"/>
                  </m:rPr>
                  <m:t>+</m:t>
                </m:r>
                <m:sSub>
                  <m:e>
                    <m:r>
                      <w:rPr>
                        <w:sz w:val="22"/>
                      </w:rPr>
                      <m:t>i</m:t>
                    </m:r>
                  </m:e>
                  <m:sub>
                    <m:r>
                      <w:rPr>
                        <w:sz w:val="22"/>
                      </w:rPr>
                      <m:t>a</m:t>
                    </m:r>
                  </m:sub>
                </m:sSub>
              </m:e>
            </m:d>
          </m:e>
          <m:sup>
            <m:r>
              <w:rPr>
                <w:sz w:val="22"/>
              </w:rPr>
              <m:t>1</m:t>
            </m:r>
            <m:r>
              <w:rPr>
                <w:sz w:val="22"/>
              </w:rPr>
              <m:rPr>
                <m:sty m:val="p"/>
              </m:rPr>
              <m:t>/</m:t>
            </m:r>
            <m:r>
              <w:rPr>
                <w:sz w:val="22"/>
              </w:rPr>
              <m:t>12</m:t>
            </m:r>
          </m:sup>
        </m:sSup>
        <m:r>
          <w:rPr>
            <w:sz w:val="22"/>
          </w:rPr>
          <m:rPr>
            <m:sty m:val="p"/>
          </m:rPr>
          <m:t>−</m:t>
        </m:r>
        <m:r>
          <w:rPr>
            <w:sz w:val="22"/>
          </w:rPr>
          <m:t>1</m:t>
        </m:r>
      </m:oMath>
      <w:r>
        <w:t xml:space="preserve">. No son la misma conversión.</w:t>
      </w:r>
    </w:p>
    <w:p>
      <w:pPr>
        <w:pStyle w:val="BodyText"/>
        <w:spacing w:before="60" w:after="100"/>
      </w:pPr>
      <w:r>
        <w:t xml:space="preserve">Para $10,000 y tasa nominal anual</w:t>
      </w:r>
      <w:r>
        <w:t xml:space="preserve"> </w:t>
      </w:r>
      <m:oMath>
        <m:r>
          <w:rPr>
            <w:sz w:val="22"/>
          </w:rPr>
          <m:t>j</m:t>
        </m:r>
        <m:r>
          <w:rPr>
            <w:sz w:val="22"/>
          </w:rPr>
          <m:rPr>
            <m:sty m:val="p"/>
          </m:rPr>
          <m:t>=</m:t>
        </m:r>
        <m:r>
          <w:rPr>
            <w:sz w:val="22"/>
          </w:rPr>
          <m:t>0.24</m:t>
        </m:r>
      </m:oMath>
      <w:r>
        <w:t xml:space="preserve">, sin flujos intermedios:</w:t>
      </w:r>
    </w:p>
    <w:tbl>
      <w:tblPr>
        <w:tblStyle w:val="Table"/>
        <w:tblW w:type="auto" w:w="0"/>
        <w:tblLayout w:type="fixed"/>
        <w:tblLook w:firstRow="1" w:lastRow="0" w:firstColumn="0" w:lastColumn="0" w:noHBand="0" w:noVBand="0" w:val="0020"/>
        <w:jc w:val="start"/>
      </w:tblPr>
      <w:tblGrid>
        <w:gridCol w:w="1944"/>
        <w:gridCol w:w="3096"/>
        <w:gridCol w:w="5040"/>
      </w:tblGrid>
      <w:tr>
        <w:trPr>
          <w:tblHeader w:val="true"/>
          <w:cantSplit/>
          <w:tblHeader/>
        </w:trPr>
        <w:tc>
          <w:tcPr>
            <w:tcW w:type="dxa" w:w="1944"/>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sz w:val="20"/>
              </w:rPr>
              <w:t xml:space="preserve">Capitalización</w:t>
            </w:r>
          </w:p>
        </w:tc>
        <w:tc>
          <w:tcPr>
            <w:tcW w:type="dxa" w:w="3096"/>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Tasa efectiva anual</w:t>
            </w:r>
          </w:p>
        </w:tc>
        <w:tc>
          <w:tcPr>
            <w:tcW w:type="dxa" w:w="5040"/>
            <w:vAlign w:val="center"/>
            <w:shd w:fill="DCE8ED"/>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sz w:val="20"/>
              </w:rPr>
              <w:t xml:space="preserve">Saldo después de un año</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Anual</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24.000000%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$12,400.00</w:t>
            </w:r>
          </w:p>
        </w:tc>
      </w:tr>
      <w:tr>
        <w:trPr>
          <w:cantSplit/>
        </w:trPr>
        <w:tc>
          <w:tcPr>
            <w:tcW w:type="dxa" w:w="1944"/>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Mensual</w:t>
            </w:r>
          </w:p>
        </w:tc>
        <w:tc>
          <w:tcPr>
            <w:tcW w:type="dxa" w:w="3096"/>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26.824179%</w:t>
            </w:r>
          </w:p>
        </w:tc>
        <w:tc>
          <w:tcPr>
            <w:tcW w:type="dxa" w:w="5040"/>
            <w:vAlign w:val="center"/>
            <w:shd w:fill="F5F7F8"/>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$12,682.42</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left"/>
            </w:pPr>
            <w:r>
              <w:rPr>
                <w:b w:val="0"/>
                <w:sz w:val="20"/>
              </w:rPr>
              <w:t xml:space="preserve">Diaria con 365 periodos</w:t>
            </w:r>
          </w:p>
        </w:tc>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27.114889%</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pStyle w:val="Compact"/>
              <w:spacing w:after="40" w:line="240" w:lineRule="auto"/>
              <w:jc w:val="right"/>
            </w:pPr>
            <w:r>
              <w:rPr>
                <w:b w:val="0"/>
                <w:sz w:val="20"/>
              </w:rPr>
              <w:t xml:space="preserve">$12,711.49</w:t>
            </w:r>
          </w:p>
        </w:tc>
      </w:tr>
    </w:tbl>
    <w:p>
      <w:pPr>
        <w:pStyle w:val="BodyText"/>
        <w:spacing w:before="60" w:after="100"/>
      </w:pPr>
      <w:r>
        <w:t xml:space="preserve">El límite de capitalización continua, manteniendo esa tasa nominal, es</w:t>
      </w:r>
      <w:r>
        <w:t xml:space="preserve"> </w:t>
      </w:r>
      <m:oMath>
        <m:r>
          <w:rPr>
            <w:sz w:val="22"/>
          </w:rPr>
          <m:t>F</m:t>
        </m:r>
        <m:r>
          <w:rPr>
            <w:sz w:val="22"/>
          </w:rPr>
          <m:rPr>
            <m:sty m:val="p"/>
          </m:rPr>
          <m:t>=</m:t>
        </m:r>
        <m:r>
          <w:rPr>
            <w:sz w:val="22"/>
          </w:rPr>
          <m:t>10</m:t>
        </m:r>
        <m:r>
          <w:rPr>
            <w:sz w:val="22"/>
          </w:rPr>
          <m:t> </m:t>
        </m:r>
        <m:r>
          <w:rPr>
            <w:sz w:val="22"/>
          </w:rPr>
          <m:t>000</m:t>
        </m:r>
        <m:sSup>
          <m:e>
            <m:r>
              <w:rPr>
                <w:sz w:val="22"/>
              </w:rPr>
              <m:t>e</m:t>
            </m:r>
          </m:e>
          <m:sup>
            <m:r>
              <w:rPr>
                <w:sz w:val="22"/>
              </w:rPr>
              <m:t>0.24</m:t>
            </m:r>
          </m:sup>
        </m:sSup>
      </m:oMath>
      <w:r>
        <w:t xml:space="preserve">. La tasa efectiva no es la tasa real ajustada por inflación: con inflación</w:t>
      </w:r>
      <w:r>
        <w:t xml:space="preserve"> </w:t>
      </w:r>
      <m:oMath>
        <m:r>
          <w:rPr>
            <w:sz w:val="22"/>
          </w:rPr>
          <m:t>π</m:t>
        </m:r>
      </m:oMath>
      <w:r>
        <w:t xml:space="preserve">, la tasa real es</w:t>
      </w:r>
      <w:r>
        <w:t xml:space="preserve"> </w:t>
      </w:r>
      <m:oMath>
        <m:d>
          <m:dPr>
            <m:begChr m:val="("/>
            <m:endChr m:val=")"/>
            <m:sepChr m:val=""/>
            <m:grow/>
          </m:dPr>
          <m:e>
            <m:r>
              <w:rPr>
                <w:sz w:val="22"/>
              </w:rPr>
              <m:t>1</m:t>
            </m:r>
            <m:r>
              <w:rPr>
                <w:sz w:val="22"/>
              </w:rPr>
              <m:rPr>
                <m:sty m:val="p"/>
              </m:rPr>
              <m:t>+</m:t>
            </m:r>
            <m:sSub>
              <m:e>
                <m:r>
                  <w:rPr>
                    <w:sz w:val="22"/>
                  </w:rPr>
                  <m:t>i</m:t>
                </m:r>
              </m:e>
              <m:sub>
                <m:r>
                  <w:rPr>
                    <w:sz w:val="22"/>
                  </w:rPr>
                  <m:t>a</m:t>
                </m:r>
              </m:sub>
            </m:sSub>
          </m:e>
        </m:d>
        <m:r>
          <w:rPr>
            <w:sz w:val="22"/>
          </w:rPr>
          <m:rPr>
            <m:sty m:val="p"/>
          </m:rPr>
          <m:t>/</m:t>
        </m:r>
        <m:d>
          <m:dPr>
            <m:begChr m:val="("/>
            <m:endChr m:val=")"/>
            <m:sepChr m:val=""/>
            <m:grow/>
          </m:dPr>
          <m:e>
            <m:r>
              <w:rPr>
                <w:sz w:val="22"/>
              </w:rPr>
              <m:t>1</m:t>
            </m:r>
            <m:r>
              <w:rPr>
                <w:sz w:val="22"/>
              </w:rPr>
              <m:rPr>
                <m:sty m:val="p"/>
              </m:rPr>
              <m:t>+</m:t>
            </m:r>
            <m:r>
              <w:rPr>
                <w:sz w:val="22"/>
              </w:rPr>
              <m:t>π</m:t>
            </m:r>
          </m:e>
        </m:d>
        <m:r>
          <w:rPr>
            <w:sz w:val="22"/>
          </w:rPr>
          <m:rPr>
            <m:sty m:val="p"/>
          </m:rPr>
          <m:t>−</m:t>
        </m:r>
        <m:r>
          <w:rPr>
            <w:sz w:val="22"/>
          </w:rPr>
          <m:t>1</m:t>
        </m:r>
      </m:oMath>
      <w:r>
        <w:t xml:space="preserve">. Comparar frecuencias solo aumenta el resultado si se mantiene la misma tasa nominal positiva; con tasas efectivas equivalentes se obtiene el mismo saldo.</w:t>
      </w:r>
    </w:p>
    <w:p>
      <w:r>
        <w:br w:type="page"/>
      </w:r>
    </w:p>
    <w:bookmarkEnd w:id="50"/>
    <w:bookmarkEnd w:id="51"/>
    <w:bookmarkStart w:id="52" w:name="ejercicios-para-estudiar-y-comprobar"/>
    <w:p>
      <w:pPr>
        <w:pStyle w:val="Heading1"/>
      </w:pPr>
      <w:r>
        <w:t xml:space="preserve">15 Ejercicios para estudiar y comprobar</w:t>
      </w:r>
    </w:p>
    <w:p>
      <w:pPr>
        <w:pStyle w:val="FirstParagraph"/>
      </w:pPr>
      <w:r>
        <w:t xml:space="preserve">Resuelve primero sin consultar las respuestas. En cada ejercicio indica la fecha de los flujos, define los símbolos, construye la serie y comprueba tu resultado con una suma o con el saldo.</w:t>
      </w:r>
    </w:p>
    <w:p>
      <w:pPr>
        <w:pStyle w:val="BodyText"/>
        <w:spacing w:before="60" w:after="100"/>
      </w:pPr>
      <w:r>
        <w:rPr>
          <w:bCs/>
          <w:b/>
        </w:rPr>
        <w:t xml:space="preserve">Ejercicio 1 La igualdad algebraica.</w:t>
      </w:r>
      <w:r>
        <w:t xml:space="preserve"> </w:t>
      </w:r>
      <w:r>
        <w:t xml:space="preserve">Demuestra las dos formas del factor de anualidad de la página 1. Después usa</w:t>
      </w:r>
      <w:r>
        <w:t xml:space="preserve"> </w:t>
      </w:r>
      <m:oMath>
        <m:r>
          <w:rPr>
            <w:sz w:val="22"/>
          </w:rPr>
          <m:t>i</m:t>
        </m:r>
        <m:r>
          <w:rPr>
            <w:sz w:val="22"/>
          </w:rPr>
          <m:rPr>
            <m:sty m:val="p"/>
          </m:rPr>
          <m:t>=</m:t>
        </m:r>
        <m:r>
          <w:rPr>
            <w:sz w:val="22"/>
          </w:rPr>
          <m:t>0.20</m:t>
        </m:r>
      </m:oMath>
      <w:r>
        <w:t xml:space="preserve">,</w:t>
      </w:r>
      <w:r>
        <w:t xml:space="preserve"> </w:t>
      </w:r>
      <m:oMath>
        <m:r>
          <w:rPr>
            <w:sz w:val="22"/>
          </w:rPr>
          <m:t>n</m:t>
        </m:r>
        <m:r>
          <w:rPr>
            <w:sz w:val="22"/>
          </w:rPr>
          <m:rPr>
            <m:sty m:val="p"/>
          </m:rPr>
          <m:t>=</m:t>
        </m:r>
        <m:r>
          <w:rPr>
            <w:sz w:val="22"/>
          </w:rPr>
          <m:t>5</m:t>
        </m:r>
      </m:oMath>
      <w:r>
        <w:t xml:space="preserve"> </w:t>
      </w:r>
      <w:r>
        <w:t xml:space="preserve">y cinco pagos de $100,000 para verificar que ambas producen el mismo valor presente. Explica por qué no se puede omitir el signo negativo del exponente.</w:t>
      </w:r>
    </w:p>
    <w:p>
      <w:pPr>
        <w:pStyle w:val="BodyText"/>
      </w:pPr>
      <w:r>
        <w:rPr>
          <w:bCs/>
          <w:b/>
        </w:rPr>
        <w:t xml:space="preserve">Ejercicio 2 Identificar el patrón.</w:t>
      </w:r>
      <w:r>
        <w:t xml:space="preserve"> </w:t>
      </w:r>
      <w:r>
        <w:t xml:space="preserve">Escribe los primeros seis pagos y la regla de recurrencia para Malena, Saúl y Ana. ¿Qué diferencia existe entre sumar el 40% del pago anterior y sumar siempre el 40% de $50,000?</w:t>
      </w:r>
    </w:p>
    <w:p>
      <w:pPr>
        <w:pStyle w:val="BodyText"/>
      </w:pPr>
      <w:r>
        <w:rPr>
          <w:bCs/>
          <w:b/>
        </w:rPr>
        <w:t xml:space="preserve">Ejercicio 3 Presente y futuro.</w:t>
      </w:r>
      <w:r>
        <w:t xml:space="preserve"> </w:t>
      </w:r>
      <w:r>
        <w:t xml:space="preserve">Depositas $100,000 al final del año 1 y aumentas $10,000 anuales durante cinco años. Con tasa del 20%, calcula la suma nominal, el valor presente y el valor futuro. Después adelanta todos los depósitos un año y recalcula su equivalente en el año 0 y en el año 5.</w:t>
      </w:r>
    </w:p>
    <w:p>
      <w:pPr>
        <w:pStyle w:val="BodyText"/>
      </w:pPr>
      <w:r>
        <w:rPr>
          <w:bCs/>
          <w:b/>
        </w:rPr>
        <w:t xml:space="preserve">Ejercicio 4 La deuda de Ana.</w:t>
      </w:r>
      <w:r>
        <w:t xml:space="preserve"> </w:t>
      </w:r>
      <w:r>
        <w:t xml:space="preserve">Calcula su saldo después de diez pagos de $50,000. Explica qué ocurriría con pagos de $60,000. Encuentra la cuota constante que permitiría liquidar en ocho años. ¿Por qué pagar una parte de los intereses no reduce el capital?</w:t>
      </w:r>
    </w:p>
    <w:p>
      <w:pPr>
        <w:pStyle w:val="BodyText"/>
        <w:spacing w:before="60" w:after="100"/>
      </w:pPr>
      <w:r>
        <w:rPr>
          <w:bCs/>
          <w:b/>
        </w:rPr>
        <w:t xml:space="preserve">Ejercicio 5 Dos tasas iguales.</w:t>
      </w:r>
      <w:r>
        <w:t xml:space="preserve"> </w:t>
      </w:r>
      <w:r>
        <w:t xml:space="preserve">Depositas $1,000 al final del primer año. El depósito aumenta 10% anual y la tasa de rendimiento es también 10% anual. Calcula el presente y el futuro de cinco depósitos. Explica por qué la expresión general del gradiente geométrico no admite sustitución directa cuando</w:t>
      </w:r>
      <w:r>
        <w:t xml:space="preserve"> </w:t>
      </w:r>
      <m:oMath>
        <m:r>
          <w:rPr>
            <w:sz w:val="22"/>
          </w:rPr>
          <m:t>g</m:t>
        </m:r>
        <m:r>
          <w:rPr>
            <w:sz w:val="22"/>
          </w:rPr>
          <m:rPr>
            <m:sty m:val="p"/>
          </m:rPr>
          <m:t>=</m:t>
        </m:r>
        <m:r>
          <w:rPr>
            <w:sz w:val="22"/>
          </w:rPr>
          <m:t>i</m:t>
        </m:r>
      </m:oMath>
      <w:r>
        <w:t xml:space="preserve">.</w:t>
      </w:r>
    </w:p>
    <w:p>
      <w:pPr>
        <w:pStyle w:val="BodyText"/>
      </w:pPr>
      <w:r>
        <w:rPr>
          <w:bCs/>
          <w:b/>
        </w:rPr>
        <w:t xml:space="preserve">Ejercicio 6 La tasa desconocida.</w:t>
      </w:r>
      <w:r>
        <w:t xml:space="preserve"> </w:t>
      </w:r>
      <w:r>
        <w:t xml:space="preserve">Resuelve el préstamo de $1,000 con primer pago de $10, crecimiento del 10% y liquidación exacta con el pago completo del año 20. Antes de usar un método numérico, determina el signo que debe tener la tasa. Repite interpretando el incremento como $10 anuales.</w:t>
      </w:r>
    </w:p>
    <w:p>
      <w:pPr>
        <w:pStyle w:val="BodyText"/>
      </w:pPr>
      <w:r>
        <w:rPr>
          <w:bCs/>
          <w:b/>
        </w:rPr>
        <w:t xml:space="preserve">Ejercicio 7 Una serie diferida.</w:t>
      </w:r>
      <w:r>
        <w:t xml:space="preserve"> </w:t>
      </w:r>
      <w:r>
        <w:t xml:space="preserve">Recibes $2,000 al final del año 4 y el ingreso aumenta $1,100 anuales hasta el año 10. Calcula su valor presente en el año cero, con tasa del 20%. Indica dónde coloca el factor el presente de la serie y cuántos flujos contiene.</w:t>
      </w:r>
    </w:p>
    <w:p>
      <w:pPr>
        <w:pStyle w:val="BodyText"/>
      </w:pPr>
      <w:r>
        <w:rPr>
          <w:bCs/>
          <w:b/>
        </w:rPr>
        <w:t xml:space="preserve">Ejercicio 8 Equivalencia y capacidad de pago.</w:t>
      </w:r>
      <w:r>
        <w:t xml:space="preserve"> </w:t>
      </w:r>
      <w:r>
        <w:t xml:space="preserve">Compara Malena y Saúl: ¿por qué Saúl liquida antes? ¿Su plan es necesariamente más asequible si sus ingresos no crecen al 40% anual? Explica qué información adicional necesitas para juzgar la capacidad de pago.</w:t>
      </w:r>
    </w:p>
    <w:p>
      <w:pPr>
        <w:pStyle w:val="BodyText"/>
        <w:spacing w:before="60" w:after="100"/>
      </w:pPr>
      <w:r>
        <w:rPr>
          <w:bCs/>
          <w:b/>
        </w:rPr>
        <w:t xml:space="preserve">Antes de entregar.</w:t>
      </w:r>
      <w:r>
        <w:t xml:space="preserve"> </w:t>
      </w:r>
      <w:r>
        <w:t xml:space="preserve">Revisa que la tasa y los pagos tengan la misma periodicidad; que</w:t>
      </w:r>
      <w:r>
        <w:t xml:space="preserve"> </w:t>
      </w:r>
      <m:oMath>
        <m:sSub>
          <m:e>
            <m:r>
              <w:rPr>
                <w:sz w:val="22"/>
              </w:rPr>
              <m:t>A</m:t>
            </m:r>
          </m:e>
          <m:sub>
            <m:r>
              <w:rPr>
                <w:sz w:val="22"/>
              </w:rPr>
              <m:t>1</m:t>
            </m:r>
          </m:sub>
        </m:sSub>
      </m:oMath>
      <w:r>
        <w:t xml:space="preserve"> </w:t>
      </w:r>
      <w:r>
        <w:t xml:space="preserve">corresponda al primer flujo; que el presente esté en la fecha correcta; que no hayas sumado pesos de años distintos para afirmar equivalencia; y que el último pago no exceda el saldo con intereses.</w:t>
      </w:r>
    </w:p>
    <w:p>
      <w:r>
        <w:br w:type="page"/>
      </w:r>
    </w:p>
    <w:bookmarkEnd w:id="52"/>
    <w:bookmarkStart w:id="54" w:name="respuestas-y-comprobaciones"/>
    <w:p>
      <w:pPr>
        <w:pStyle w:val="Heading1"/>
      </w:pPr>
      <w:r>
        <w:t xml:space="preserve">16 Respuestas y comprobaciones</w:t>
      </w:r>
    </w:p>
    <w:p>
      <w:pPr>
        <w:pStyle w:val="FirstParagraph"/>
        <w:spacing w:before="60" w:after="100"/>
      </w:pPr>
      <w:r>
        <w:rPr>
          <w:bCs/>
          <w:b/>
        </w:rPr>
        <w:t xml:space="preserve">1.</w:t>
      </w:r>
      <w:r>
        <w:t xml:space="preserve"> </w:t>
      </w:r>
      <w:r>
        <w:t xml:space="preserve">Las expresiones son iguales porque dividimos ambos términos del numerador por</w:t>
      </w:r>
      <w:r>
        <w:t xml:space="preserve"> </w:t>
      </w:r>
      <m:oMath>
        <m:sSup>
          <m:e>
            <m:d>
              <m:dPr>
                <m:begChr m:val="("/>
                <m:endChr m:val=")"/>
                <m:sepChr m:val=""/>
                <m:grow/>
              </m:dPr>
              <m:e>
                <m:r>
                  <w:rPr>
                    <w:sz w:val="22"/>
                  </w:rPr>
                  <m:t>1</m:t>
                </m:r>
                <m:r>
                  <w:rPr>
                    <w:sz w:val="22"/>
                  </w:rPr>
                  <m:rPr>
                    <m:sty m:val="p"/>
                  </m:rPr>
                  <m:t>+</m:t>
                </m:r>
                <m:r>
                  <w:rPr>
                    <w:sz w:val="22"/>
                  </w:rPr>
                  <m:t>i</m:t>
                </m:r>
              </m:e>
            </m:d>
          </m:e>
          <m:sup>
            <m:r>
              <w:rPr>
                <w:sz w:val="22"/>
              </w:rPr>
              <m:t>n</m:t>
            </m:r>
          </m:sup>
        </m:sSup>
      </m:oMath>
      <w:r>
        <w:t xml:space="preserve"> </w:t>
      </w:r>
      <w:r>
        <w:t xml:space="preserve">y usamos</w:t>
      </w:r>
      <w:r>
        <w:t xml:space="preserve"> </w:t>
      </w:r>
      <m:oMath>
        <m:r>
          <w:rPr>
            <w:sz w:val="22"/>
          </w:rPr>
          <m:t>1</m:t>
        </m:r>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t>n</m:t>
            </m:r>
          </m:sup>
        </m:sSup>
        <m:r>
          <w:rPr>
            <w:sz w:val="22"/>
          </w:rPr>
          <m:rPr>
            <m:sty m:val="p"/>
          </m:rPr>
          <m:t>=</m:t>
        </m:r>
        <m:sSup>
          <m:e>
            <m:d>
              <m:dPr>
                <m:begChr m:val="("/>
                <m:endChr m:val=")"/>
                <m:sepChr m:val=""/>
                <m:grow/>
              </m:dPr>
              <m:e>
                <m:r>
                  <w:rPr>
                    <w:sz w:val="22"/>
                  </w:rPr>
                  <m:t>1</m:t>
                </m:r>
                <m:r>
                  <w:rPr>
                    <w:sz w:val="22"/>
                  </w:rPr>
                  <m:rPr>
                    <m:sty m:val="p"/>
                  </m:rPr>
                  <m:t>+</m:t>
                </m:r>
                <m:r>
                  <w:rPr>
                    <w:sz w:val="22"/>
                  </w:rPr>
                  <m:t>i</m:t>
                </m:r>
              </m:e>
            </m:d>
          </m:e>
          <m:sup>
            <m:r>
              <w:rPr>
                <w:sz w:val="22"/>
              </w:rPr>
              <m:rPr>
                <m:sty m:val="p"/>
              </m:rPr>
              <m:t>−</m:t>
            </m:r>
            <m:r>
              <w:rPr>
                <w:sz w:val="22"/>
              </w:rPr>
              <m:t>n</m:t>
            </m:r>
          </m:sup>
        </m:sSup>
      </m:oMath>
      <w:r>
        <w:t xml:space="preserve">. Para</w:t>
      </w:r>
      <w:r>
        <w:t xml:space="preserve"> </w:t>
      </w:r>
      <m:oMath>
        <m:r>
          <w:rPr>
            <w:sz w:val="22"/>
          </w:rPr>
          <m:t>i</m:t>
        </m:r>
        <m:r>
          <w:rPr>
            <w:sz w:val="22"/>
          </w:rPr>
          <m:rPr>
            <m:sty m:val="p"/>
          </m:rPr>
          <m:t>=</m:t>
        </m:r>
        <m:r>
          <w:rPr>
            <w:sz w:val="22"/>
          </w:rPr>
          <m:t>0.20</m:t>
        </m:r>
      </m:oMath>
      <w:r>
        <w:t xml:space="preserve"> </w:t>
      </w:r>
      <w:r>
        <w:t xml:space="preserve">y</w:t>
      </w:r>
      <w:r>
        <w:t xml:space="preserve"> </w:t>
      </w:r>
      <m:oMath>
        <m:r>
          <w:rPr>
            <w:sz w:val="22"/>
          </w:rPr>
          <m:t>n</m:t>
        </m:r>
        <m:r>
          <w:rPr>
            <w:sz w:val="22"/>
          </w:rPr>
          <m:rPr>
            <m:sty m:val="p"/>
          </m:rPr>
          <m:t>=</m:t>
        </m:r>
        <m:r>
          <w:rPr>
            <w:sz w:val="22"/>
          </w:rPr>
          <m:t>5</m:t>
        </m:r>
      </m:oMath>
      <w:r>
        <w:t xml:space="preserve">, el factor es aproximadamente 2.99061214 y el valor presente de la anualidad es $299,061.21.</w:t>
      </w:r>
    </w:p>
    <w:p>
      <w:pPr>
        <w:pStyle w:val="BodyText"/>
      </w:pPr>
      <w:r>
        <w:rPr>
          <w:bCs/>
          <w:b/>
        </w:rPr>
        <w:t xml:space="preserve">2.</w:t>
      </w:r>
      <w:r>
        <w:t xml:space="preserve"> </w:t>
      </w:r>
      <w:r>
        <w:t xml:space="preserve">Pagos programados antes del ajuste final. Malena: $50,000; $70,000; $90,000; $110,000; $130,000; $150,000. Saúl: $50,000; $70,000; $98,000; $137,200; $192,080; $268,912. Ana: seis pagos de $50,000. Sumar siempre el 40% del primer pago produce un incremento fijo de $20,000 y coincide con la regla aritmética de Malena.</w:t>
      </w:r>
    </w:p>
    <w:p>
      <w:pPr>
        <w:pStyle w:val="BodyText"/>
      </w:pPr>
      <w:r>
        <w:rPr>
          <w:bCs/>
          <w:b/>
        </w:rPr>
        <w:t xml:space="preserve">3.</w:t>
      </w:r>
      <w:r>
        <w:t xml:space="preserve"> </w:t>
      </w:r>
      <w:r>
        <w:t xml:space="preserve">La suma nominal es $600,000. El valor presente en el año cero es aproximadamente $348,122.43 y el futuro en el año 5 es $866,240.00. Al adelantar todos los depósitos un año, el presente es aproximadamente $417,746.91 y el futuro en el año 5 es $1,039,488.00. Mantuvimos la fecha final en el año 5, de modo que cada depósito gana un periodo adicional.</w:t>
      </w:r>
    </w:p>
    <w:p>
      <w:pPr>
        <w:pStyle w:val="BodyText"/>
      </w:pPr>
      <w:r>
        <w:rPr>
          <w:bCs/>
          <w:b/>
        </w:rPr>
        <w:t xml:space="preserve">4.</w:t>
      </w:r>
      <w:r>
        <w:t xml:space="preserve"> </w:t>
      </w:r>
      <w:r>
        <w:t xml:space="preserve">Después del décimo pago, Ana debe $675,487.35. Con pagos de $60,000, el saldo permanece en $500,000. Para liquidar en ocho años, la cuota teórica es aproximadamente $100,651.42. El pago solo reduce capital cuando supera el interés generado en ese periodo.</w:t>
      </w:r>
    </w:p>
    <w:p>
      <w:pPr>
        <w:pStyle w:val="BodyText"/>
        <w:spacing w:before="60" w:after="100"/>
      </w:pPr>
      <w:r>
        <w:rPr>
          <w:bCs/>
          <w:b/>
        </w:rPr>
        <w:t xml:space="preserve">5.</w:t>
      </w:r>
      <w:r>
        <w:t xml:space="preserve"> </w:t>
      </w:r>
      <w:r>
        <w:t xml:space="preserve">El presente en el año cero es aproximadamente $4,545.45 y el futuro en el año 5 es $7,320.50. Como</w:t>
      </w:r>
      <w:r>
        <w:t xml:space="preserve"> </w:t>
      </w:r>
      <m:oMath>
        <m:r>
          <w:rPr>
            <w:sz w:val="22"/>
          </w:rPr>
          <m:t>g</m:t>
        </m:r>
        <m:r>
          <w:rPr>
            <w:sz w:val="22"/>
          </w:rPr>
          <m:rPr>
            <m:sty m:val="p"/>
          </m:rPr>
          <m:t>=</m:t>
        </m:r>
        <m:r>
          <w:rPr>
            <w:sz w:val="22"/>
          </w:rPr>
          <m:t>i</m:t>
        </m:r>
      </m:oMath>
      <w:r>
        <w:t xml:space="preserve">, cada depósito descontado vale</w:t>
      </w:r>
      <w:r>
        <w:t xml:space="preserve"> </w:t>
      </w:r>
      <m:oMath>
        <m:r>
          <w:rPr>
            <w:sz w:val="22"/>
          </w:rPr>
          <m:t>1000</m:t>
        </m:r>
        <m:r>
          <w:rPr>
            <w:sz w:val="22"/>
          </w:rPr>
          <m:rPr>
            <m:sty m:val="p"/>
          </m:rPr>
          <m:t>/</m:t>
        </m:r>
        <m:r>
          <w:rPr>
            <w:sz w:val="22"/>
          </w:rPr>
          <m:t>1.10</m:t>
        </m:r>
      </m:oMath>
      <w:r>
        <w:t xml:space="preserve">. La forma general produce</w:t>
      </w:r>
      <w:r>
        <w:t xml:space="preserve"> </w:t>
      </w:r>
      <m:oMath>
        <m:r>
          <w:rPr>
            <w:sz w:val="22"/>
          </w:rPr>
          <m:t>0</m:t>
        </m:r>
        <m:r>
          <w:rPr>
            <w:sz w:val="22"/>
          </w:rPr>
          <m:rPr>
            <m:sty m:val="p"/>
          </m:rPr>
          <m:t>/</m:t>
        </m:r>
        <m:r>
          <w:rPr>
            <w:sz w:val="22"/>
          </w:rPr>
          <m:t>0</m:t>
        </m:r>
      </m:oMath>
      <w:r>
        <w:t xml:space="preserve">; el valor se obtiene con la suma original o con su límite.</w:t>
      </w:r>
    </w:p>
    <w:p>
      <w:pPr>
        <w:pStyle w:val="BodyText"/>
        <w:spacing w:before="60" w:after="100"/>
      </w:pPr>
      <w:r>
        <w:rPr>
          <w:bCs/>
          <w:b/>
        </w:rPr>
        <w:t xml:space="preserve">6.</w:t>
      </w:r>
      <w:r>
        <w:t xml:space="preserve"> </w:t>
      </w:r>
      <w:r>
        <w:t xml:space="preserve">Con incremento del 10%,</w:t>
      </w:r>
      <w:r>
        <w:t xml:space="preserve"> </w:t>
      </w:r>
      <m:oMath>
        <m:r>
          <w:rPr>
            <w:sz w:val="22"/>
          </w:rPr>
          <m:t>i</m:t>
        </m:r>
        <m:r>
          <w:rPr>
            <w:sz w:val="22"/>
          </w:rPr>
          <m:rPr>
            <m:sty m:val="p"/>
          </m:rPr>
          <m:t>≈</m:t>
        </m:r>
        <m:r>
          <w:rPr>
            <w:sz w:val="22"/>
          </w:rPr>
          <m:rPr>
            <m:sty m:val="p"/>
          </m:rPr>
          <m:t>−</m:t>
        </m:r>
        <m:r>
          <w:rPr>
            <w:sz w:val="22"/>
          </w:rPr>
          <m:t>3.89673893</m:t>
        </m:r>
        <m:r>
          <w:rPr>
            <w:sz w:val="22"/>
          </w:rPr>
          <m:rPr>
            <m:sty m:val="p"/>
          </m:rPr>
          <m:t>%</m:t>
        </m:r>
      </m:oMath>
      <w:r>
        <w:t xml:space="preserve"> </w:t>
      </w:r>
      <w:r>
        <w:t xml:space="preserve">anual. La suma nominal de los veinte pagos es $572.75, por eso no puede haber solución no negativa. Con incremento fijo de $10,</w:t>
      </w:r>
      <w:r>
        <w:t xml:space="preserve"> </w:t>
      </w:r>
      <m:oMath>
        <m:r>
          <w:rPr>
            <w:sz w:val="22"/>
          </w:rPr>
          <m:t>i</m:t>
        </m:r>
        <m:r>
          <w:rPr>
            <w:sz w:val="22"/>
          </w:rPr>
          <m:rPr>
            <m:sty m:val="p"/>
          </m:rPr>
          <m:t>≈</m:t>
        </m:r>
        <m:r>
          <w:rPr>
            <w:sz w:val="22"/>
          </w:rPr>
          <m:t>5.88671339</m:t>
        </m:r>
        <m:r>
          <w:rPr>
            <w:sz w:val="22"/>
          </w:rPr>
          <m:rPr>
            <m:sty m:val="p"/>
          </m:rPr>
          <m:t>%</m:t>
        </m:r>
      </m:oMath>
      <w:r>
        <w:t xml:space="preserve"> </w:t>
      </w:r>
      <w:r>
        <w:t xml:space="preserve">anual. En ambas variantes se exige que el pago completo del año 20 liquide exactamente.</w:t>
      </w:r>
    </w:p>
    <w:p>
      <w:pPr>
        <w:pStyle w:val="BodyText"/>
        <w:spacing w:before="60" w:after="100"/>
      </w:pPr>
      <w:r>
        <w:rPr>
          <w:bCs/>
          <w:b/>
        </w:rPr>
        <w:t xml:space="preserve">7.</w:t>
      </w:r>
      <w:r>
        <w:t xml:space="preserve"> </w:t>
      </w:r>
      <w:r>
        <w:t xml:space="preserve">La serie tiene siete flujos. Su valor en el año 3 es aproximadamente $16,289.79; al dividir entre</w:t>
      </w:r>
      <w:r>
        <w:t xml:space="preserve"> </w:t>
      </w:r>
      <m:oMath>
        <m:sSup>
          <m:e>
            <m:d>
              <m:dPr>
                <m:begChr m:val="("/>
                <m:endChr m:val=")"/>
                <m:sepChr m:val=""/>
                <m:grow/>
              </m:dPr>
              <m:e>
                <m:r>
                  <w:rPr>
                    <w:sz w:val="22"/>
                  </w:rPr>
                  <m:t>1.2</m:t>
                </m:r>
              </m:e>
            </m:d>
          </m:e>
          <m:sup>
            <m:r>
              <w:rPr>
                <w:sz w:val="22"/>
              </w:rPr>
              <m:t>3</m:t>
            </m:r>
          </m:sup>
        </m:sSup>
      </m:oMath>
      <w:r>
        <w:t xml:space="preserve">, su valor en el año cero es aproximadamente $9,426.96. Descontar flujo por flujo debe dar el mismo resultado.</w:t>
      </w:r>
    </w:p>
    <w:p>
      <w:pPr>
        <w:pStyle w:val="BodyText"/>
      </w:pPr>
      <w:r>
        <w:rPr>
          <w:bCs/>
          <w:b/>
        </w:rPr>
        <w:t xml:space="preserve">8.</w:t>
      </w:r>
      <w:r>
        <w:t xml:space="preserve"> </w:t>
      </w:r>
      <w:r>
        <w:t xml:space="preserve">Saúl paga más desde el tercer año y reduce antes el saldo que genera interés. Eso no garantiza que pueda sostener sus pagos. Debemos conocer los ingresos disponibles, gastos y su evolución. La equivalencia financiera no asegura asequibilidad.</w:t>
      </w:r>
    </w:p>
    <w:bookmarkStart w:id="53" w:name="materiales-de-apoyo-y-notas-de-precisión"/>
    <w:p>
      <w:pPr>
        <w:pStyle w:val="Heading2"/>
      </w:pPr>
      <w:r>
        <w:t xml:space="preserve">Materiales de apoyo y notas de precisión</w:t>
      </w:r>
    </w:p>
    <w:p>
      <w:pPr>
        <w:pStyle w:val="FirstParagraph"/>
      </w:pPr>
      <w:r>
        <w:t xml:space="preserve">El apunte integra los ejemplos y conceptos de los materiales proporcionados titulados</w:t>
      </w:r>
      <w:r>
        <w:t xml:space="preserve"> </w:t>
      </w:r>
      <w:r>
        <w:rPr>
          <w:iCs/>
          <w:i/>
        </w:rPr>
        <w:t xml:space="preserve">Valor Presente y Gradientes Aritméticos Crecientes</w:t>
      </w:r>
      <w:r>
        <w:t xml:space="preserve"> </w:t>
      </w:r>
      <w:r>
        <w:t xml:space="preserve">y</w:t>
      </w:r>
      <w:r>
        <w:t xml:space="preserve"> </w:t>
      </w:r>
      <w:r>
        <w:rPr>
          <w:iCs/>
          <w:i/>
        </w:rPr>
        <w:t xml:space="preserve">El poder de los gradientes Tu dinero crece</w:t>
      </w:r>
      <w:r>
        <w:t xml:space="preserve">, además de los casos y aclaraciones de esta clase.</w:t>
      </w:r>
    </w:p>
    <w:p>
      <w:pPr>
        <w:pStyle w:val="BodyText"/>
      </w:pPr>
      <w:r>
        <w:t xml:space="preserve">Para la serie de $100,000 a $140,000 al 20%, el valor presente correcto, calculado sin redondear factores intermedios y mostrado a seis decimales, es aproximadamente $348,122.427984. En el material previo aparece una suma de $348,127.39 que no coincide con esos flujos; usamos aquí el resultado recalculado. En el ejemplo de Frida, el año 4 sí puede pertenecer al gradiente de $1,100; separar ese año es una opción de cálculo, no una exclusión necesaria.</w:t>
      </w:r>
    </w:p>
    <w:p>
      <w:pPr>
        <w:pStyle w:val="BodyText"/>
      </w:pPr>
      <w:r>
        <w:t xml:space="preserve">Las fórmulas de tasas efectivas no incluyen inflación por sí mismas. Descontar al 20% expresa una equivalencia bajo esa tasa; no significa automáticamente perder 20% de poder adquisitivo.</w:t>
      </w:r>
    </w:p>
    <w:bookmarkEnd w:id="53"/>
    <w:bookmarkEnd w:id="54"/>
    <w:sectPr>
      <w:headerReference w:type="default" r:id="rId9"/>
      <w:footerReference w:type="default" r:id="rId10"/>
      <w:pgSz w:w="12240" w:h="15840"/>
      <w:pgMar w:top="936" w:bottom="936" w:left="1080" w:right="1080"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Gradientes y equivalencia financiera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INGENIERÍA ECONÓMICA   •   APUNTE DE ESTUDIO</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4" w:lineRule="auto"/>
    </w:pPr>
    <w:rPr>
      <w:rFonts w:ascii="Calibri" w:hAnsi="Calibri"/>
      <w:color w:val="000000"/>
      <w:sz w:val="22"/>
    </w:rPr>
  </w:style>
  <w:style w:styleId="BodyText" w:type="paragraph">
    <w:name w:val="Body Text"/>
    <w:basedOn w:val="Normal"/>
    <w:link w:val="BodyTextChar"/>
    <w:pPr>
      <w:spacing w:after="120" w:before="180" w:line="254" w:lineRule="auto"/>
    </w:pPr>
    <w:qFormat/>
    <w:rPr>
      <w:rFonts w:ascii="Calibri" w:hAnsi="Calibri"/>
      <w:color w:val="000000"/>
      <w:sz w:val="22"/>
    </w:rPr>
  </w:style>
  <w:style w:customStyle="1" w:styleId="FirstParagraph" w:type="paragraph">
    <w:name w:val="First Paragraph"/>
    <w:basedOn w:val="BodyText"/>
    <w:next w:val="BodyText"/>
    <w:qFormat/>
    <w:pPr>
      <w:spacing w:after="120" w:line="254" w:lineRule="auto"/>
    </w:pPr>
    <w:rPr>
      <w:rFonts w:ascii="Calibri" w:hAnsi="Calibri"/>
      <w:color w:val="000000"/>
      <w:sz w:val="22"/>
    </w:rPr>
  </w:style>
  <w:style w:customStyle="1" w:styleId="Compact" w:type="paragraph">
    <w:name w:val="Compact"/>
    <w:basedOn w:val="BodyText"/>
    <w:qFormat/>
    <w:pPr>
      <w:spacing w:after="120" w:before="36" w:line="254" w:lineRule="auto"/>
    </w:pPr>
    <w:rPr>
      <w:rFonts w:ascii="Calibri" w:hAnsi="Calibri"/>
      <w:color w:val="000000"/>
      <w:sz w:val="22"/>
    </w:rPr>
  </w:style>
  <w:style w:styleId="Title" w:type="paragraph">
    <w:name w:val="Title"/>
    <w:basedOn w:val="Normal"/>
    <w:next w:val="BodyText"/>
    <w:qFormat/>
    <w:pPr>
      <w:keepNext/>
      <w:keepLines/>
      <w:spacing w:after="120" w:before="160"/>
      <w:jc w:val="center"/>
    </w:pPr>
    <w:rPr>
      <w:rFonts w:asciiTheme="majorHAnsi" w:cstheme="majorBidi" w:eastAsiaTheme="majorEastAsia" w:hAnsiTheme="majorHAnsi" w:ascii="Calibri" w:hAnsi="Calibri"/>
      <w:b/>
      <w:bCs/>
      <w:color w:val="000000"/>
      <w:sz w:val="46"/>
      <w:szCs w:val="36"/>
    </w:rPr>
  </w:style>
  <w:style w:styleId="Subtitle" w:type="paragraph">
    <w:name w:val="Subtitle"/>
    <w:basedOn w:val="Title"/>
    <w:next w:val="BodyText"/>
    <w:qFormat/>
    <w:pPr>
      <w:keepNext/>
      <w:keepLines/>
      <w:spacing w:after="120" w:before="160"/>
      <w:jc w:val="center"/>
    </w:pPr>
    <w:rPr>
      <w:rFonts w:ascii="Calibri" w:hAnsi="Calibri"/>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160"/>
      <w:outlineLvl w:val="0"/>
    </w:pPr>
    <w:rPr>
      <w:rFonts w:asciiTheme="majorHAnsi" w:cstheme="majorBidi" w:eastAsiaTheme="majorEastAsia" w:hAnsiTheme="majorHAnsi" w:ascii="Calibri" w:hAnsi="Calibri"/>
      <w:b/>
      <w:bCs/>
      <w:color w:val="000000"/>
      <w:sz w:val="34"/>
      <w:szCs w:val="32"/>
    </w:rPr>
  </w:style>
  <w:style w:styleId="Heading2" w:type="paragraph">
    <w:name w:val="Heading 2"/>
    <w:basedOn w:val="Normal"/>
    <w:next w:val="BodyText"/>
    <w:uiPriority w:val="9"/>
    <w:unhideWhenUsed/>
    <w:qFormat/>
    <w:pPr>
      <w:keepNext/>
      <w:keepLines/>
      <w:spacing w:after="120" w:before="160"/>
      <w:outlineLvl w:val="1"/>
    </w:pPr>
    <w:rPr>
      <w:rFonts w:asciiTheme="majorHAnsi" w:cstheme="majorBidi" w:eastAsiaTheme="majorEastAsia" w:hAnsiTheme="majorHAnsi" w:ascii="Calibri" w:hAnsi="Calibr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Gradientes aritméticos y geométricos</dc:title>
  <dc:creator/>
  <dc:language>es-MX</dc:language>
  <cp:keywords/>
  <dcterms:created xsi:type="dcterms:W3CDTF">2026-10-07T14:12:38Z</dcterms:created>
  <dcterms:modified xsi:type="dcterms:W3CDTF">2026-10-07T14:12:38Z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Apunte de Ingeniería Económica para estudiantes</vt:lpwstr>
  </property>
</Properties>
</file>