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Санкт-Петербургский Национальный Исследовательский</w:t>
      </w:r>
      <w:r>
        <w:rPr>
          <w:sz w:val="32"/>
          <w:szCs w:val="32"/>
          <w:lang w:val="ru-RU"/>
        </w:rPr>
        <w:br/>
        <w:t xml:space="preserve">Университет ИТМО</w:t>
      </w:r>
      <w:r/>
    </w:p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Лабораторная работа №</w:t>
      </w:r>
      <w:r>
        <w:rPr>
          <w:b/>
          <w:sz w:val="40"/>
          <w:szCs w:val="40"/>
          <w:lang w:val="ru-RU"/>
        </w:rPr>
        <w:t xml:space="preserve">6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 “Основы профессиональной деятельности”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sz w:val="40"/>
          <w:szCs w:val="40"/>
          <w:lang w:val="ru-RU"/>
        </w:rPr>
        <w:t xml:space="preserve">1763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right"/>
        <w:spacing w:after="0" w:line="360" w:lineRule="auto"/>
        <w:rPr>
          <w:color w:val="000000"/>
          <w:sz w:val="32"/>
          <w:szCs w:val="32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  <w:lang w:val="ru-RU"/>
        </w:rPr>
        <w:t xml:space="preserve">Выполнил</w:t>
      </w:r>
      <w:r>
        <w:rPr>
          <w:color w:val="000000"/>
          <w:sz w:val="32"/>
          <w:szCs w:val="32"/>
          <w:lang w:val="ru-RU"/>
        </w:rPr>
        <w:t xml:space="preserve">: 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 xml:space="preserve">P</w:t>
      </w:r>
      <w:r>
        <w:rPr>
          <w:color w:val="000000"/>
          <w:lang w:val="ru-RU"/>
        </w:rPr>
        <w:t xml:space="preserve">3117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Васильченко Роман Антонович</w:t>
      </w:r>
      <w:r/>
    </w:p>
    <w:p>
      <w:pPr>
        <w:jc w:val="right"/>
        <w:spacing w:after="0" w:line="360" w:lineRule="auto"/>
        <w:rPr>
          <w:i/>
          <w:color w:val="4040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</w:rPr>
        <w:t xml:space="preserve">Преподаватель:</w:t>
      </w:r>
      <w:r/>
    </w:p>
    <w:p>
      <w:pPr>
        <w:jc w:val="right"/>
        <w:spacing w:after="0" w:line="36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Ткешелашвили Нино Мерабиевна</w: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5572" cy="277514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4pt;height:21.9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Санкт-Петербург</w:t>
      </w:r>
      <w:r/>
    </w:p>
    <w:p>
      <w:pPr>
        <w:jc w:val="center"/>
        <w:spacing w:line="360" w:lineRule="auto"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2022</w:t>
      </w:r>
      <w:r/>
    </w:p>
    <w:sdt>
      <w:sdtPr>
        <w15:appearance w15:val="boundingBox"/>
        <w:id w:val="-1453093034"/>
        <w:docPartObj>
          <w:docPartGallery w:val="Table of Contents"/>
          <w:docPartUnique w:val="true"/>
        </w:docPartObj>
        <w:rPr/>
      </w:sdtPr>
      <w:sdtContent>
        <w:p>
          <w:pPr>
            <w:pStyle w:val="807"/>
          </w:pPr>
          <w:r>
            <w:rPr>
              <w:rStyle w:val="830"/>
              <w:sz w:val="32"/>
              <w:szCs w:val="32"/>
              <w:u w:val="single"/>
            </w:rPr>
            <w:t xml:space="preserve">Оглавление</w:t>
          </w:r>
          <w:r>
            <w:rPr>
              <w:rStyle w:val="830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97076875" w:anchor="_Toc97076875" w:history="1">
            <w:r>
              <w:rPr>
                <w:rStyle w:val="829"/>
                <w:lang w:bidi="hi-IN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_Toc97076875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76" w:anchor="_Toc97076876" w:history="1">
            <w:r>
              <w:rPr>
                <w:rStyle w:val="829"/>
                <w:lang w:bidi="hi-IN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_Toc97076876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7" w:anchor="_Toc97076877" w:history="1">
            <w:r>
              <w:rPr>
                <w:rStyle w:val="829"/>
                <w:lang w:bidi="hi-IN"/>
              </w:rPr>
              <w:t xml:space="preserve">Текст исходной программы</w:t>
            </w:r>
            <w:r>
              <w:tab/>
            </w:r>
            <w:r>
              <w:fldChar w:fldCharType="begin"/>
            </w:r>
            <w:r>
              <w:instrText xml:space="preserve"> PAGEREF _Toc97076877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8" w:anchor="_Toc97076878" w:history="1">
            <w:r>
              <w:rPr>
                <w:rStyle w:val="829"/>
                <w:lang w:bidi="hi-IN"/>
              </w:rPr>
              <w:t xml:space="preserve">Описание программы</w:t>
            </w:r>
            <w:r>
              <w:tab/>
            </w:r>
            <w:r>
              <w:fldChar w:fldCharType="begin"/>
            </w:r>
            <w:r>
              <w:instrText xml:space="preserve"> PAGEREF _Toc97076878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9" w:anchor="_Toc97076879" w:history="1">
            <w:r>
              <w:rPr>
                <w:rStyle w:val="829"/>
                <w:lang w:bidi="hi-IN"/>
              </w:rPr>
              <w:t xml:space="preserve">Трассировка с данными числами</w:t>
            </w:r>
            <w:r>
              <w:tab/>
            </w:r>
            <w:r>
              <w:fldChar w:fldCharType="begin"/>
            </w:r>
            <w:r>
              <w:instrText xml:space="preserve"> PAGEREF _Toc97076879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80" w:anchor="_Toc97076880" w:history="1">
            <w:r>
              <w:rPr>
                <w:rStyle w:val="829"/>
                <w:lang w:bidi="hi-IN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_Toc97076880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81" w:anchor="_Toc97076881" w:history="1">
            <w:r>
              <w:rPr>
                <w:rStyle w:val="829"/>
                <w:lang w:bidi="hi-IN"/>
              </w:rPr>
              <w:t xml:space="preserve"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_Toc97076881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810"/>
        <w:ind w:left="0" w:firstLine="0"/>
      </w:pPr>
      <w:r/>
      <w:r/>
    </w:p>
    <w:p>
      <w:pPr>
        <w:pStyle w:val="811"/>
      </w:pPr>
      <w:r/>
      <w:bookmarkStart w:id="0" w:name="_Toc83670427"/>
      <w:r/>
      <w:bookmarkStart w:id="1" w:name="_Toc83670538"/>
      <w:r/>
      <w:bookmarkStart w:id="2" w:name="_Toc83670623"/>
      <w:r/>
      <w:bookmarkStart w:id="3" w:name="_Toc97076875"/>
      <w:r>
        <w:rPr>
          <w:sz w:val="32"/>
          <w:szCs w:val="32"/>
          <w:u w:val="single"/>
        </w:rPr>
        <w:t xml:space="preserve">Задание</w:t>
      </w:r>
      <w:bookmarkEnd w:id="0"/>
      <w:r/>
      <w:bookmarkEnd w:id="1"/>
      <w:r/>
      <w:bookmarkEnd w:id="2"/>
      <w:r/>
      <w:bookmarkEnd w:id="3"/>
      <w:r>
        <w:rPr>
          <w:sz w:val="32"/>
          <w:szCs w:val="32"/>
          <w:u w:val="single"/>
        </w:rPr>
      </w:r>
      <w:r/>
    </w:p>
    <w:p>
      <w:r>
        <w:rPr>
          <w:bCs/>
          <w:sz w:val="22"/>
          <w:szCs w:val="14"/>
        </w:rPr>
      </w:r>
      <w:r>
        <w:rPr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72614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7176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726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35.9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11"/>
      </w:pPr>
      <w:r/>
      <w:bookmarkStart w:id="4" w:name="_Toc83670428"/>
      <w:r/>
      <w:bookmarkStart w:id="5" w:name="_Toc83670539"/>
      <w:r/>
      <w:bookmarkStart w:id="6" w:name="_Toc83670624"/>
      <w:r/>
      <w:bookmarkStart w:id="7" w:name="_Toc97076876"/>
      <w:r>
        <w:rPr>
          <w:sz w:val="32"/>
          <w:szCs w:val="32"/>
          <w:u w:val="single"/>
        </w:rPr>
        <w:t xml:space="preserve">Программа</w:t>
      </w:r>
      <w:bookmarkEnd w:id="4"/>
      <w:r/>
      <w:bookmarkEnd w:id="5"/>
      <w:r/>
      <w:bookmarkEnd w:id="6"/>
      <w:r/>
      <w:bookmarkEnd w:id="7"/>
      <w:r>
        <w:rPr>
          <w:sz w:val="32"/>
          <w:szCs w:val="32"/>
          <w:u w:val="single"/>
        </w:rPr>
      </w:r>
      <w:r/>
    </w:p>
    <w:tbl>
      <w:tblPr>
        <w:tblStyle w:val="824"/>
        <w:tblW w:w="0" w:type="auto"/>
        <w:tblInd w:w="2126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95"/>
        <w:gridCol w:w="1395"/>
        <w:gridCol w:w="1965"/>
        <w:gridCol w:w="1536"/>
      </w:tblGrid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Метка</w:t>
            </w:r>
            <w:r>
              <w:rPr>
                <w:sz w:val="2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Комманда</w:t>
            </w:r>
            <w:r>
              <w:rPr>
                <w:sz w:val="2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Аргумент</w:t>
            </w:r>
            <w:r>
              <w:rPr>
                <w:sz w:val="2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Описание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ORG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V0: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Использование векторов 1,3</w:t>
            </w:r>
            <w:r>
              <w:rPr>
                <w:sz w:val="20"/>
                <w:highlight w:val="none"/>
              </w:rPr>
            </w:r>
            <w:r>
              <w:rPr>
                <w:sz w:val="20"/>
                <w:highlight w:val="none"/>
              </w:rPr>
            </w:r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V1: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$INT1,0x180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V2: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V3: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$INT3,0x180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V4: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V5: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V6: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V7: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ORG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0x050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X: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Входное число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MIN: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0xFFE8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Минимальное число = -24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MAX: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0x001A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Максимальное число = 26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DEFAULT: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IRET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START: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прерывания;</w:t>
              <w:br/>
              <w:t xml:space="preserve">Подготовка ВУ 1 и 3;</w:t>
              <w:br/>
              <w:t xml:space="preserve">Разрешение прерывания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CLA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0x5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0xB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0x11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0x15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0x19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LD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#0x9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3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#0xB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7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MAIN: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X в AC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ADD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#3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Прибавление 3 к AC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CALL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Проверка на ОДЗ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Сохранение числа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на прерывание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JUMP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MAIN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Цикл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INT3: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CLA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Очистка аккумулятора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IN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6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из DR (ВУ-3)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NEG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Инвертирование знака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CALL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Проверка на ОДЗ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Сохранение AC -&gt; X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прерывания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IRET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 из прерывания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INT1: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на прерывание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X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ASL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F(x) = 5*X - 3</w:t>
            </w:r>
            <w:r>
              <w:rPr>
                <w:sz w:val="20"/>
              </w:rPr>
            </w:r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  <w:highlight w:val="none"/>
              </w:rPr>
            </w:r>
            <w:r>
              <w:rPr>
                <w:sz w:val="20"/>
                <w:highlight w:val="none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ASL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ADD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SUB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#3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2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Вывод числа в ВУ-1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на прерывание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IRET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 из прерывания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CMP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MIN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Сравнение с минимальным числом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BPL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S1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JUMP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S2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S1: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CMP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MAX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Сравнение с максимальным числом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BMI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STOPPROC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S2: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LD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MIN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минимального числа из ОДЗ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STOPPROC: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RET</w:t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</w:t>
            </w:r>
            <w:r>
              <w:rPr>
                <w:sz w:val="20"/>
              </w:rPr>
            </w:r>
          </w:p>
        </w:tc>
      </w:tr>
    </w:tbl>
    <w:p>
      <w:pPr>
        <w:pStyle w:val="812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12"/>
        <w:rPr>
          <w:sz w:val="28"/>
          <w:szCs w:val="28"/>
          <w:highlight w:val="none"/>
        </w:rPr>
      </w:pPr>
      <w:r/>
      <w:bookmarkStart w:id="9" w:name="_Toc97076878"/>
      <w:r>
        <w:rPr>
          <w:sz w:val="28"/>
          <w:szCs w:val="28"/>
        </w:rPr>
        <w:t xml:space="preserve">Описание программы</w:t>
      </w:r>
      <w:bookmarkEnd w:id="9"/>
      <w:r>
        <w:rPr>
          <w:sz w:val="28"/>
          <w:szCs w:val="28"/>
        </w:rPr>
      </w:r>
      <w:r/>
    </w:p>
    <w:p>
      <w:pPr>
        <w:pStyle w:val="825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Основная программа должна увеличивать на 3 содержимое X (ячейки памяти с адресом 050</w:t>
      </w:r>
      <w:r>
        <w:rPr>
          <w:rFonts w:ascii="Liberation Sans" w:hAnsi="Liberation Sans" w:cs="Liberation Sans" w:eastAsia="Liberation Sans"/>
          <w:color w:val="212529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212529"/>
          <w:sz w:val="24"/>
        </w:rPr>
        <w:t xml:space="preserve">) в цикле.</w:t>
      </w:r>
      <w:r/>
    </w:p>
    <w:p>
      <w:pPr>
        <w:pStyle w:val="825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Обработчик прерывания должен по нажатию кнопки готовности ВУ-1 осуществлять вывод результата вычисления функции F(X)=5X-3 на данное ВУ, a по нажатию кнопки готовности ВУ-3 изменить знак содержимого РД данного ВУ и записать в Х</w:t>
      </w:r>
      <w:r/>
    </w:p>
    <w:p>
      <w:pPr>
        <w:pStyle w:val="825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Если Х оказывается вне ОДЗ при выполнении любой операции по его изменению, то необходимо в Х записать минимальное по ОДЗ число.</w:t>
      </w:r>
      <w:r/>
    </w:p>
    <w:p>
      <w:r/>
      <w:r/>
    </w:p>
    <w:p>
      <w:pPr>
        <w:ind w:left="-5"/>
        <w:rPr>
          <w:rFonts w:ascii="Times New Roman" w:hAnsi="Times New Roman" w:cs="Times New Roman" w:eastAsia="Times New Roman"/>
        </w:rPr>
      </w:pPr>
      <w:r>
        <w:rPr>
          <w:rFonts w:ascii="Calibri" w:hAnsi="Calibri" w:cs="Calibri" w:eastAsia="Calibri"/>
          <w:b/>
          <w:bCs/>
          <w:sz w:val="28"/>
        </w:rPr>
        <w:t xml:space="preserve">Расположение в памяти БЭВМ программы, исходных данных и результатов:</w:t>
      </w:r>
      <w:r>
        <w:rPr>
          <w:rFonts w:ascii="Calibri" w:hAnsi="Calibri" w:cs="Calibri" w:eastAsia="Calibri"/>
          <w:b/>
          <w:bCs/>
          <w:sz w:val="28"/>
        </w:rPr>
      </w:r>
      <w:r/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0x050 – Переменная X</w:t>
        <w:br/>
        <w:t xml:space="preserve">0x051 – Min</w:t>
        <w:br/>
        <w:t xml:space="preserve">0x052 – Max</w:t>
      </w:r>
      <w:r>
        <w:rPr>
          <w:b w:val="0"/>
          <w:bCs/>
          <w:highlight w:val="none"/>
        </w:rPr>
      </w:r>
      <w:r/>
      <w:r>
        <w:rPr>
          <w:b w:val="0"/>
          <w:bCs/>
          <w:highlight w:val="none"/>
        </w:rPr>
      </w:r>
      <w:r>
        <w:rPr>
          <w:b w:val="0"/>
          <w:bCs/>
          <w:highlight w:val="none"/>
        </w:rPr>
      </w:r>
      <w:r>
        <w:rPr>
          <w:b w:val="0"/>
          <w:bCs/>
          <w:highlight w:val="none"/>
        </w:rPr>
      </w:r>
      <w:r>
        <w:rPr>
          <w:b w:val="0"/>
          <w:bCs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Основная программа - 0x53 - 0x69</w:t>
        <w:br/>
        <w:t xml:space="preserve">Обработка ВУ-3 прерывания - 0x6A - 0x73</w:t>
        <w:br/>
        <w:t xml:space="preserve">Обработка ВУ-1 прерывания - 0x74 - 0x7E</w:t>
      </w:r>
      <w:r>
        <w:rPr>
          <w:b w:val="0"/>
          <w:bCs/>
          <w:highlight w:val="none"/>
        </w:rPr>
      </w:r>
    </w:p>
    <w:p>
      <w:pPr>
        <w:pStyle w:val="656"/>
        <w:rPr>
          <w:b/>
          <w:sz w:val="28"/>
          <w:highlight w:val="none"/>
        </w:rPr>
      </w:pPr>
      <w:r>
        <w:rPr>
          <w:b/>
          <w:bCs/>
          <w:sz w:val="28"/>
        </w:rPr>
        <w:t xml:space="preserve">Область допустимых значений</w:t>
      </w:r>
      <w:r>
        <w:rPr>
          <w:sz w:val="28"/>
        </w:rPr>
      </w:r>
      <w:r/>
    </w:p>
    <w:p>
      <w:pPr>
        <w:pStyle w:val="656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b w:val="0"/>
          <w:bCs/>
          <w:sz w:val="28"/>
          <w:highlight w:val="none"/>
        </w:rPr>
        <w:t xml:space="preserve">X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 xml:space="preserve">ϵ [-24;26]</w:t>
      </w:r>
      <w:r>
        <w:rPr>
          <w:b w:val="0"/>
          <w:bCs/>
          <w:sz w:val="28"/>
          <w:highlight w:val="none"/>
        </w:rPr>
      </w:r>
      <w:r>
        <w:rPr>
          <w:b w:val="0"/>
          <w:sz w:val="28"/>
        </w:rPr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</w:p>
    <w:p>
      <w:pPr>
        <w:pStyle w:val="656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</w:p>
    <w:p>
      <w:pPr>
        <w:pStyle w:val="656"/>
        <w:jc w:val="left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roid Sans Mono">
    <w:panose1 w:val="020B06060308040202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erif cjk sc">
    <w:panose1 w:val="02000603000000000000"/>
  </w:font>
  <w:font w:name="Droid Sans Devanagari">
    <w:panose1 w:val="020B0606030804020204"/>
  </w:font>
  <w:font w:name="Liberation Serif">
    <w:panose1 w:val="02020603050405020304"/>
  </w:font>
  <w:font w:name="Courier New">
    <w:panose1 w:val="02070409020205020404"/>
  </w:font>
  <w:font w:name="Mangal">
    <w:panose1 w:val="02040503050406030204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212529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GB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16"/>
    <w:link w:val="810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basedOn w:val="816"/>
    <w:link w:val="811"/>
    <w:uiPriority w:val="9"/>
    <w:rPr>
      <w:rFonts w:ascii="Arial" w:hAnsi="Arial" w:cs="Arial" w:eastAsia="Arial"/>
      <w:sz w:val="34"/>
    </w:rPr>
  </w:style>
  <w:style w:type="character" w:styleId="646">
    <w:name w:val="Heading 3 Char"/>
    <w:basedOn w:val="816"/>
    <w:link w:val="812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basedOn w:val="816"/>
    <w:link w:val="813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basedOn w:val="816"/>
    <w:link w:val="814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basedOn w:val="816"/>
    <w:link w:val="815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09"/>
    <w:next w:val="809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09"/>
    <w:next w:val="809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09"/>
    <w:next w:val="809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character" w:styleId="657">
    <w:name w:val="Title Char"/>
    <w:basedOn w:val="816"/>
    <w:link w:val="819"/>
    <w:uiPriority w:val="10"/>
    <w:rPr>
      <w:sz w:val="48"/>
      <w:szCs w:val="48"/>
    </w:rPr>
  </w:style>
  <w:style w:type="character" w:styleId="658">
    <w:name w:val="Subtitle Char"/>
    <w:basedOn w:val="816"/>
    <w:link w:val="820"/>
    <w:uiPriority w:val="11"/>
    <w:rPr>
      <w:sz w:val="24"/>
      <w:szCs w:val="24"/>
    </w:rPr>
  </w:style>
  <w:style w:type="paragraph" w:styleId="659">
    <w:name w:val="Quote"/>
    <w:basedOn w:val="809"/>
    <w:next w:val="809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09"/>
    <w:next w:val="809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09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6"/>
    <w:link w:val="663"/>
    <w:uiPriority w:val="99"/>
  </w:style>
  <w:style w:type="paragraph" w:styleId="665">
    <w:name w:val="Footer"/>
    <w:basedOn w:val="809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6"/>
    <w:link w:val="665"/>
    <w:uiPriority w:val="99"/>
  </w:style>
  <w:style w:type="paragraph" w:styleId="667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4">
    <w:name w:val="footnote text"/>
    <w:basedOn w:val="809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6"/>
    <w:uiPriority w:val="99"/>
    <w:unhideWhenUsed/>
    <w:rPr>
      <w:vertAlign w:val="superscript"/>
    </w:rPr>
  </w:style>
  <w:style w:type="paragraph" w:styleId="797">
    <w:name w:val="endnote text"/>
    <w:basedOn w:val="809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6"/>
    <w:uiPriority w:val="99"/>
    <w:semiHidden/>
    <w:unhideWhenUsed/>
    <w:rPr>
      <w:vertAlign w:val="superscript"/>
    </w:r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qFormat/>
  </w:style>
  <w:style w:type="paragraph" w:styleId="810">
    <w:name w:val="Heading 1"/>
    <w:basedOn w:val="809"/>
    <w:next w:val="809"/>
    <w:uiPriority w:val="9"/>
    <w:qFormat/>
    <w:pPr>
      <w:keepLines/>
      <w:keepNext/>
      <w:spacing w:before="240" w:after="0"/>
      <w:outlineLvl w:val="0"/>
    </w:pPr>
    <w:rPr>
      <w:color w:val="2E75B5"/>
      <w:sz w:val="32"/>
      <w:szCs w:val="32"/>
    </w:rPr>
  </w:style>
  <w:style w:type="paragraph" w:styleId="811">
    <w:name w:val="Heading 2"/>
    <w:basedOn w:val="809"/>
    <w:next w:val="809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2">
    <w:name w:val="Heading 3"/>
    <w:basedOn w:val="809"/>
    <w:next w:val="80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13">
    <w:name w:val="Heading 4"/>
    <w:basedOn w:val="809"/>
    <w:next w:val="80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14">
    <w:name w:val="Heading 5"/>
    <w:basedOn w:val="809"/>
    <w:next w:val="80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15">
    <w:name w:val="Heading 6"/>
    <w:basedOn w:val="809"/>
    <w:next w:val="80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09"/>
    <w:next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20">
    <w:name w:val="Subtitle"/>
    <w:basedOn w:val="809"/>
    <w:next w:val="809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821">
    <w:name w:val="annotation text"/>
    <w:basedOn w:val="809"/>
    <w:link w:val="82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22" w:customStyle="1">
    <w:name w:val="Comment Text Char"/>
    <w:basedOn w:val="816"/>
    <w:link w:val="821"/>
    <w:uiPriority w:val="99"/>
    <w:semiHidden/>
    <w:rPr>
      <w:sz w:val="20"/>
      <w:szCs w:val="20"/>
    </w:rPr>
  </w:style>
  <w:style w:type="character" w:styleId="823">
    <w:name w:val="annotation reference"/>
    <w:basedOn w:val="816"/>
    <w:uiPriority w:val="99"/>
    <w:semiHidden/>
    <w:unhideWhenUsed/>
    <w:rPr>
      <w:sz w:val="16"/>
      <w:szCs w:val="16"/>
    </w:rPr>
  </w:style>
  <w:style w:type="table" w:styleId="824">
    <w:name w:val="Table Grid"/>
    <w:basedOn w:val="81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5">
    <w:name w:val="List Paragraph"/>
    <w:basedOn w:val="809"/>
    <w:uiPriority w:val="34"/>
    <w:qFormat/>
    <w:pPr>
      <w:contextualSpacing/>
      <w:ind w:left="720"/>
    </w:pPr>
  </w:style>
  <w:style w:type="character" w:styleId="826">
    <w:name w:val="Placeholder Text"/>
    <w:basedOn w:val="816"/>
    <w:uiPriority w:val="99"/>
    <w:semiHidden/>
    <w:rPr>
      <w:color w:val="808080"/>
    </w:rPr>
  </w:style>
  <w:style w:type="paragraph" w:styleId="827">
    <w:name w:val="toc 1"/>
    <w:basedOn w:val="809"/>
    <w:next w:val="809"/>
    <w:uiPriority w:val="39"/>
    <w:unhideWhenUsed/>
    <w:pPr>
      <w:spacing w:after="100"/>
    </w:pPr>
  </w:style>
  <w:style w:type="paragraph" w:styleId="828">
    <w:name w:val="toc 2"/>
    <w:basedOn w:val="809"/>
    <w:next w:val="809"/>
    <w:uiPriority w:val="39"/>
    <w:unhideWhenUsed/>
    <w:pPr>
      <w:ind w:left="220"/>
      <w:spacing w:after="100"/>
    </w:pPr>
  </w:style>
  <w:style w:type="character" w:styleId="829">
    <w:name w:val="Hyperlink"/>
    <w:basedOn w:val="816"/>
    <w:uiPriority w:val="99"/>
    <w:unhideWhenUsed/>
    <w:rPr>
      <w:color w:val="0000FF" w:themeColor="hyperlink"/>
      <w:u w:val="single"/>
    </w:rPr>
  </w:style>
  <w:style w:type="character" w:styleId="830" w:customStyle="1">
    <w:name w:val="Заголовок 2 Знак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31">
    <w:name w:val="Body Text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Droid Sans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194</cp:revision>
  <dcterms:created xsi:type="dcterms:W3CDTF">2021-11-20T12:03:00Z</dcterms:created>
  <dcterms:modified xsi:type="dcterms:W3CDTF">2022-05-17T08:18:44Z</dcterms:modified>
</cp:coreProperties>
</file>