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99" w:lineRule="auto"/>
        <w:ind w:left="566" w:firstLine="0"/>
        <w:rPr/>
      </w:pPr>
      <w:bookmarkStart w:colFirst="0" w:colLast="0" w:name="_gjdgxs" w:id="0"/>
      <w:bookmarkEnd w:id="0"/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121909" cy="66195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5046" y="3449025"/>
                          <a:ext cx="6121909" cy="661950"/>
                          <a:chOff x="2285046" y="3449025"/>
                          <a:chExt cx="6121909" cy="661950"/>
                        </a:xfrm>
                      </wpg:grpSpPr>
                      <wpg:grpSp>
                        <wpg:cNvGrpSpPr/>
                        <wpg:grpSpPr>
                          <a:xfrm>
                            <a:off x="2285046" y="3449025"/>
                            <a:ext cx="6121909" cy="661950"/>
                            <a:chOff x="0" y="0"/>
                            <a:chExt cx="6121909" cy="6619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21900" cy="6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06680" y="0"/>
                              <a:ext cx="379744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Санкт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391668" y="0"/>
                              <a:ext cx="54727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-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432816" y="0"/>
                              <a:ext cx="996687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Петербургский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182624" y="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211580" y="0"/>
                              <a:ext cx="988580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национальный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1955292" y="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984248" y="0"/>
                              <a:ext cx="128907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исследовательский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953512" y="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2982468" y="0"/>
                              <a:ext cx="822980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университет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3602736" y="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586740" y="147828"/>
                              <a:ext cx="1208146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информационных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495044" y="147828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1525524" y="147828"/>
                              <a:ext cx="765720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технологий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101596" y="147828"/>
                              <a:ext cx="76770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,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2159508" y="147828"/>
                              <a:ext cx="654442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механики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2651760" y="147828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2680716" y="147828"/>
                              <a:ext cx="82850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и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2743200" y="147828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772156" y="147828"/>
                              <a:ext cx="465482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оптики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3122676" y="147828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835152" y="373380"/>
                              <a:ext cx="666755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УЧЕБНЫЙ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336548" y="37338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365504" y="373380"/>
                              <a:ext cx="456462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ЦЕНТР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708404" y="37338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1737360" y="373380"/>
                              <a:ext cx="506933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ОБЩЕЙ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2118360" y="37338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2147316" y="373380"/>
                              <a:ext cx="597942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ФИЗИКИ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2596896" y="37338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2625852" y="373380"/>
                              <a:ext cx="330996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ФТФ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2874264" y="373380"/>
                              <a:ext cx="38461" cy="196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36" name="Shape 36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840480" y="76733"/>
                              <a:ext cx="2279904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7" name="Shape 37"/>
                          <wps:spPr>
                            <a:xfrm>
                              <a:off x="0" y="636041"/>
                              <a:ext cx="6121909" cy="25908"/>
                            </a:xfrm>
                            <a:custGeom>
                              <a:rect b="b" l="l" r="r" t="t"/>
                              <a:pathLst>
                                <a:path extrusionOk="0" h="25908" w="6121909">
                                  <a:moveTo>
                                    <a:pt x="0" y="0"/>
                                  </a:moveTo>
                                  <a:lnTo>
                                    <a:pt x="6121909" y="0"/>
                                  </a:lnTo>
                                  <a:lnTo>
                                    <a:pt x="6121909" y="25908"/>
                                  </a:lnTo>
                                  <a:lnTo>
                                    <a:pt x="0" y="2590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121909" cy="661950"/>
                <wp:effectExtent b="0" l="0" r="0" 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1909" cy="661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449" w:lineRule="auto"/>
        <w:ind w:left="564" w:hanging="1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Группа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                        P3117                 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К работе допущен___________________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line="449" w:lineRule="auto"/>
        <w:ind w:left="564" w:hanging="1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Студент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 Загородников, Мориков, Васильченко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Работа выполнен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а_______________                           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Преподаватель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                                    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Отчет принят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449" w:lineRule="auto"/>
        <w:ind w:left="554" w:firstLine="0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Рабочий протокол и отчет по лабораторной работе №1.05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u w:val="single"/>
        </w:rPr>
      </w:pPr>
      <w:r w:rsidDel="00000000" w:rsidR="00000000" w:rsidRPr="00000000">
        <w:rPr>
          <w:sz w:val="27"/>
          <w:szCs w:val="27"/>
          <w:u w:val="single"/>
          <w:rtl w:val="0"/>
        </w:rPr>
        <w:t xml:space="preserve">    _________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ИССЛЕДОВАНИЕ КОЛЕБАНИЙ ФИЗИЧЕСКОГО МАЯТНИКА</w:t>
      </w:r>
      <w:r w:rsidDel="00000000" w:rsidR="00000000" w:rsidRPr="00000000">
        <w:rPr>
          <w:sz w:val="27"/>
          <w:szCs w:val="27"/>
          <w:u w:val="single"/>
          <w:rtl w:val="0"/>
        </w:rPr>
        <w:t xml:space="preserve">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1" w:lineRule="auto"/>
        <w:ind w:left="569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righ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121909" cy="1219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5046" y="3773904"/>
                          <a:ext cx="6121909" cy="12192"/>
                          <a:chOff x="2285046" y="3773904"/>
                          <a:chExt cx="6121909" cy="12192"/>
                        </a:xfrm>
                      </wpg:grpSpPr>
                      <wpg:grpSp>
                        <wpg:cNvGrpSpPr/>
                        <wpg:grpSpPr>
                          <a:xfrm>
                            <a:off x="2285046" y="3773904"/>
                            <a:ext cx="6121909" cy="12192"/>
                            <a:chOff x="0" y="0"/>
                            <a:chExt cx="6121909" cy="1219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21900" cy="12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121909" cy="12192"/>
                            </a:xfrm>
                            <a:custGeom>
                              <a:rect b="b" l="l" r="r" t="t"/>
                              <a:pathLst>
                                <a:path extrusionOk="0" h="12192" w="6121909">
                                  <a:moveTo>
                                    <a:pt x="0" y="0"/>
                                  </a:moveTo>
                                  <a:lnTo>
                                    <a:pt x="6121909" y="0"/>
                                  </a:lnTo>
                                  <a:lnTo>
                                    <a:pt x="6121909" y="12192"/>
                                  </a:lnTo>
                                  <a:lnTo>
                                    <a:pt x="0" y="1219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121909" cy="12192"/>
                <wp:effectExtent b="0" l="0" r="0" 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1909" cy="1219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569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65" w:lineRule="auto"/>
        <w:ind w:left="554" w:hanging="554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Цель работы.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65" w:lineRule="auto"/>
        <w:ind w:left="554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Изучение характеристик затухающих колебаний физического маятника. </w:t>
      </w:r>
    </w:p>
    <w:p w:rsidR="00000000" w:rsidDel="00000000" w:rsidP="00000000" w:rsidRDefault="00000000" w:rsidRPr="00000000" w14:paraId="0000000B">
      <w:pPr>
        <w:spacing w:after="0" w:lineRule="auto"/>
        <w:ind w:left="569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65" w:lineRule="auto"/>
        <w:ind w:left="554" w:hanging="554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Задачи, решаемые при выполнении работы.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Зависимости амплитуды колебаний от времени и квадрата</w:t>
      </w:r>
    </w:p>
    <w:p w:rsidR="00000000" w:rsidDel="00000000" w:rsidP="00000000" w:rsidRDefault="00000000" w:rsidRPr="00000000" w14:paraId="0000000E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периода от момента инерции</w:t>
      </w:r>
    </w:p>
    <w:p w:rsidR="00000000" w:rsidDel="00000000" w:rsidP="00000000" w:rsidRDefault="00000000" w:rsidRPr="00000000" w14:paraId="0000000F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Вывод о преобладающем типе трения</w:t>
      </w:r>
    </w:p>
    <w:p w:rsidR="00000000" w:rsidDel="00000000" w:rsidP="00000000" w:rsidRDefault="00000000" w:rsidRPr="00000000" w14:paraId="00000010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Определение экспериментальной и теоретической приведенной длины маятника при разных его конфигурациях.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65" w:lineRule="auto"/>
        <w:ind w:left="554" w:hanging="554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Объект исследования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569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Физический маятник и его колебания.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569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65" w:lineRule="auto"/>
        <w:ind w:left="554" w:hanging="554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Метод экспериментального исследования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65" w:lineRule="auto"/>
        <w:ind w:left="554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Замер таких величин, амплитуда отклонения и время колебаний.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569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65" w:lineRule="auto"/>
        <w:ind w:left="554" w:hanging="554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Рабочие формулы и исходные данные.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65" w:lineRule="auto"/>
        <w:ind w:left="554" w:firstLine="0"/>
        <w:rPr/>
      </w:pPr>
      <m:oMath>
        <m:r>
          <w:rPr>
            <w:rFonts w:ascii="Cambria Math" w:cs="Cambria Math" w:eastAsia="Cambria Math" w:hAnsi="Cambria Math"/>
          </w:rPr>
          <m:t xml:space="preserve">T-период колебаний, R-расстояние центров грузов, I-момент инерции, </m:t>
        </m:r>
      </m:oMath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пр </m:t>
            </m:r>
          </m:sub>
        </m:sSub>
        <m:r>
          <w:rPr>
            <w:rFonts w:ascii="Cambria Math" w:cs="Cambria Math" w:eastAsia="Cambria Math" w:hAnsi="Cambria Math"/>
          </w:rPr>
          <m:t xml:space="preserve">- приведённая длина,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-расстояние от оси вращения до первой риски,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-расстояние между соседними рисками, b-размер груза вдоль спицы,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          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-амплитуда в начальный момент времени, β-коэффициент затухания,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            m- масса маятника,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гр</m:t>
            </m:r>
          </m:sub>
        </m:sSub>
        <m:r>
          <w:rPr>
            <w:rFonts w:ascii="Cambria Math" w:cs="Cambria Math" w:eastAsia="Cambria Math" w:hAnsi="Cambria Math"/>
          </w:rPr>
          <m:t xml:space="preserve">-масса груза,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теор</m:t>
            </m:r>
          </m:sub>
        </m:sSub>
        <m:r>
          <w:rPr>
            <w:rFonts w:ascii="Cambria Math" w:cs="Cambria Math" w:eastAsia="Cambria Math" w:hAnsi="Cambria Math"/>
          </w:rPr>
          <m:t xml:space="preserve">-расстояние от оси вращения до центра масс.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419225" cy="6286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1485900" cy="2381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2095500" cy="2476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20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569" w:firstLine="0"/>
        <w:rPr/>
      </w:pPr>
      <w:r w:rsidDel="00000000" w:rsidR="00000000" w:rsidRPr="00000000">
        <w:rPr/>
        <w:drawing>
          <wp:inline distB="0" distT="0" distL="0" distR="0">
            <wp:extent cx="876300" cy="4762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0" distT="0" distL="0" distR="0">
            <wp:extent cx="1304925" cy="43815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809625" cy="4095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57200" cy="40005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638175" cy="1619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569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ind w:left="569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ind w:left="569" w:firstLine="0"/>
        <w:rPr>
          <w:rFonts w:ascii="Arial" w:cs="Arial" w:eastAsia="Arial" w:hAnsi="Arial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г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=408 г;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=57 мм;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=25 мм; b=40 мм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jc w:val="left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r>
          <w:rPr>
            <w:rFonts w:ascii="Cambria Math" w:cs="Cambria Math" w:eastAsia="Cambria Math" w:hAnsi="Cambria Math"/>
            <w:sz w:val="24"/>
            <w:szCs w:val="24"/>
            <w:vertAlign w:val="subscript"/>
          </w:rPr>
          <m:t xml:space="preserve">18,18с                                           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=17,90с                                                      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18,28с</w:t>
      </w:r>
    </w:p>
    <w:p w:rsidR="00000000" w:rsidDel="00000000" w:rsidP="00000000" w:rsidRDefault="00000000" w:rsidRPr="00000000" w14:paraId="00000026">
      <w:pPr>
        <w:spacing w:after="0" w:lineRule="auto"/>
        <w:ind w:left="569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65" w:lineRule="auto"/>
        <w:ind w:left="554" w:hanging="554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Измерительные приборы.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65" w:lineRule="auto"/>
        <w:ind w:left="554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65" w:lineRule="auto"/>
        <w:ind w:left="554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Таблица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65" w:lineRule="auto"/>
        <w:ind w:left="55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65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743450" cy="101917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6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5" w:line="250" w:lineRule="auto"/>
        <w:ind w:left="554" w:hanging="554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Схема установки (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перечень схем, которые составляют Приложение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6000750" cy="45815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65" w:lineRule="auto"/>
        <w:ind w:left="554" w:hanging="554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Результаты прямых измерений и их обработки (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таблицы, примеры расчетов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6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65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Таблица 2.</w:t>
      </w:r>
    </w:p>
    <w:p w:rsidR="00000000" w:rsidDel="00000000" w:rsidP="00000000" w:rsidRDefault="00000000" w:rsidRPr="00000000" w14:paraId="00000038">
      <w:pPr>
        <w:spacing w:after="0" w:line="265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1"/>
        <w:gridCol w:w="1464"/>
        <w:gridCol w:w="1609"/>
        <w:gridCol w:w="1609"/>
        <w:gridCol w:w="1756"/>
        <w:gridCol w:w="1756"/>
        <w:tblGridChange w:id="0">
          <w:tblGrid>
            <w:gridCol w:w="1751"/>
            <w:gridCol w:w="1464"/>
            <w:gridCol w:w="1609"/>
            <w:gridCol w:w="1609"/>
            <w:gridCol w:w="1756"/>
            <w:gridCol w:w="1756"/>
          </w:tblGrid>
        </w:tblGridChange>
      </w:tblGrid>
      <w:tr>
        <w:trPr>
          <w:cantSplit w:val="0"/>
          <w:trHeight w:val="308" w:hRule="atLeast"/>
          <w:tblHeader w:val="0"/>
        </w:trPr>
        <w:tc>
          <w:tcPr>
            <w:tcBorders>
              <w:bottom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        Амплитуда            отклонения 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°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°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°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°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°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Время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, 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13,23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24,2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41,98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56,6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72,77</w:t>
            </w:r>
          </w:p>
        </w:tc>
      </w:tr>
      <w:tr>
        <w:trPr>
          <w:cantSplit w:val="0"/>
          <w:trHeight w:val="70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, 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13,06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25,57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40,08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56,17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72,45</w:t>
            </w:r>
          </w:p>
        </w:tc>
      </w:tr>
      <w:tr>
        <w:trPr>
          <w:cantSplit w:val="0"/>
          <w:trHeight w:val="70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jc w:val="left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, 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12,84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27,1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41,5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56,36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72,32</w:t>
            </w:r>
          </w:p>
        </w:tc>
      </w:tr>
      <w:tr>
        <w:trPr>
          <w:cantSplit w:val="0"/>
          <w:trHeight w:val="73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after="0" w:line="240" w:lineRule="auto"/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ср</m:t>
                  </m:r>
                </m:sub>
              </m:sSub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, 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13,04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25,62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41,19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56,38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72,51</w:t>
            </w:r>
          </w:p>
        </w:tc>
      </w:tr>
    </w:tbl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jc w:val="center"/>
        <w:rPr>
          <w:rFonts w:ascii="Arial" w:cs="Arial" w:eastAsia="Arial" w:hAnsi="Arial"/>
          <w:color w:val="59595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595959"/>
          <w:sz w:val="28"/>
          <w:szCs w:val="28"/>
          <w:rtl w:val="0"/>
        </w:rPr>
        <w:t xml:space="preserve">Зависимость амплитуды колебаний от времени А (t)</w:t>
      </w:r>
    </w:p>
    <w:p w:rsidR="00000000" w:rsidDel="00000000" w:rsidP="00000000" w:rsidRDefault="00000000" w:rsidRPr="00000000" w14:paraId="0000005F">
      <w:pPr>
        <w:spacing w:after="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528760" cy="4787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876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График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Таблица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tbl>
      <w:tblPr>
        <w:tblStyle w:val="Table2"/>
        <w:tblW w:w="991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60"/>
        <w:gridCol w:w="1654"/>
        <w:gridCol w:w="1701"/>
        <w:gridCol w:w="1701"/>
        <w:gridCol w:w="1701"/>
        <w:gridCol w:w="1701"/>
        <w:tblGridChange w:id="0">
          <w:tblGrid>
            <w:gridCol w:w="1460"/>
            <w:gridCol w:w="1654"/>
            <w:gridCol w:w="1701"/>
            <w:gridCol w:w="1701"/>
            <w:gridCol w:w="1701"/>
            <w:gridCol w:w="1701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Положение боковых грузов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, 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, 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, 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mbria Math" w:cs="Cambria Math" w:eastAsia="Cambria Math" w:hAnsi="Cambria Math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ср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, 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T, с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 риска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16,15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15,99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16,35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16,16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1,616</w:t>
            </w:r>
          </w:p>
        </w:tc>
      </w:tr>
      <w:tr>
        <w:trPr>
          <w:cantSplit w:val="0"/>
          <w:trHeight w:val="70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 риски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17,11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17,07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16,93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17,04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1,704</w:t>
            </w:r>
          </w:p>
        </w:tc>
      </w:tr>
      <w:tr>
        <w:trPr>
          <w:cantSplit w:val="0"/>
          <w:trHeight w:val="69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 риски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18,07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18,00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18,05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18,04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1,804</w:t>
            </w:r>
          </w:p>
        </w:tc>
      </w:tr>
      <w:tr>
        <w:trPr>
          <w:cantSplit w:val="0"/>
          <w:trHeight w:val="693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 риски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18,94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19,37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19,27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19,19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1,919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 рисок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20,57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20,59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20,69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20,62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2,062</w:t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 рисок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22,09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22,17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22,27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22,18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2,218</w:t>
            </w:r>
          </w:p>
        </w:tc>
      </w:tr>
    </w:tbl>
    <w:p w:rsidR="00000000" w:rsidDel="00000000" w:rsidP="00000000" w:rsidRDefault="00000000" w:rsidRPr="00000000" w14:paraId="0000009D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Таблица 4. </w:t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6528760" cy="1651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876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595959"/>
          <w:sz w:val="28"/>
          <w:szCs w:val="28"/>
          <w:rtl w:val="0"/>
        </w:rPr>
        <w:t xml:space="preserve">Зависимость квадрата периода от момента инерции T^2(I)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6528760" cy="4356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876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График 2</w:t>
      </w:r>
    </w:p>
    <w:p w:rsidR="00000000" w:rsidDel="00000000" w:rsidP="00000000" w:rsidRDefault="00000000" w:rsidRPr="00000000" w14:paraId="000000BE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Методом наименьших квадратов найдем коэффициенты зависимости A(t):</w:t>
      </w:r>
    </w:p>
    <w:p w:rsidR="00000000" w:rsidDel="00000000" w:rsidP="00000000" w:rsidRDefault="00000000" w:rsidRPr="00000000" w14:paraId="000000B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A(t) = A0+kt</w:t>
      </w:r>
    </w:p>
    <w:p w:rsidR="00000000" w:rsidDel="00000000" w:rsidP="00000000" w:rsidRDefault="00000000" w:rsidRPr="00000000" w14:paraId="000000C0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2771775" cy="10096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k = -0,33</w:t>
      </w:r>
    </w:p>
    <w:p w:rsidR="00000000" w:rsidDel="00000000" w:rsidP="00000000" w:rsidRDefault="00000000" w:rsidRPr="00000000" w14:paraId="000000C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A0 = 28,92</w:t>
      </w:r>
    </w:p>
    <w:p w:rsidR="00000000" w:rsidDel="00000000" w:rsidP="00000000" w:rsidRDefault="00000000" w:rsidRPr="00000000" w14:paraId="000000C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2181225" cy="6667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color w:val="4d5156"/>
          <w:sz w:val="21"/>
          <w:szCs w:val="21"/>
          <w:highlight w:val="white"/>
          <w:rtl w:val="0"/>
        </w:rPr>
        <w:t xml:space="preserve">Δφ = 0,15</w:t>
      </w:r>
    </w:p>
    <w:p w:rsidR="00000000" w:rsidDel="00000000" w:rsidP="00000000" w:rsidRDefault="00000000" w:rsidRPr="00000000" w14:paraId="000000C5">
      <w:pPr>
        <w:spacing w:after="5" w:line="25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28825" cy="3619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5" w:line="25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24025" cy="6667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 = 47,61 </w:t>
      </w:r>
    </w:p>
    <w:p w:rsidR="00000000" w:rsidDel="00000000" w:rsidP="00000000" w:rsidRDefault="00000000" w:rsidRPr="00000000" w14:paraId="000000C9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after="0" w:line="265" w:lineRule="auto"/>
        <w:ind w:left="554" w:hanging="554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Окончательные результаты.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ind w:left="566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ind w:left="56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ind w:left="566" w:firstLine="0"/>
        <w:rPr>
          <w:rFonts w:ascii="Arial" w:cs="Arial" w:eastAsia="Arial" w:hAnsi="Arial"/>
          <w:i w:val="1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пр эксп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  = </m:t>
        </m:r>
      </m:oMath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ab/>
      </w:r>
    </w:p>
    <w:tbl>
      <w:tblPr>
        <w:tblStyle w:val="Table3"/>
        <w:tblW w:w="92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5"/>
        <w:gridCol w:w="1535"/>
        <w:gridCol w:w="1535"/>
        <w:gridCol w:w="1535"/>
        <w:gridCol w:w="1535"/>
        <w:gridCol w:w="1535"/>
        <w:tblGridChange w:id="0">
          <w:tblGrid>
            <w:gridCol w:w="1535"/>
            <w:gridCol w:w="1535"/>
            <w:gridCol w:w="1535"/>
            <w:gridCol w:w="1535"/>
            <w:gridCol w:w="1535"/>
            <w:gridCol w:w="153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0,662м,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0,735м,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0,824м,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0,933м,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1,077м,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1,246м</w:t>
            </w:r>
          </w:p>
        </w:tc>
      </w:tr>
    </w:tbl>
    <w:p w:rsidR="00000000" w:rsidDel="00000000" w:rsidP="00000000" w:rsidRDefault="00000000" w:rsidRPr="00000000" w14:paraId="000000D5">
      <w:pPr>
        <w:spacing w:after="0" w:lineRule="auto"/>
        <w:ind w:left="56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ind w:left="56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ind w:left="56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ind w:left="56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D9">
      <w:pPr>
        <w:jc w:val="left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пр теор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</w:t>
      </w:r>
    </w:p>
    <w:tbl>
      <w:tblPr>
        <w:tblStyle w:val="Table4"/>
        <w:tblW w:w="92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5"/>
        <w:gridCol w:w="1535"/>
        <w:gridCol w:w="1535"/>
        <w:gridCol w:w="1535"/>
        <w:gridCol w:w="1535"/>
        <w:gridCol w:w="1535"/>
        <w:tblGridChange w:id="0">
          <w:tblGrid>
            <w:gridCol w:w="1535"/>
            <w:gridCol w:w="1535"/>
            <w:gridCol w:w="1535"/>
            <w:gridCol w:w="1535"/>
            <w:gridCol w:w="1535"/>
            <w:gridCol w:w="153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0,51м,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0,56м,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0,64м,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0,73м,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0,84м,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0,96м</w:t>
            </w:r>
          </w:p>
        </w:tc>
      </w:tr>
    </w:tbl>
    <w:p w:rsidR="00000000" w:rsidDel="00000000" w:rsidP="00000000" w:rsidRDefault="00000000" w:rsidRPr="00000000" w14:paraId="000000E0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4d5156"/>
          <w:sz w:val="21"/>
          <w:szCs w:val="21"/>
          <w:highlight w:val="white"/>
          <w:rtl w:val="0"/>
        </w:rPr>
        <w:t xml:space="preserve">Δφ = 0,15 - ширина застоя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 = 47,61 - через столько количества колебаний, они прекратятся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ind w:left="56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Rule="auto"/>
        <w:ind w:left="56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ind w:left="56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after="120" w:line="264" w:lineRule="auto"/>
        <w:ind w:left="556" w:hanging="554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Выводы и анализ результатов работы</w:t>
      </w:r>
    </w:p>
    <w:p w:rsidR="00000000" w:rsidDel="00000000" w:rsidP="00000000" w:rsidRDefault="00000000" w:rsidRPr="00000000" w14:paraId="000000E7">
      <w:pPr>
        <w:spacing w:after="120" w:line="264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В проделанной лабораторной работе, судя по графику №1, преобладает сухой тип трения. Мы можем убедиться по графикам, что линейные зависимости амплитуды колебаний от времени и зависимость квадрата периода от момента инерции подтверждаются графиками.</w:t>
      </w:r>
    </w:p>
    <w:p w:rsidR="00000000" w:rsidDel="00000000" w:rsidP="00000000" w:rsidRDefault="00000000" w:rsidRPr="00000000" w14:paraId="000000E8">
      <w:pPr>
        <w:spacing w:after="120" w:line="264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Во всех случаях значения экспериментальная приведённая длина больше чем теоретическая из-за систематической погрешностей во время измерений.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20" w:line="264" w:lineRule="auto"/>
        <w:ind w:left="0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20" w:line="264" w:lineRule="auto"/>
        <w:ind w:left="0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20" w:line="264" w:lineRule="auto"/>
        <w:ind w:left="55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20" w:line="264" w:lineRule="auto"/>
        <w:ind w:left="556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Ниже смотреть только за доп. баллы!!!!</w:t>
      </w:r>
    </w:p>
    <w:p w:rsidR="00000000" w:rsidDel="00000000" w:rsidP="00000000" w:rsidRDefault="00000000" w:rsidRPr="00000000" w14:paraId="000000ED">
      <w:pPr>
        <w:spacing w:after="120" w:line="264" w:lineRule="auto"/>
        <w:ind w:left="556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578793" cy="4191222"/>
            <wp:effectExtent b="0" l="0" r="0" t="0"/>
            <wp:docPr id="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793" cy="4191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3443668" cy="4807268"/>
            <wp:effectExtent b="0" l="0" r="0" t="0"/>
            <wp:docPr id="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668" cy="480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4" w:lineRule="auto"/>
        <w:ind w:left="55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28" w:type="default"/>
      <w:pgSz w:h="16840" w:w="11900" w:orient="portrait"/>
      <w:pgMar w:bottom="728" w:top="723" w:left="852" w:right="7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54" w:hanging="554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2"/>
      <w:numFmt w:val="decimal"/>
      <w:lvlText w:val="%2."/>
      <w:lvlJc w:val="left"/>
      <w:pPr>
        <w:ind w:left="2644" w:hanging="2644"/>
      </w:pPr>
      <w:rPr>
        <w:rFonts w:ascii="Arial" w:cs="Arial" w:eastAsia="Arial" w:hAnsi="Arial"/>
        <w:b w:val="0"/>
        <w:i w:val="1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5299" w:hanging="5299"/>
      </w:pPr>
      <w:rPr>
        <w:rFonts w:ascii="Arial" w:cs="Arial" w:eastAsia="Arial" w:hAnsi="Arial"/>
        <w:b w:val="0"/>
        <w:i w:val="1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6019" w:hanging="6019"/>
      </w:pPr>
      <w:rPr>
        <w:rFonts w:ascii="Arial" w:cs="Arial" w:eastAsia="Arial" w:hAnsi="Arial"/>
        <w:b w:val="0"/>
        <w:i w:val="1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6739" w:hanging="6739"/>
      </w:pPr>
      <w:rPr>
        <w:rFonts w:ascii="Arial" w:cs="Arial" w:eastAsia="Arial" w:hAnsi="Arial"/>
        <w:b w:val="0"/>
        <w:i w:val="1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7459" w:hanging="7459"/>
      </w:pPr>
      <w:rPr>
        <w:rFonts w:ascii="Arial" w:cs="Arial" w:eastAsia="Arial" w:hAnsi="Arial"/>
        <w:b w:val="0"/>
        <w:i w:val="1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8179" w:hanging="8179"/>
      </w:pPr>
      <w:rPr>
        <w:rFonts w:ascii="Arial" w:cs="Arial" w:eastAsia="Arial" w:hAnsi="Arial"/>
        <w:b w:val="0"/>
        <w:i w:val="1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8899" w:hanging="8899"/>
      </w:pPr>
      <w:rPr>
        <w:rFonts w:ascii="Arial" w:cs="Arial" w:eastAsia="Arial" w:hAnsi="Arial"/>
        <w:b w:val="0"/>
        <w:i w:val="1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9619" w:hanging="9619"/>
      </w:pPr>
      <w:rPr>
        <w:rFonts w:ascii="Arial" w:cs="Arial" w:eastAsia="Arial" w:hAnsi="Arial"/>
        <w:b w:val="0"/>
        <w:i w:val="1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1.jpg"/><Relationship Id="rId25" Type="http://schemas.openxmlformats.org/officeDocument/2006/relationships/image" Target="media/image2.png"/><Relationship Id="rId28" Type="http://schemas.openxmlformats.org/officeDocument/2006/relationships/footer" Target="footer1.xml"/><Relationship Id="rId27" Type="http://schemas.openxmlformats.org/officeDocument/2006/relationships/image" Target="media/image20.jp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7" Type="http://schemas.openxmlformats.org/officeDocument/2006/relationships/image" Target="media/image19.png"/><Relationship Id="rId8" Type="http://schemas.openxmlformats.org/officeDocument/2006/relationships/image" Target="media/image18.png"/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