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4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77</w:t>
      </w: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2021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07"/>
          </w:pPr>
          <w:r>
            <w:rPr>
              <w:rStyle w:val="830"/>
              <w:sz w:val="32"/>
              <w:szCs w:val="32"/>
              <w:u w:val="single"/>
            </w:rPr>
            <w:t xml:space="preserve">Оглавление</w:t>
          </w:r>
          <w:r>
            <w:rPr>
              <w:rStyle w:val="830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97076875" w:anchor="_Toc97076875" w:history="1">
            <w:r>
              <w:rPr>
                <w:rStyle w:val="829"/>
                <w:lang w:bidi="hi-I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_Toc97076875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76" w:anchor="_Toc97076876" w:history="1">
            <w:r>
              <w:rPr>
                <w:rStyle w:val="829"/>
                <w:lang w:bidi="hi-IN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_Toc97076876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7" w:anchor="_Toc97076877" w:history="1">
            <w:r>
              <w:rPr>
                <w:rStyle w:val="829"/>
                <w:lang w:bidi="hi-IN"/>
              </w:rPr>
              <w:t xml:space="preserve">Текст исходной программы</w:t>
            </w:r>
            <w:r>
              <w:tab/>
            </w:r>
            <w:r>
              <w:fldChar w:fldCharType="begin"/>
            </w:r>
            <w:r>
              <w:instrText xml:space="preserve"> PAGEREF _Toc97076877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8" w:anchor="_Toc97076878" w:history="1">
            <w:r>
              <w:rPr>
                <w:rStyle w:val="829"/>
                <w:lang w:bidi="hi-IN"/>
              </w:rPr>
              <w:t xml:space="preserve">Описание программы</w:t>
            </w:r>
            <w:r>
              <w:tab/>
            </w:r>
            <w:r>
              <w:fldChar w:fldCharType="begin"/>
            </w:r>
            <w:r>
              <w:instrText xml:space="preserve"> PAGEREF _Toc97076878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9" w:anchor="_Toc97076879" w:history="1">
            <w:r>
              <w:rPr>
                <w:rStyle w:val="829"/>
                <w:lang w:bidi="hi-IN"/>
              </w:rPr>
              <w:t xml:space="preserve">Трассировка с данными числами</w:t>
            </w:r>
            <w:r>
              <w:tab/>
            </w:r>
            <w:r>
              <w:fldChar w:fldCharType="begin"/>
            </w:r>
            <w:r>
              <w:instrText xml:space="preserve"> PAGEREF _Toc97076879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0" w:anchor="_Toc97076880" w:history="1">
            <w:r>
              <w:rPr>
                <w:rStyle w:val="829"/>
                <w:lang w:bidi="hi-IN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_Toc97076880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1" w:anchor="_Toc97076881" w:history="1">
            <w:r>
              <w:rPr>
                <w:rStyle w:val="829"/>
                <w:lang w:bidi="hi-IN"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_Toc97076881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10"/>
        <w:ind w:left="0" w:firstLine="0"/>
      </w:pPr>
      <w:r/>
      <w:r/>
    </w:p>
    <w:p>
      <w:pPr>
        <w:pStyle w:val="811"/>
      </w:pPr>
      <w:r/>
      <w:bookmarkStart w:id="0" w:name="_Toc83670427"/>
      <w:r/>
      <w:bookmarkStart w:id="1" w:name="_Toc83670538"/>
      <w:r/>
      <w:bookmarkStart w:id="2" w:name="_Toc83670623"/>
      <w:r/>
      <w:bookmarkStart w:id="3" w:name="_Toc97076875"/>
      <w:r>
        <w:rPr>
          <w:sz w:val="32"/>
          <w:szCs w:val="32"/>
          <w:u w:val="single"/>
        </w:rPr>
        <w:t xml:space="preserve">Задание</w:t>
      </w:r>
      <w:bookmarkEnd w:id="0"/>
      <w:r/>
      <w:bookmarkEnd w:id="1"/>
      <w:r/>
      <w:bookmarkEnd w:id="2"/>
      <w:r/>
      <w:bookmarkEnd w:id="3"/>
      <w:r>
        <w:rPr>
          <w:sz w:val="32"/>
          <w:szCs w:val="32"/>
          <w:u w:val="single"/>
        </w:rPr>
      </w:r>
      <w:r/>
    </w:p>
    <w:p>
      <w:r/>
      <w:r/>
    </w:p>
    <w:p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По выданному </w:t>
      </w:r>
      <w:r>
        <w:rPr>
          <w:rFonts w:ascii="Segoe UI" w:hAnsi="Segoe UI" w:cs="Segoe UI"/>
          <w:color w:val="212529"/>
          <w:shd w:val="clear" w:color="auto" w:fill="ffffff"/>
        </w:rPr>
        <w:t xml:space="preserve">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Segoe UI" w:hAnsi="Segoe UI" w:cs="Segoe UI"/>
          <w:color w:val="212529"/>
          <w:shd w:val="clear" w:color="auto" w:fill="ffffff"/>
        </w:rPr>
      </w:r>
      <w:r/>
    </w:p>
    <w:p>
      <w:r>
        <w:rPr>
          <w:bCs/>
          <w:sz w:val="22"/>
          <w:szCs w:val="14"/>
        </w:rPr>
      </w:r>
      <w:r>
        <w:rPr>
          <w:bCs/>
          <w:sz w:val="22"/>
          <w:szCs w:val="14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52225" cy="331606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471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552225" cy="3316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5.9pt;height:261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pPr>
        <w:jc w:val="center"/>
      </w:pPr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r>
        <w:rPr>
          <w:bCs/>
          <w:szCs w:val="14"/>
        </w:rPr>
      </w:r>
      <w:r>
        <w:rPr>
          <w:bCs/>
          <w:szCs w:val="14"/>
        </w:rPr>
      </w:r>
      <w:r/>
    </w:p>
    <w:p>
      <w:pPr>
        <w:spacing w:after="150"/>
        <w:shd w:val="clear" w:color="auto" w:fill="f9f9f9"/>
        <w:rPr>
          <w:rFonts w:ascii="Helvetica Neue" w:hAnsi="Helvetica Neue" w:cs="Times New Roman" w:eastAsia="Times New Roman"/>
          <w:color w:val="333333"/>
          <w:lang w:bidi="ar-SA" w:eastAsia="ru-RU"/>
        </w:rPr>
      </w:pPr>
      <w:r>
        <w:rPr>
          <w:rFonts w:ascii="Helvetica Neue" w:hAnsi="Helvetica Neue" w:cs="Times New Roman" w:eastAsia="Times New Roman"/>
          <w:color w:val="333333"/>
          <w:sz w:val="21"/>
          <w:szCs w:val="21"/>
          <w:lang w:bidi="ar-SA" w:eastAsia="ru-RU"/>
        </w:rPr>
      </w:r>
      <w:r>
        <w:rPr>
          <w:rFonts w:ascii="Helvetica Neue" w:hAnsi="Helvetica Neue" w:cs="Times New Roman" w:eastAsia="Times New Roman"/>
          <w:color w:val="333333"/>
          <w:sz w:val="21"/>
          <w:szCs w:val="21"/>
          <w:lang w:bidi="ar-SA" w:eastAsia="ru-RU"/>
        </w:rPr>
      </w:r>
      <w:r/>
    </w:p>
    <w:p>
      <w:pPr>
        <w:rPr>
          <w:lang w:bidi="ar-SA" w:eastAsia="ru-RU"/>
        </w:rPr>
      </w:pPr>
      <w:r>
        <w:rPr>
          <w:lang w:bidi="ar-SA" w:eastAsia="ru-RU"/>
        </w:rPr>
      </w:r>
      <w:r>
        <w:rPr>
          <w:lang w:bidi="ar-SA" w:eastAsia="ru-RU"/>
        </w:rPr>
      </w:r>
      <w:r/>
    </w:p>
    <w:p>
      <w:pPr>
        <w:pStyle w:val="811"/>
      </w:pPr>
      <w:r/>
      <w:bookmarkStart w:id="4" w:name="_Toc83670428"/>
      <w:r/>
      <w:bookmarkStart w:id="5" w:name="_Toc83670539"/>
      <w:r/>
      <w:bookmarkStart w:id="6" w:name="_Toc83670624"/>
      <w:r/>
      <w:bookmarkStart w:id="7" w:name="_Toc97076876"/>
      <w:r>
        <w:rPr>
          <w:sz w:val="32"/>
          <w:szCs w:val="32"/>
          <w:u w:val="single"/>
        </w:rPr>
        <w:t xml:space="preserve">Ход работы</w:t>
      </w:r>
      <w:bookmarkEnd w:id="4"/>
      <w:r/>
      <w:bookmarkEnd w:id="5"/>
      <w:r/>
      <w:bookmarkEnd w:id="6"/>
      <w:r/>
      <w:bookmarkEnd w:id="7"/>
      <w:r>
        <w:rPr>
          <w:sz w:val="32"/>
          <w:szCs w:val="32"/>
          <w:u w:val="single"/>
        </w:rPr>
      </w:r>
      <w:r/>
    </w:p>
    <w:p>
      <w:r/>
      <w:r/>
    </w:p>
    <w:p>
      <w:pPr>
        <w:pStyle w:val="812"/>
      </w:pPr>
      <w:r/>
      <w:bookmarkStart w:id="8" w:name="_Toc97076877"/>
      <w:r>
        <w:rPr>
          <w:sz w:val="28"/>
          <w:szCs w:val="28"/>
        </w:rPr>
        <w:t xml:space="preserve">Текст исходной программы</w:t>
      </w:r>
      <w:bookmarkEnd w:id="8"/>
      <w:r>
        <w:rPr>
          <w:sz w:val="28"/>
          <w:szCs w:val="28"/>
        </w:rPr>
      </w:r>
      <w:r/>
    </w:p>
    <w:p>
      <w:r/>
      <w:r/>
    </w:p>
    <w:tbl>
      <w:tblPr>
        <w:tblStyle w:val="824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pacing w:line="256" w:lineRule="auto"/>
            </w:pPr>
            <w:r>
              <w:rPr>
                <w:b/>
              </w:rPr>
              <w:t xml:space="preserve">Адрес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</w:pPr>
            <w:r>
              <w:rPr>
                <w:b/>
              </w:rPr>
              <w:t xml:space="preserve">Код команды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</w:pPr>
            <w:r>
              <w:rPr>
                <w:b/>
              </w:rPr>
              <w:t xml:space="preserve">Мнемоника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</w:pPr>
            <w:r>
              <w:rPr>
                <w:b/>
              </w:rPr>
              <w:t xml:space="preserve">Комментарий 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409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0200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rPr>
                <w:lang w:val="en-US"/>
              </w:rPr>
              <w:t xml:space="preserve">CLA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Очистка аккумулятора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40A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EE18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ST(IP+24)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Очистка результата. R = 0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40B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AE16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LD(IP+22)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highlight w:val="none"/>
              </w:rPr>
            </w:pPr>
            <w:r>
              <w:t xml:space="preserve">Загрузка в аккумулятор</w:t>
            </w:r>
            <w:r/>
          </w:p>
          <w:p>
            <w:pPr>
              <w:ind w:right="60"/>
              <w:jc w:val="center"/>
              <w:spacing w:line="256" w:lineRule="auto"/>
            </w:pPr>
            <w:r>
              <w:rPr>
                <w:highlight w:val="none"/>
              </w:rPr>
              <w:t xml:space="preserve">A = X - 1</w:t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388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40C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0740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DEC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40D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PUSH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Вызов функции</w:t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F(X-1)</w:t>
            </w:r>
            <w:r>
              <w:rPr>
                <w:highlight w:val="none"/>
              </w:rPr>
            </w:r>
            <w:r/>
          </w:p>
          <w:p>
            <w:pPr>
              <w:jc w:val="center"/>
            </w:pPr>
            <w:r>
              <w:rPr>
                <w:highlight w:val="none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2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40E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Call 6DA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31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40F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POP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4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6E12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SUB(IP</w:t>
            </w:r>
            <w:r>
              <w:t xml:space="preserve">+</w:t>
            </w:r>
            <w:r>
              <w:rPr>
                <w:lang w:val="en-US"/>
              </w:rPr>
              <w:t xml:space="preserve">18)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</w:pPr>
            <w:r>
              <w:t xml:space="preserve">Вычитание </w:t>
            </w:r>
            <w:r>
              <w:rPr>
                <w:lang w:val="en-US"/>
              </w:rPr>
              <w:t xml:space="preserve">R</w:t>
            </w:r>
            <w:r>
              <w:t xml:space="preserve">=0</w:t>
            </w:r>
            <w:r>
              <w:t xml:space="preserve">, </w:t>
            </w:r>
            <w:r>
              <w:t xml:space="preserve">сохранение в </w:t>
            </w:r>
            <w:r>
              <w:rPr>
                <w:lang w:val="en-US"/>
              </w:rPr>
              <w:t xml:space="preserve">R</w:t>
            </w:r>
            <w:r/>
          </w:p>
          <w:p>
            <w:pPr>
              <w:jc w:val="center"/>
              <w:spacing w:line="256" w:lineRule="auto"/>
            </w:pPr>
            <w:r>
              <w:rPr>
                <w:lang w:val="en-US"/>
              </w:rPr>
              <w:t xml:space="preserve">R</w:t>
            </w:r>
            <w:r>
              <w:t xml:space="preserve">=</w:t>
            </w:r>
            <w:r>
              <w:rPr>
                <w:lang w:val="en-US"/>
              </w:rPr>
              <w:t xml:space="preserve">F</w:t>
            </w:r>
            <w:r>
              <w:t xml:space="preserve">(</w:t>
            </w:r>
            <w:r>
              <w:rPr>
                <w:lang w:val="en-US"/>
              </w:rPr>
              <w:t xml:space="preserve">X-</w:t>
            </w:r>
            <w:r>
              <w:t xml:space="preserve">1)</w:t>
            </w:r>
            <w:r>
              <w:rPr>
                <w:lang w:val="en-US"/>
              </w:rPr>
            </w:r>
            <w:r/>
          </w:p>
        </w:tc>
      </w:tr>
      <w:tr>
        <w:trPr>
          <w:jc w:val="center"/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EE11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ST(IP+17)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412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AE0D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LD(IP+13)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  <w:rPr>
                <w:highlight w:val="none"/>
              </w:rPr>
            </w:pPr>
            <w:r>
              <w:t xml:space="preserve">Загрузка в аккумулятор</w:t>
            </w:r>
            <w:r>
              <w:rPr>
                <w:highlight w:val="none"/>
              </w:rPr>
            </w:r>
            <w:r/>
          </w:p>
          <w:p>
            <w:pPr>
              <w:ind w:right="59"/>
              <w:jc w:val="center"/>
              <w:spacing w:line="256" w:lineRule="auto"/>
            </w:pPr>
            <w:r>
              <w:rPr>
                <w:highlight w:val="none"/>
              </w:rPr>
              <w:t xml:space="preserve">A = Z + 1</w:t>
            </w:r>
            <w:r>
              <w:rPr>
                <w:lang w:val="en-US"/>
              </w:rPr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0700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INC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414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PUSH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Вызов функции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F(Z+1)</w:t>
            </w:r>
            <w:r>
              <w:rPr>
                <w:highlight w:val="none"/>
              </w:rPr>
            </w:r>
            <w:r/>
          </w:p>
          <w:p>
            <w:pPr>
              <w:jc w:val="center"/>
            </w:pPr>
            <w:r>
              <w:rPr>
                <w:highlight w:val="none"/>
              </w:rPr>
              <w:t xml:space="preserve">Загрузка результата в аккумулятор</w:t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Call 6DA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POP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4E0B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ADD(IP+11)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</w:pPr>
            <w:r>
              <w:t xml:space="preserve">Сложение с </w:t>
            </w:r>
            <w:r>
              <w:rPr>
                <w:lang w:val="en-US"/>
              </w:rPr>
              <w:t xml:space="preserve">R</w:t>
            </w:r>
            <w:r>
              <w:t xml:space="preserve">, </w:t>
            </w:r>
            <w:r>
              <w:t xml:space="preserve">сохранение в </w:t>
            </w:r>
            <w:r>
              <w:rPr>
                <w:lang w:val="en-US"/>
              </w:rPr>
              <w:t xml:space="preserve">R</w:t>
            </w:r>
            <w:r/>
          </w:p>
          <w:p>
            <w:pPr>
              <w:ind w:right="58"/>
              <w:jc w:val="center"/>
              <w:spacing w:line="256" w:lineRule="auto"/>
            </w:pPr>
            <w:r>
              <w:rPr>
                <w:lang w:val="en-US"/>
              </w:rPr>
              <w:t xml:space="preserve">R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(</w:t>
            </w:r>
            <w:r>
              <w:rPr>
                <w:lang w:val="en-US"/>
              </w:rPr>
              <w:t xml:space="preserve">F</w:t>
            </w:r>
            <w:r>
              <w:t xml:space="preserve">(</w:t>
            </w:r>
            <w:r>
              <w:rPr>
                <w:lang w:val="en-US"/>
              </w:rPr>
              <w:t xml:space="preserve">X</w:t>
            </w:r>
            <w:r>
              <w:t xml:space="preserve">-</w:t>
            </w:r>
            <w:r>
              <w:t xml:space="preserve">1)</w:t>
            </w:r>
            <w:r>
              <w:t xml:space="preserve">)</w:t>
            </w:r>
            <w:r>
              <w:t xml:space="preserve"> + (</w:t>
            </w:r>
            <w:r>
              <w:rPr>
                <w:lang w:val="en-US"/>
              </w:rPr>
              <w:t xml:space="preserve">F</w:t>
            </w:r>
            <w:r>
              <w:t xml:space="preserve">(Z</w:t>
            </w:r>
            <w:r>
              <w:t xml:space="preserve">+1))</w:t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EE0A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ST(IP + 10)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AE07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LD(IP+7)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Загрузка в аккумулятор</w:t>
            </w:r>
            <w:r/>
          </w:p>
          <w:p>
            <w:pPr>
              <w:ind w:right="58"/>
              <w:jc w:val="center"/>
              <w:spacing w:line="256" w:lineRule="auto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A = Y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PUSH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Вывов функции</w:t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F(Y)</w:t>
            </w:r>
            <w:r>
              <w:rPr>
                <w:highlight w:val="none"/>
              </w:rPr>
            </w:r>
            <w:r/>
          </w:p>
          <w:p>
            <w:pPr>
              <w:jc w:val="center"/>
            </w:pPr>
            <w:r>
              <w:rPr>
                <w:highlight w:val="none"/>
              </w:rPr>
              <w:t xml:space="preserve">Загрузка результата в аккумулятор</w:t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CALL 6DA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POP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41D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6E05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SUB(IP+5)</w:t>
            </w:r>
            <w:r/>
          </w:p>
        </w:tc>
        <w:tc>
          <w:tcPr>
            <w:shd w:val="clear" w:color="ffffff" w:fill="ffffff"/>
            <w:tcBorders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rPr>
                <w:highlight w:val="none"/>
              </w:rPr>
            </w:pPr>
            <w:r>
              <w:t xml:space="preserve">Вычитание с R, сохранение в R</w:t>
            </w:r>
            <w:r/>
          </w:p>
          <w:p>
            <w:pPr>
              <w:ind w:right="58"/>
              <w:jc w:val="center"/>
              <w:spacing w:line="256" w:lineRule="auto"/>
            </w:pPr>
            <w:r>
              <w:rPr>
                <w:highlight w:val="none"/>
              </w:rPr>
              <w:t xml:space="preserve">R = F(Y) - </w:t>
            </w:r>
            <w:r>
              <w:t xml:space="preserve">(</w:t>
            </w:r>
            <w:r>
              <w:rPr>
                <w:lang w:val="en-US"/>
              </w:rPr>
              <w:t xml:space="preserve">F</w:t>
            </w:r>
            <w:r>
              <w:t xml:space="preserve">(</w:t>
            </w:r>
            <w:r>
              <w:rPr>
                <w:lang w:val="en-US"/>
              </w:rPr>
              <w:t xml:space="preserve">X</w:t>
            </w:r>
            <w:r>
              <w:t xml:space="preserve">-</w:t>
            </w:r>
            <w:r>
              <w:t xml:space="preserve">1)</w:t>
            </w:r>
            <w:r>
              <w:t xml:space="preserve">)</w:t>
            </w:r>
            <w:r>
              <w:t xml:space="preserve"> + (</w:t>
            </w:r>
            <w:r>
              <w:rPr>
                <w:lang w:val="en-US"/>
              </w:rPr>
              <w:t xml:space="preserve">F</w:t>
            </w:r>
            <w:r>
              <w:t xml:space="preserve">(Z</w:t>
            </w:r>
            <w:r>
              <w:t xml:space="preserve">+1))</w:t>
            </w: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41E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EE04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ST(IP+4)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hd w:val="clear" w:color="c00000" w:fill="c00000"/>
            </w:pPr>
            <w:r>
              <w:t xml:space="preserve">41F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  <w:shd w:val="clear" w:color="c00000" w:fill="c00000"/>
            </w:pPr>
            <w:r>
              <w:t xml:space="preserve">0100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ind w:left="5"/>
              <w:jc w:val="center"/>
              <w:spacing w:line="256" w:lineRule="auto"/>
              <w:shd w:val="clear" w:color="c00000" w:fill="c00000"/>
              <w:rPr>
                <w:lang w:val="en-US"/>
              </w:rPr>
            </w:pPr>
            <w:r>
              <w:rPr>
                <w:lang w:val="en-US"/>
              </w:rPr>
              <w:t xml:space="preserve">HLT</w:t>
            </w:r>
            <w:r>
              <w:rPr>
                <w:lang w:val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shd w:val="clear" w:color="c00000" w:fill="c00000"/>
            </w:pPr>
            <w:r>
              <w:t xml:space="preserve">Остановка программы</w:t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420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ZZZZ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Z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shd w:val="clear" w:color="002060" w:fill="002060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 xml:space="preserve">Z</w:t>
            </w:r>
            <w:r>
              <w:rPr>
                <w:lang w:val="en-US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vMerge w:val="restart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421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vMerge w:val="restart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YYYY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vMerge w:val="restart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shd w:val="clear" w:color="002060" w:fill="002060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 xml:space="preserve">Y</w:t>
            </w:r>
            <w:r>
              <w:rPr>
                <w:lang w:val="en-US"/>
              </w:rPr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422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shd w:val="clear" w:color="002060" w:fill="002060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 xml:space="preserve">X</w:t>
            </w:r>
            <w:r>
              <w:rPr>
                <w:lang w:val="en-US"/>
              </w:rPr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423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FFAC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  <w:shd w:val="clear" w:color="002060" w:fill="002060"/>
            </w:pPr>
            <w:r>
              <w:t xml:space="preserve">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  <w:shd w:val="clear" w:color="002060" w:fill="002060"/>
            </w:pPr>
            <w:r>
              <w:t xml:space="preserve">Результат</w:t>
            </w:r>
            <w:r/>
          </w:p>
        </w:tc>
      </w:tr>
    </w:tbl>
    <w:p>
      <w:r/>
      <w:r/>
    </w:p>
    <w:p>
      <w:r>
        <w:t xml:space="preserve">Подпрограмма: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tbl>
      <w:tblPr>
        <w:tblStyle w:val="824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  <w:spacing w:line="256" w:lineRule="auto"/>
            </w:pPr>
            <w:r>
              <w:rPr>
                <w:b/>
              </w:rPr>
              <w:t xml:space="preserve">Адрес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ind w:left="74"/>
              <w:jc w:val="center"/>
              <w:spacing w:line="256" w:lineRule="auto"/>
            </w:pPr>
            <w:r>
              <w:rPr>
                <w:b/>
              </w:rPr>
              <w:t xml:space="preserve">Код команды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ind w:left="2"/>
              <w:jc w:val="center"/>
              <w:spacing w:line="256" w:lineRule="auto"/>
            </w:pPr>
            <w:r>
              <w:rPr>
                <w:b/>
              </w:rPr>
              <w:t xml:space="preserve">Мнемоника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60"/>
              <w:jc w:val="center"/>
              <w:spacing w:line="256" w:lineRule="auto"/>
            </w:pPr>
            <w:r>
              <w:rPr>
                <w:b/>
              </w:rPr>
              <w:t xml:space="preserve">Комментарий 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6DA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AC01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LD(SP+1)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</w:pPr>
            <w:r>
              <w:t xml:space="preserve">Загрузка аргумента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6DB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F001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BEQ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</w:pPr>
            <w:r>
              <w:t xml:space="preserve">Если = 0, то переход на 6DD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6DC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F304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BPL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</w:pPr>
            <w:r>
              <w:t xml:space="preserve">Если &gt; 0, то переход на 6E1</w:t>
            </w:r>
            <w:r/>
          </w:p>
        </w:tc>
      </w:tr>
      <w:tr>
        <w:trPr>
          <w:jc w:val="center"/>
          <w:trHeight w:val="57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6DD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6E0A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SUB(IP+10)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Вычитание A (-= A)</w:t>
            </w:r>
            <w:r/>
          </w:p>
        </w:tc>
      </w:tr>
      <w:tr>
        <w:trPr>
          <w:jc w:val="center"/>
          <w:trHeight w:val="2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6DE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F201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BMI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ind w:right="64"/>
              <w:jc w:val="center"/>
              <w:spacing w:line="256" w:lineRule="auto"/>
            </w:pPr>
            <w:r>
              <w:t xml:space="preserve">Если &lt; 0, то переход на 6E0</w:t>
            </w:r>
            <w:r/>
          </w:p>
        </w:tc>
      </w:tr>
      <w:tr>
        <w:trPr>
          <w:jc w:val="center"/>
          <w:trHeight w:val="2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6DF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CE05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JUMP(IP+5)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Переход на 6E5</w:t>
            </w:r>
            <w:r/>
          </w:p>
        </w:tc>
      </w:tr>
      <w:tr>
        <w:trPr>
          <w:jc w:val="center"/>
          <w:trHeight w:val="31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4E07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ADD(IP+7)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  <w:spacing w:line="256" w:lineRule="auto"/>
            </w:pPr>
            <w:r>
              <w:t xml:space="preserve">Суммирование с A (+= A)</w:t>
            </w:r>
            <w:r/>
          </w:p>
        </w:tc>
      </w:tr>
      <w:tr>
        <w:trPr>
          <w:jc w:val="center"/>
          <w:trHeight w:val="4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0500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ASL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Умножение на 3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/>
          </w:p>
        </w:tc>
      </w:tr>
      <w:tr>
        <w:trPr>
          <w:jc w:val="center"/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4C01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ADD(SP+1)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jc w:val="center"/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4E05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ADD (IP+5)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</w:pPr>
            <w:r>
              <w:t xml:space="preserve">Суммирование с B (+= B)</w:t>
            </w:r>
            <w:r/>
          </w:p>
        </w:tc>
      </w:tr>
      <w:tr>
        <w:trPr>
          <w:jc w:val="center"/>
          <w:trHeight w:val="2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CE01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JUMP(IP+1)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</w:pPr>
            <w:r>
              <w:t xml:space="preserve">Переход на 6E6</w:t>
            </w:r>
            <w:r/>
          </w:p>
        </w:tc>
      </w:tr>
      <w:tr>
        <w:trPr>
          <w:jc w:val="center"/>
          <w:trHeight w:val="29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6E5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AE02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LD(IP+2)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59"/>
              <w:jc w:val="center"/>
              <w:spacing w:line="256" w:lineRule="auto"/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EC01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ST(SP+1)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ind w:right="58"/>
              <w:jc w:val="center"/>
              <w:spacing w:line="256" w:lineRule="auto"/>
            </w:pPr>
            <w:r>
              <w:t xml:space="preserve">Сохранение результата</w:t>
            </w:r>
            <w:r/>
          </w:p>
        </w:tc>
      </w:tr>
      <w:tr>
        <w:trPr>
          <w:jc w:val="center"/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textDirection w:val="lrTb"/>
            <w:noWrap w:val="false"/>
          </w:tcPr>
          <w:p>
            <w:pPr>
              <w:jc w:val="center"/>
            </w:pPr>
            <w:r>
              <w:t xml:space="preserve">6E7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textDirection w:val="lrTb"/>
            <w:noWrap w:val="false"/>
          </w:tcPr>
          <w:p>
            <w:pPr>
              <w:jc w:val="center"/>
            </w:pPr>
            <w:r>
              <w:t xml:space="preserve">0A00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textDirection w:val="lrTb"/>
            <w:noWrap w:val="false"/>
          </w:tcPr>
          <w:p>
            <w:pPr>
              <w:jc w:val="center"/>
            </w:pPr>
            <w:r>
              <w:t xml:space="preserve">RET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textDirection w:val="lrTb"/>
            <w:noWrap w:val="false"/>
          </w:tcPr>
          <w:p>
            <w:pPr>
              <w:jc w:val="center"/>
            </w:pPr>
            <w:r>
              <w:t xml:space="preserve">Возврат</w:t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6E8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FF4F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Константа = -</w:t>
            </w:r>
            <w:r>
              <w:rPr>
                <w:lang w:val="ru-RU"/>
              </w:rPr>
              <w:t xml:space="preserve">177</w:t>
            </w:r>
            <w:r>
              <w:rPr>
                <w:lang w:val="ru-RU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6E9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82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0051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B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933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Константа = </w:t>
            </w:r>
            <w:r>
              <w:rPr>
                <w:lang w:val="ru-RU"/>
              </w:rPr>
              <w:t xml:space="preserve">81</w:t>
            </w:r>
            <w:r/>
          </w:p>
        </w:tc>
      </w:tr>
    </w:tbl>
    <w:p>
      <w:r/>
      <w:r/>
    </w:p>
    <w:p>
      <w:pPr>
        <w:pStyle w:val="812"/>
      </w:pPr>
      <w:r/>
      <w:bookmarkStart w:id="9" w:name="_Toc97076878"/>
      <w:r>
        <w:rPr>
          <w:sz w:val="28"/>
          <w:szCs w:val="28"/>
        </w:rPr>
        <w:t xml:space="preserve">Описание программы</w:t>
      </w:r>
      <w:bookmarkEnd w:id="9"/>
      <w:r>
        <w:rPr>
          <w:sz w:val="28"/>
          <w:szCs w:val="28"/>
        </w:rPr>
      </w:r>
      <w:r/>
    </w:p>
    <w:p>
      <w:r/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 xml:space="preserve">Назначение программы:</w:t>
      </w:r>
      <w:r>
        <w:rPr>
          <w:rFonts w:ascii="Times New Roman" w:hAnsi="Times New Roman" w:cs="Times New Roman" w:eastAsia="Times New Roman"/>
          <w:b/>
          <w:bCs/>
        </w:rPr>
        <w:t xml:space="preserve"> нахождения значения ф-ции:</w:t>
      </w:r>
      <w:r>
        <w:rPr>
          <w:rFonts w:ascii="Times New Roman" w:hAnsi="Times New Roman" w:cs="Times New Roman" w:eastAsia="Times New Roman"/>
          <w:b/>
          <w:bCs/>
        </w:rPr>
      </w:r>
      <w:r/>
    </w:p>
    <w:p>
      <w:pPr>
        <w:pStyle w:val="831"/>
        <w:tabs>
          <w:tab w:val="right" w:pos="10800" w:leader="none"/>
        </w:tabs>
        <w:rPr>
          <w:rFonts w:ascii="Times New Roman" w:hAnsi="Times New Roman" w:cs="Times New Roman" w:eastAsia="Times New Roman"/>
        </w:rPr>
      </w:pPr>
      <w:r/>
      <m:oMathPara>
        <m:oMathParaPr/>
        <m:oMath>
          <m:r>
            <w:rPr>
              <w:rFonts w:ascii="Cambria Math" w:hAnsi="Cambria Math" w:cs="Times New Roman"/>
            </w:rPr>
            <m:rPr/>
            <m:t>R= </m:t>
          </m:r>
          <m:r>
            <w:rPr>
              <w:rFonts w:ascii="Cambria Math" w:hAnsi="Cambria Math" w:cs="Times New Roman"/>
            </w:rPr>
            <m:rPr/>
            <m:t>f</m:t>
          </m:r>
          <m:r>
            <w:rPr>
              <w:highlight w:val="none"/>
            </w:rPr>
            <m:rPr/>
            <m:t>(Y)-</m:t>
          </m:r>
          <m:r>
            <m:rPr/>
            <m:t>(</m:t>
          </m:r>
          <m:r>
            <w:rPr>
              <w:rFonts w:ascii="Cambria Math" w:hAnsi="Cambria Math" w:cs="Times New Roman"/>
            </w:rPr>
            <m:rPr/>
            <m:t>f</m:t>
          </m:r>
          <m:r>
            <m:rPr/>
            <m:t>(</m:t>
          </m:r>
          <m:r>
            <w:rPr>
              <w:lang w:val="en-US"/>
            </w:rPr>
            <m:rPr/>
            <m:t>X</m:t>
          </m:r>
          <m:r>
            <m:rPr/>
            <m:t>-</m:t>
          </m:r>
          <m:r>
            <m:rPr/>
            <m:t>1)</m:t>
          </m:r>
          <m:r>
            <m:rPr/>
            <m:t>)</m:t>
          </m:r>
          <m:r>
            <m:rPr/>
            <m:t>+(</m:t>
          </m:r>
          <m:r>
            <w:rPr>
              <w:rFonts w:ascii="Cambria Math" w:hAnsi="Cambria Math" w:cs="Times New Roman"/>
            </w:rPr>
            <m:rPr/>
            <m:t>f</m:t>
          </m:r>
          <m:r>
            <m:rPr/>
            <m:t>(Z</m:t>
          </m:r>
          <m:r>
            <m:rPr/>
            <m:t>+1))</m:t>
          </m:r>
          <m:r>
            <w:rPr>
              <w:rFonts w:ascii="Cambria Math" w:hAnsi="Cambria Math" w:cs="Times New Roman"/>
            </w:rPr>
            <m:rPr/>
            <m:t> </m:t>
          </m:r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pStyle w:val="831"/>
        <w:tabs>
          <w:tab w:val="right" w:pos="10800" w:leader="none"/>
        </w:tabs>
        <w:rPr>
          <w:rFonts w:ascii="Times New Roman" w:hAnsi="Times New Roman" w:cs="Times New Roman" w:eastAsia="Times New Roman"/>
        </w:rPr>
      </w:pPr>
      <w:r/>
      <m:oMathPara>
        <m:oMathParaPr/>
        <m:oMath>
          <m:r>
            <w:rPr>
              <w:rFonts w:ascii="Cambria Math" w:hAnsi="Cambria Math" w:cs="Times New Roman"/>
            </w:rPr>
            <m:rPr/>
            <m:t>R=</m:t>
          </m:r>
          <m:r>
            <w:rPr>
              <w:rFonts w:ascii="Cambria Math" w:hAnsi="Cambria Math" w:cs="Times New Roman"/>
            </w:rPr>
            <m:rPr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Y</m:t>
              </m:r>
            </m:e>
          </m:d>
          <m:r>
            <w:rPr>
              <w:rFonts w:ascii="Cambria Math" w:hAnsi="Cambria Math" w:cs="Times New Roman"/>
            </w:rPr>
            <m:rPr/>
            <m:t>- f</m:t>
          </m:r>
          <m:d>
            <m:dPr>
              <m:begChr m:val="("/>
              <m:endChr m:val=")"/>
              <m:ctrlPr/>
            </m:dPr>
            <m:e>
              <m:r>
                <m:rPr/>
                <m:t>X-1</m:t>
              </m:r>
            </m:e>
          </m:d>
          <m:r>
            <w:rPr>
              <w:rFonts w:ascii="Cambria Math" w:hAnsi="Cambria Math" w:cs="Times New Roman"/>
            </w:rPr>
            <m:rPr/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rPr/>
                <m:t>Z+1</m:t>
              </m:r>
            </m:e>
          </m:d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pStyle w:val="831"/>
        <w:tabs>
          <w:tab w:val="right" w:pos="1080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831"/>
        <w:tabs>
          <w:tab w:val="right" w:pos="10800" w:leader="none"/>
        </w:tabs>
        <w:rPr>
          <w:rFonts w:ascii="Times New Roman" w:hAnsi="Times New Roman" w:cs="Times New Roman"/>
        </w:rPr>
      </w:pPr>
      <w:r/>
      <m:oMathPara>
        <m:oMathParaPr/>
        <m:oMath>
          <m:r>
            <w:rPr>
              <w:rFonts w:ascii="Cambria Math" w:hAnsi="Cambria Math" w:cs="Times New Roman"/>
            </w:rPr>
            <m:rPr/>
            <m:t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3*x+B, x </m:t>
                  </m:r>
                  <m:r>
                    <m:rPr/>
                    <m:t>&gt; 0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A, A</m:t>
                  </m:r>
                  <m:r>
                    <m:rPr/>
                    <m:t>≤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 x </m:t>
                  </m:r>
                  <m:r>
                    <m:rPr/>
                    <m:t>≤ 0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3*x+B, x </m:t>
                  </m:r>
                  <m:r>
                    <m:rPr/>
                    <m:t>&lt; A</m:t>
                  </m:r>
                </m:e>
              </m:eqArr>
            </m:e>
          </m:d>
        </m:oMath>
      </m:oMathPara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bCs/>
        </w:rPr>
        <w:t xml:space="preserve">График:</w:t>
      </w:r>
      <w:r>
        <w:rPr>
          <w:rFonts w:ascii="Times New Roman" w:hAnsi="Times New Roman" w:cs="Times New Roman" w:eastAsia="Times New Roman"/>
          <w:b/>
          <w:bCs/>
          <w:lang w:val="en-US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</w:r>
      <w:r>
        <w:rPr>
          <w:rFonts w:ascii="Times New Roman" w:hAnsi="Times New Roman" w:cs="Times New Roman" w:eastAsia="Times New Roman"/>
          <w:b/>
          <w:bCs/>
        </w:rPr>
      </w:r>
      <w:r/>
    </w:p>
    <w:p>
      <w:pPr>
        <w:pStyle w:val="831"/>
        <w:jc w:val="center"/>
        <w:tabs>
          <w:tab w:val="right" w:pos="1080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080" cy="50534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238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086080" cy="505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0.5pt;height:397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</w:p>
    <w:p>
      <w:r/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 xml:space="preserve">Расположение в памяти БЭВМ программы, исходных данных и результатов:</w:t>
      </w:r>
      <w:r>
        <w:rPr>
          <w:rFonts w:ascii="Times New Roman" w:hAnsi="Times New Roman" w:cs="Times New Roman" w:eastAsia="Times New Roman"/>
          <w:b/>
          <w:bCs/>
        </w:rPr>
      </w:r>
      <w:r/>
    </w:p>
    <w:p>
      <w:pPr>
        <w:ind w:left="-5"/>
      </w:pPr>
      <w:r>
        <w:t xml:space="preserve">420</w:t>
      </w:r>
      <w:r>
        <w:t xml:space="preserve">-422</w:t>
      </w:r>
      <w:r>
        <w:t xml:space="preserve"> – переменные</w:t>
      </w:r>
      <w:r/>
    </w:p>
    <w:p>
      <w:pPr>
        <w:ind w:left="-5"/>
      </w:pPr>
      <w:r>
        <w:t xml:space="preserve">423 – результат</w:t>
      </w:r>
      <w:r/>
    </w:p>
    <w:p>
      <w:pPr>
        <w:ind w:left="-5"/>
      </w:pPr>
      <w:r>
        <w:t xml:space="preserve">6</w:t>
      </w:r>
      <w:r>
        <w:rPr>
          <w:lang w:val="en-US"/>
        </w:rPr>
        <w:t xml:space="preserve">E</w:t>
      </w:r>
      <w:r>
        <w:t xml:space="preserve">8 – константа A</w:t>
      </w:r>
      <w:r/>
    </w:p>
    <w:p>
      <w:pPr>
        <w:ind w:left="-5"/>
      </w:pPr>
      <w:r>
        <w:t xml:space="preserve">6</w:t>
      </w:r>
      <w:r>
        <w:rPr>
          <w:lang w:val="en-US"/>
        </w:rPr>
        <w:t xml:space="preserve">E</w:t>
      </w:r>
      <w:r>
        <w:t xml:space="preserve">9</w:t>
      </w:r>
      <w:r>
        <w:t xml:space="preserve"> – константа B</w:t>
      </w:r>
      <w:r/>
    </w:p>
    <w:p>
      <w:pPr>
        <w:ind w:left="-5"/>
      </w:pPr>
      <w:r/>
      <w:r/>
    </w:p>
    <w:p>
      <w:r>
        <w:rPr>
          <w:b/>
          <w:bCs/>
        </w:rPr>
        <w:t xml:space="preserve">О</w:t>
      </w:r>
      <w:r>
        <w:rPr>
          <w:b/>
          <w:bCs/>
        </w:rPr>
        <w:t xml:space="preserve">бласть представления:</w:t>
      </w:r>
      <w:r>
        <w:rPr>
          <w:b/>
          <w:bCs/>
        </w:rPr>
      </w:r>
      <w:r/>
    </w:p>
    <w:p>
      <w:r>
        <w:rPr>
          <w:b/>
          <w:bCs/>
        </w:rPr>
      </w:r>
      <w:r>
        <w:rPr>
          <w:b/>
          <w:bCs/>
        </w:rPr>
      </w:r>
      <w:r/>
    </w:p>
    <w:p>
      <w:pPr>
        <w:ind w:left="-5"/>
      </w:pPr>
      <w:r>
        <w:t xml:space="preserve">A, B, X, Y, Z, R – целые знаковые шестнадцатеричные числа</w:t>
      </w:r>
      <w:r/>
    </w:p>
    <w:p>
      <w:pPr>
        <w:pStyle w:val="656"/>
      </w:pPr>
      <w:r>
        <w:rPr>
          <w:b/>
          <w:bCs/>
        </w:rPr>
      </w:r>
      <w:r>
        <w:rPr>
          <w:b/>
          <w:bCs/>
        </w:rPr>
      </w:r>
      <w:r/>
    </w:p>
    <w:p>
      <w:pPr>
        <w:pStyle w:val="656"/>
      </w:pPr>
      <w:r>
        <w:rPr>
          <w:b/>
          <w:bCs/>
        </w:rPr>
        <w:t xml:space="preserve">Область допустимых значений</w:t>
      </w:r>
      <w:r>
        <w:rPr>
          <w:b/>
          <w:bCs/>
        </w:rPr>
      </w:r>
      <w:r/>
    </w:p>
    <w:p>
      <w:pPr>
        <w:pStyle w:val="656"/>
      </w:pPr>
      <w:r>
        <w:rPr>
          <w:lang w:val="en-US"/>
        </w:rPr>
        <w:t xml:space="preserve">A</w:t>
      </w:r>
      <w:r>
        <w:t xml:space="preserve"> = </w:t>
      </w:r>
      <w:r>
        <w:t xml:space="preserve">FF4F</w:t>
      </w:r>
      <w:r>
        <w:rPr>
          <w:vertAlign w:val="subscript"/>
        </w:rPr>
        <w:t xml:space="preserve">16 </w:t>
      </w:r>
      <w:r>
        <w:t xml:space="preserve">= -177</w:t>
      </w:r>
      <w:r>
        <w:rPr>
          <w:vertAlign w:val="subscript"/>
        </w:rPr>
        <w:t xml:space="preserve">1</w:t>
      </w:r>
      <w:r>
        <w:rPr>
          <w:vertAlign w:val="subscript"/>
        </w:rPr>
        <w:t xml:space="preserve">0</w:t>
      </w:r>
      <w:r>
        <w:rPr>
          <w:vertAlign w:val="subscript"/>
        </w:rPr>
      </w:r>
      <w:r/>
    </w:p>
    <w:p>
      <w:pPr>
        <w:pStyle w:val="656"/>
      </w:pPr>
      <w:r>
        <w:rPr>
          <w:lang w:val="en-US"/>
        </w:rPr>
        <w:t xml:space="preserve">B</w:t>
      </w:r>
      <w:r>
        <w:t xml:space="preserve"> = </w:t>
      </w:r>
      <w:r>
        <w:t xml:space="preserve">0051</w:t>
      </w:r>
      <w:r>
        <w:rPr>
          <w:vertAlign w:val="subscript"/>
        </w:rPr>
        <w:t xml:space="preserve">16 </w:t>
      </w:r>
      <w:r>
        <w:t xml:space="preserve">= </w:t>
      </w:r>
      <w:r>
        <w:t xml:space="preserve">81</w:t>
      </w:r>
      <w:r>
        <w:rPr>
          <w:vertAlign w:val="subscript"/>
        </w:rPr>
        <w:t xml:space="preserve">1</w:t>
      </w:r>
      <w:r>
        <w:rPr>
          <w:vertAlign w:val="subscript"/>
        </w:rPr>
        <w:t xml:space="preserve">0</w:t>
      </w:r>
      <w:r>
        <w:rPr>
          <w:vertAlign w:val="subscript"/>
        </w:rPr>
      </w:r>
      <w:r/>
    </w:p>
    <w:p>
      <w:pPr>
        <w:pStyle w:val="656"/>
      </w:pPr>
      <w:r>
        <w:rPr>
          <w:vertAlign w:val="subscript"/>
        </w:rPr>
      </w:r>
      <w:r>
        <w:rPr>
          <w:vertAlign w:val="subscript"/>
        </w:rPr>
      </w:r>
      <w:r/>
    </w:p>
    <w:p>
      <w:pPr>
        <w:pStyle w:val="656"/>
      </w:pPr>
      <w:r>
        <w:rPr>
          <w:iCs/>
        </w:rPr>
        <w:t xml:space="preserve">Для того чтобы определить одз, проанализируем данную функцию. При значении аргумента функции в промежутке </w:t>
      </w:r>
      <w:r>
        <w:rPr>
          <w:iCs/>
        </w:rPr>
        <w:t xml:space="preserve">[-</w:t>
      </w:r>
      <w:r>
        <w:rPr>
          <w:iCs/>
        </w:rPr>
        <w:t xml:space="preserve">177</w:t>
      </w:r>
      <w:r>
        <w:rPr>
          <w:iCs/>
        </w:rPr>
        <w:t xml:space="preserve">; 0], функция вернет значение выражения A</w:t>
      </w:r>
      <w:r>
        <w:rPr>
          <w:iCs/>
        </w:rPr>
        <w:t xml:space="preserve">. При использовании любого значения из заданного промежутка в функции не возникнет переполнения. При оставшихся значениях аргумента функция вернет выражение 3*x+B, что означает, что функция не переполняется на промежутке [-10895, 10895]</w:t>
      </w:r>
      <w:r>
        <w:rPr>
          <w:iCs/>
        </w:rPr>
        <w:t xml:space="preserve">, а в других случаях будет переполнение. </w:t>
      </w:r>
      <w:r>
        <w:rPr>
          <w:iCs/>
        </w:rPr>
      </w:r>
      <w:r/>
    </w:p>
    <w:p>
      <w:pPr>
        <w:pStyle w:val="656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min</m:t>
              </m:r>
            </m:sub>
          </m:sSub>
          <m:r>
            <w:rPr>
              <w:rFonts w:ascii="Cambria Math" w:hAnsi="Cambria Math"/>
              <w:lang w:val="en-US"/>
            </w:rPr>
            <m:rPr/>
            <m:t>=f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rPr/>
                <m:t>-10895</m:t>
              </m:r>
            </m:e>
          </m:d>
          <m:r>
            <w:rPr>
              <w:rFonts w:ascii="Cambria Math" w:hAnsi="Cambria Math"/>
              <w:lang w:val="en-US"/>
            </w:rPr>
            <m:rPr/>
            <m:t>=-32766</m:t>
          </m:r>
        </m:oMath>
      </m:oMathPara>
      <w:r>
        <w:rPr>
          <w:iCs/>
          <w:lang w:val="en-US"/>
        </w:rPr>
      </w:r>
      <w:r/>
    </w:p>
    <w:p>
      <w:pPr>
        <w:pStyle w:val="656"/>
        <w:rPr>
          <w:highlight w:val="none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max</m:t>
              </m:r>
            </m:sub>
          </m:sSub>
          <m:r>
            <w:rPr>
              <w:rFonts w:ascii="Cambria Math" w:hAnsi="Cambria Math"/>
              <w:lang w:val="en-US"/>
            </w:rPr>
            <m:rPr/>
            <m:t> = f(10895) = 32766</m:t>
          </m:r>
        </m:oMath>
      </m:oMathPara>
      <w:r>
        <w:rPr>
          <w:iCs/>
          <w:lang w:val="en-US"/>
        </w:rPr>
      </w:r>
      <w:r/>
    </w:p>
    <w:p>
      <w:pPr>
        <w:pStyle w:val="656"/>
        <w:rPr>
          <w:lang w:val="en-US"/>
        </w:rPr>
      </w:pPr>
      <w:r>
        <w:rPr>
          <w:iCs/>
          <w:highlight w:val="none"/>
          <w:lang w:val="en-US"/>
        </w:rPr>
        <w:t xml:space="preserve">Однако данные числа максимальные, чтобы не было переполнения.</w:t>
      </w:r>
      <w:r>
        <w:rPr>
          <w:iCs/>
          <w:highlight w:val="none"/>
          <w:lang w:val="en-US"/>
        </w:rPr>
      </w:r>
    </w:p>
    <w:p>
      <w:pPr>
        <w:pStyle w:val="656"/>
      </w:pPr>
      <w:r>
        <w:rPr>
          <w:iCs/>
        </w:rPr>
        <w:t xml:space="preserve">Так как основная программа вычисляет следующее выражение:</w:t>
      </w:r>
      <w:r>
        <w:rPr>
          <w:iCs/>
        </w:rPr>
      </w:r>
      <w:r/>
    </w:p>
    <w:p>
      <w:pPr>
        <w:pStyle w:val="831"/>
        <w:tabs>
          <w:tab w:val="right" w:pos="10800" w:leader="none"/>
        </w:tabs>
        <w:rPr>
          <w:rFonts w:ascii="Times New Roman" w:hAnsi="Times New Roman" w:cs="Times New Roman" w:eastAsia="Times New Roman"/>
        </w:rPr>
      </w:pPr>
      <w:r/>
      <m:oMathPara>
        <m:oMathParaPr/>
        <m:oMath>
          <m:r>
            <w:rPr>
              <w:rFonts w:ascii="Cambria Math" w:hAnsi="Cambria Math" w:cs="Times New Roman"/>
            </w:rPr>
            <m:rPr/>
            <m:t>R=</m:t>
          </m:r>
          <m:r>
            <w:rPr>
              <w:rFonts w:ascii="Cambria Math" w:hAnsi="Cambria Math" w:cs="Times New Roman"/>
            </w:rPr>
            <m:rPr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Y</m:t>
              </m:r>
            </m:e>
          </m:d>
          <m:r>
            <w:rPr>
              <w:rFonts w:ascii="Cambria Math" w:hAnsi="Cambria Math" w:cs="Times New Roman"/>
            </w:rPr>
            <m:rPr/>
            <m:t>- f</m:t>
          </m:r>
          <m:d>
            <m:dPr>
              <m:begChr m:val="("/>
              <m:endChr m:val=")"/>
              <m:ctrlPr/>
            </m:dPr>
            <m:e>
              <m:r>
                <m:rPr/>
                <m:t>X-1</m:t>
              </m:r>
            </m:e>
          </m:d>
          <m:r>
            <w:rPr>
              <w:rFonts w:ascii="Cambria Math" w:hAnsi="Cambria Math" w:cs="Times New Roman"/>
            </w:rPr>
            <m:rPr/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rPr/>
                <m:t>Z+1</m:t>
              </m:r>
            </m:e>
          </m:d>
        </m:oMath>
      </m:oMathPara>
      <w:r>
        <w:rPr>
          <w:rFonts w:ascii="Times New Roman" w:hAnsi="Times New Roman" w:cs="Times New Roman" w:eastAsia="Times New Roman"/>
        </w:rPr>
      </w:r>
      <w:r/>
    </w:p>
    <w:p>
      <w:pPr>
        <w:pStyle w:val="656"/>
      </w:pPr>
      <w:r>
        <w:rPr>
          <w:iCs/>
        </w:rPr>
        <w:t xml:space="preserve">то минимально мы можем получить </w:t>
      </w:r>
      <w:r>
        <w:rPr>
          <w:iCs/>
        </w:rPr>
        <w:t xml:space="preserve">32766 -32766 - 32766 = -98298</w:t>
      </w:r>
      <w:r>
        <w:rPr>
          <w:iCs/>
        </w:rPr>
        <w:t xml:space="preserve"> &lt;</w:t>
      </w:r>
      <w:r>
        <w:rPr>
          <w:iCs/>
        </w:rPr>
        <w:t xml:space="preserve"> -2^15</w:t>
      </w:r>
      <w:r>
        <w:rPr>
          <w:iCs/>
        </w:rPr>
      </w:r>
      <w:r/>
    </w:p>
    <w:p>
      <w:pPr>
        <w:pStyle w:val="656"/>
      </w:pPr>
      <w:r>
        <w:rPr>
          <w:iCs/>
        </w:rPr>
        <w:t xml:space="preserve">а максимально: 32766 + 32766 + 32766 = 98298</w:t>
      </w:r>
      <w:r>
        <w:rPr>
          <w:iCs/>
        </w:rPr>
        <w:t xml:space="preserve"> &gt;</w:t>
      </w:r>
      <w:r>
        <w:rPr>
          <w:iCs/>
        </w:rPr>
        <w:t xml:space="preserve"> 2</w:t>
      </w:r>
      <w:r>
        <w:rPr>
          <w:iCs/>
        </w:rPr>
        <w:t xml:space="preserve">^15 – 1</w:t>
      </w:r>
      <w:r>
        <w:rPr>
          <w:iCs/>
        </w:rPr>
      </w:r>
      <w:r/>
    </w:p>
    <w:p>
      <w:pPr>
        <w:pStyle w:val="656"/>
      </w:pPr>
      <w:r>
        <w:rPr>
          <w:iCs/>
        </w:rPr>
        <w:t xml:space="preserve">В обоих случаях переполнение возможно. </w:t>
      </w:r>
      <w:r>
        <w:rPr>
          <w:iCs/>
        </w:rPr>
      </w:r>
      <w:r/>
    </w:p>
    <w:p>
      <w:pPr>
        <w:pStyle w:val="656"/>
      </w:pPr>
      <w:r>
        <w:rPr>
          <w:iCs/>
        </w:rPr>
        <w:t xml:space="preserve">В функцию как аргументы мы передаем значения </w:t>
      </w:r>
      <w:r>
        <w:rPr>
          <w:iCs/>
          <w:lang w:val="en-US"/>
        </w:rPr>
        <w:t xml:space="preserve">Z</w:t>
      </w:r>
      <w:r>
        <w:rPr>
          <w:iCs/>
        </w:rPr>
        <w:t xml:space="preserve">+1, </w:t>
      </w:r>
      <w:r>
        <w:rPr>
          <w:iCs/>
          <w:lang w:val="en-US"/>
        </w:rPr>
        <w:t xml:space="preserve">Y</w:t>
      </w:r>
      <w:r>
        <w:rPr>
          <w:iCs/>
        </w:rPr>
        <w:t xml:space="preserve">, </w:t>
      </w:r>
      <w:r>
        <w:rPr>
          <w:iCs/>
          <w:lang w:val="en-US"/>
        </w:rPr>
        <w:t xml:space="preserve">X-</w:t>
      </w:r>
      <w:r>
        <w:rPr>
          <w:iCs/>
        </w:rPr>
        <w:t xml:space="preserve">1. Значит, одз:</w:t>
      </w:r>
      <w:r>
        <w:rPr>
          <w:iCs/>
        </w:rPr>
      </w:r>
      <w:r/>
    </w:p>
    <w:p>
      <w:pPr>
        <w:pStyle w:val="656"/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/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15</m:t>
                          </m:r>
                        </m:sup>
                      </m:sSup>
                      <m:r>
                        <m:rPr/>
                        <m:t>+1</m:t>
                      </m:r>
                    </m:num>
                    <m:den>
                      <m:r>
                        <m:rPr/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rPr/>
                    <m:t> </m:t>
                  </m:r>
                  <m:f>
                    <m:fPr>
                      <m:ctrlPr/>
                    </m:fPr>
                    <m:num>
                      <m:r>
                        <m:rPr/>
                        <m:t>≤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m:rPr/>
                            <m:t>X ≤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15</m:t>
                              </m:r>
                            </m:sup>
                          </m:sSup>
                          <m:r>
                            <m:rPr/>
                            <m:t>-2</m:t>
                          </m:r>
                        </m:e>
                      </m:d>
                    </m:num>
                    <m:den>
                      <m:r>
                        <m:rPr/>
                        <m:t>3</m:t>
                      </m:r>
                    </m:den>
                  </m:f>
                </m:e>
                <m:e>
                  <m:f>
                    <m:fPr>
                      <m:ctrlPr/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15</m:t>
                          </m:r>
                        </m:sup>
                      </m:sSup>
                    </m:num>
                    <m:den>
                      <m:r>
                        <m:rPr/>
                        <m:t>3</m:t>
                      </m:r>
                    </m:den>
                  </m:f>
                  <m:r>
                    <m:rPr/>
                    <m:t>≤</m:t>
                  </m:r>
                  <m:r>
                    <w:rPr>
                      <w:rFonts w:ascii="Cambria Math" w:hAnsi="Cambria Math"/>
                    </w:rPr>
                    <m:rPr/>
                    <m:t> Y </m:t>
                  </m:r>
                  <m:r>
                    <m:rPr/>
                    <m:t>≤</m:t>
                  </m:r>
                  <m:f>
                    <m:fPr>
                      <m:ctrlPr/>
                    </m:fPr>
                    <m:num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m:rPr/>
                            <m:t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15</m:t>
                              </m:r>
                            </m:sup>
                          </m:sSup>
                          <m:r>
                            <m:rPr/>
                            <m:t>-1</m:t>
                          </m:r>
                        </m:e>
                      </m:d>
                    </m:num>
                    <m:den>
                      <m:r>
                        <m:rPr/>
                        <m:t>3</m:t>
                      </m:r>
                    </m:den>
                  </m:f>
                </m:e>
                <m:e>
                  <m:f>
                    <m:fPr>
                      <m:ctrlPr/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15</m:t>
                          </m:r>
                        </m:sup>
                      </m:sSup>
                      <m:r>
                        <m:rPr/>
                        <m:t>-1</m:t>
                      </m:r>
                    </m:num>
                    <m:den>
                      <m:r>
                        <m:rPr/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rPr/>
                    <m:t>≤ Z ≤ </m:t>
                  </m:r>
                  <m:f>
                    <m:fPr>
                      <m:ctrlPr/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15</m:t>
                          </m:r>
                        </m:sup>
                      </m:sSup>
                    </m:num>
                    <m:den>
                      <m:r>
                        <m:rPr/>
                        <m:t>3</m:t>
                      </m:r>
                    </m:den>
                  </m:f>
                </m:e>
              </m:eqArr>
            </m:e>
          </m:d>
        </m:oMath>
      </m:oMathPara>
      <w:r>
        <w:rPr>
          <w:iCs/>
        </w:rPr>
      </w:r>
      <w:r/>
    </w:p>
    <w:p>
      <w:pPr>
        <w:pStyle w:val="656"/>
      </w:pPr>
      <w:r/>
      <w:r/>
      <w:r/>
    </w:p>
    <w:p>
      <w:pPr>
        <w:spacing w:after="21" w:line="256" w:lineRule="auto"/>
      </w:pPr>
      <w:r/>
      <w:r/>
      <w:r/>
    </w:p>
    <w:p>
      <w:pPr>
        <w:pStyle w:val="812"/>
      </w:pPr>
      <w:r/>
      <w:bookmarkStart w:id="10" w:name="_Toc97076879"/>
      <w:r>
        <w:rPr>
          <w:sz w:val="28"/>
          <w:szCs w:val="28"/>
        </w:rPr>
        <w:t xml:space="preserve">Трассировка с данными числами</w:t>
      </w:r>
      <w:bookmarkEnd w:id="10"/>
      <w:r>
        <w:rPr>
          <w:sz w:val="28"/>
          <w:szCs w:val="28"/>
        </w:rPr>
      </w:r>
      <w:r/>
      <w:r/>
      <w:r/>
    </w:p>
    <w:tbl>
      <w:tblPr>
        <w:tblStyle w:val="824"/>
        <w:tblW w:w="0" w:type="auto"/>
        <w:tblLook w:val="04A0" w:firstRow="1" w:lastRow="0" w:firstColumn="1" w:lastColumn="0" w:noHBand="0" w:noVBand="1"/>
      </w:tblPr>
      <w:tblGrid>
        <w:gridCol w:w="789"/>
        <w:gridCol w:w="829"/>
        <w:gridCol w:w="789"/>
        <w:gridCol w:w="829"/>
        <w:gridCol w:w="785"/>
        <w:gridCol w:w="815"/>
        <w:gridCol w:w="775"/>
        <w:gridCol w:w="829"/>
        <w:gridCol w:w="818"/>
        <w:gridCol w:w="775"/>
        <w:gridCol w:w="822"/>
        <w:gridCol w:w="785"/>
        <w:gridCol w:w="826"/>
      </w:tblGrid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Адрес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Значение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IP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CR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AR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DR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SP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BR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AC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PS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NZVC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Адрес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Новое значение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409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0200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40A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0200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409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0200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0409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004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>
              <w:t xml:space="preserve">0100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b050" w:fill="00b050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EE18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EE18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0018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0100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0000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AE16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AE16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00B1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00B1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0740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0740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40C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0740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040C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00B0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00B0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040D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00B0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00B0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040F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00B0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040F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0500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0500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0160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6E3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0210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6E3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4E05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4E05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0051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0261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0261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0261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0261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0261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0A00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40F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0A00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040F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0261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40F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040F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6E12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6E12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AE0D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AE0D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FFFE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000D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0700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0700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0700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FFFF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FFFF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0416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0416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6E0A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6E0A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F201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F201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F201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00B0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AE02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AE02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0A00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416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0A00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0416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FF4F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FF4F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4E0B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4E0B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0261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000B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01B0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EE0A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EE0A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01B0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000A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01B0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0001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01B0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AE07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AE07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FF4D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0007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FF4D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0C00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FF4D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041A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FF4D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FF4D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41B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041C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D6DA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FF4D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041C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06DB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F304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06DC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6E0A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6E0A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F201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F201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6DE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F201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4E07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4E07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0500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0500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FE9A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6E3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FF4D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FDE7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6E3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4E05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4E05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0051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FE38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CE01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FE38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EC01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FE38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FE38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FE38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0A00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41C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0A00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7FE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041C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7FF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06E7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FE38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002060" w:fill="0020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0800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7FF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FE38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041C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FE38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41D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6E05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6E05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01B0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0005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FC88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/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41E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EE04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</w:pPr>
            <w:r>
              <w:t xml:space="preserve">41F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EE04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FC88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</w:pPr>
            <w:r>
              <w:t xml:space="preserve">0004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</w:pPr>
            <w:r>
              <w:t xml:space="preserve">FC88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</w:pPr>
            <w:r>
              <w:t xml:space="preserve">009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</w:pPr>
            <w:r>
              <w:t xml:space="preserve">1001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</w:pPr>
            <w:r>
              <w:t xml:space="preserve">423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</w:pPr>
            <w:r>
              <w:t xml:space="preserve">FC88</w:t>
            </w:r>
            <w:r/>
            <w:r/>
          </w:p>
        </w:tc>
      </w:tr>
      <w:tr>
        <w:trPr>
          <w:trHeight w:val="27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41F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0100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9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420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0100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41F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5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0100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9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041F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8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FC88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2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1001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85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26" w:type="dxa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</w:tbl>
    <w:p>
      <w:r/>
      <w:r/>
    </w:p>
    <w:p>
      <w:pPr>
        <w:rPr>
          <w:highlight w:val="none"/>
        </w:rPr>
      </w:pPr>
      <w:r>
        <w:t xml:space="preserve">При X = 177, Y = -179, Z = -2</w:t>
      </w:r>
      <w:r/>
    </w:p>
    <w:p>
      <w:r>
        <w:rPr>
          <w:highlight w:val="none"/>
        </w:rPr>
        <w:t xml:space="preserve">R = -888</w:t>
      </w:r>
      <w:r>
        <w:rPr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----------------------------------------------------------------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11"/>
      </w:pPr>
      <w:r/>
      <w:bookmarkStart w:id="11" w:name="_Toc97076880"/>
      <w:r>
        <w:rPr>
          <w:sz w:val="32"/>
          <w:szCs w:val="32"/>
          <w:u w:val="single"/>
        </w:rPr>
        <w:t xml:space="preserve">Вывод</w:t>
      </w:r>
      <w:bookmarkEnd w:id="11"/>
      <w:r>
        <w:rPr>
          <w:sz w:val="32"/>
          <w:szCs w:val="32"/>
          <w:u w:val="single"/>
        </w:rPr>
      </w:r>
      <w:r/>
    </w:p>
    <w:p>
      <w:r/>
      <w:r/>
    </w:p>
    <w:p>
      <w:pPr>
        <w:rPr>
          <w:lang w:val="ru-RU"/>
        </w:rPr>
      </w:pPr>
      <w:r>
        <w:t xml:space="preserve">В процессе выполнения лабораторной работы я узнал, как работает стек и подпрограммы в БЭВМ, а также изучил команды PUSH, POP.</w:t>
      </w: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504020204"/>
  </w:font>
  <w:font w:name="noto serif cjk sc">
    <w:panose1 w:val="02000603000000000000"/>
  </w:font>
  <w:font w:name="Droid Sans Devanagari">
    <w:panose1 w:val="020B0606030804020204"/>
  </w:font>
  <w:font w:name="Cambria Math">
    <w:panose1 w:val="02000603000000000000"/>
  </w:font>
  <w:font w:name="Liberation Serif">
    <w:panose1 w:val="02020603050405020304"/>
  </w:font>
  <w:font w:name="Mangal">
    <w:panose1 w:val="02040503050406030204"/>
  </w:font>
  <w:font w:name="Georgia">
    <w:panose1 w:val="02020603050405020304"/>
  </w:font>
  <w:font w:name="Arial">
    <w:panose1 w:val="020B0604020202020204"/>
  </w:font>
  <w:font w:name="helvetica neue">
    <w:panose1 w:val="02000603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16"/>
    <w:link w:val="810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16"/>
    <w:link w:val="811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16"/>
    <w:link w:val="812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16"/>
    <w:link w:val="813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16"/>
    <w:link w:val="814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16"/>
    <w:link w:val="815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9"/>
    <w:next w:val="809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9"/>
    <w:next w:val="809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basedOn w:val="816"/>
    <w:link w:val="819"/>
    <w:uiPriority w:val="10"/>
    <w:rPr>
      <w:sz w:val="48"/>
      <w:szCs w:val="48"/>
    </w:rPr>
  </w:style>
  <w:style w:type="character" w:styleId="658">
    <w:name w:val="Subtitle Char"/>
    <w:basedOn w:val="816"/>
    <w:link w:val="820"/>
    <w:uiPriority w:val="11"/>
    <w:rPr>
      <w:sz w:val="24"/>
      <w:szCs w:val="24"/>
    </w:rPr>
  </w:style>
  <w:style w:type="paragraph" w:styleId="659">
    <w:name w:val="Quote"/>
    <w:basedOn w:val="809"/>
    <w:next w:val="809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09"/>
    <w:next w:val="809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6"/>
    <w:link w:val="663"/>
    <w:uiPriority w:val="99"/>
  </w:style>
  <w:style w:type="paragraph" w:styleId="665">
    <w:name w:val="Footer"/>
    <w:basedOn w:val="809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6"/>
    <w:link w:val="665"/>
    <w:uiPriority w:val="99"/>
  </w:style>
  <w:style w:type="paragraph" w:styleId="667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6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6"/>
    <w:uiPriority w:val="99"/>
    <w:semiHidden/>
    <w:unhideWhenUsed/>
    <w:rPr>
      <w:vertAlign w:val="superscript"/>
    </w:r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</w:style>
  <w:style w:type="paragraph" w:styleId="810">
    <w:name w:val="Heading 1"/>
    <w:basedOn w:val="809"/>
    <w:next w:val="809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11">
    <w:name w:val="Heading 2"/>
    <w:basedOn w:val="809"/>
    <w:next w:val="809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2">
    <w:name w:val="Heading 3"/>
    <w:basedOn w:val="809"/>
    <w:next w:val="80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3">
    <w:name w:val="Heading 4"/>
    <w:basedOn w:val="809"/>
    <w:next w:val="80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4">
    <w:name w:val="Heading 5"/>
    <w:basedOn w:val="809"/>
    <w:next w:val="80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15">
    <w:name w:val="Heading 6"/>
    <w:basedOn w:val="809"/>
    <w:next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09"/>
    <w:next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20">
    <w:name w:val="Subtitle"/>
    <w:basedOn w:val="809"/>
    <w:next w:val="809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21">
    <w:name w:val="annotation text"/>
    <w:basedOn w:val="809"/>
    <w:link w:val="82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2" w:customStyle="1">
    <w:name w:val="Comment Text Char"/>
    <w:basedOn w:val="816"/>
    <w:link w:val="821"/>
    <w:uiPriority w:val="99"/>
    <w:semiHidden/>
    <w:rPr>
      <w:sz w:val="20"/>
      <w:szCs w:val="20"/>
    </w:rPr>
  </w:style>
  <w:style w:type="character" w:styleId="823">
    <w:name w:val="annotation reference"/>
    <w:basedOn w:val="816"/>
    <w:uiPriority w:val="99"/>
    <w:semiHidden/>
    <w:unhideWhenUsed/>
    <w:rPr>
      <w:sz w:val="16"/>
      <w:szCs w:val="16"/>
    </w:rPr>
  </w:style>
  <w:style w:type="table" w:styleId="824">
    <w:name w:val="Table Grid"/>
    <w:basedOn w:val="81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5">
    <w:name w:val="List Paragraph"/>
    <w:basedOn w:val="809"/>
    <w:uiPriority w:val="34"/>
    <w:qFormat/>
    <w:pPr>
      <w:contextualSpacing/>
      <w:ind w:left="720"/>
    </w:pPr>
  </w:style>
  <w:style w:type="character" w:styleId="826">
    <w:name w:val="Placeholder Text"/>
    <w:basedOn w:val="816"/>
    <w:uiPriority w:val="99"/>
    <w:semiHidden/>
    <w:rPr>
      <w:color w:val="808080"/>
    </w:rPr>
  </w:style>
  <w:style w:type="paragraph" w:styleId="827">
    <w:name w:val="toc 1"/>
    <w:basedOn w:val="809"/>
    <w:next w:val="809"/>
    <w:uiPriority w:val="39"/>
    <w:unhideWhenUsed/>
    <w:pPr>
      <w:spacing w:after="100"/>
    </w:pPr>
  </w:style>
  <w:style w:type="paragraph" w:styleId="828">
    <w:name w:val="toc 2"/>
    <w:basedOn w:val="809"/>
    <w:next w:val="809"/>
    <w:uiPriority w:val="39"/>
    <w:unhideWhenUsed/>
    <w:pPr>
      <w:ind w:left="220"/>
      <w:spacing w:after="100"/>
    </w:pPr>
  </w:style>
  <w:style w:type="character" w:styleId="829">
    <w:name w:val="Hyperlink"/>
    <w:basedOn w:val="816"/>
    <w:uiPriority w:val="99"/>
    <w:unhideWhenUsed/>
    <w:rPr>
      <w:color w:val="0000FF" w:themeColor="hyperlink"/>
      <w:u w:val="single"/>
    </w:rPr>
  </w:style>
  <w:style w:type="character" w:styleId="830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31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191</cp:revision>
  <dcterms:created xsi:type="dcterms:W3CDTF">2021-11-20T12:03:00Z</dcterms:created>
  <dcterms:modified xsi:type="dcterms:W3CDTF">2022-03-22T11:28:13Z</dcterms:modified>
</cp:coreProperties>
</file>