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«Шоковая терапия» в России: успех или провал проводимой политики?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января 1992 года стало началом многих событий, которые в будущем люди назвали, как Гайдаровская “Шоковая терапия”. Данные реформы все еще влияют на нышешнюю Россию, а вклад, который они сделали в 90-х называют одним из главнейших. По моему мнению действия, которые предпринимались в период правления Ельцина для либерализации цен сильно ударили по экономике страны, ввели ее в огромный кризис, однако были необходимы для перехода от старой системы к новой.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Самой главной задачей правительство ставило либерализацию цен и наполнение полок магазина продуктами питания, так как был реальный шанс начала голода и решить эту задачу удалось. российские магазины за несколько дней смогли заполнились самыми разными товарами, включая импортные. Также Гайдар надеялся, что данная либерализация сможет скорректировать цены к стандартным рыночным значениям, но тут ожидаемый успех привратился в крах: отпуск цен привел к тому, что в стране началась гиперинфляция. К концу 1992 года цены в среднем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выросли более чем в 25 раз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Первой и одной из главных причин провала реформ современные политологи считают недостаточную степень экономической либерализации. Стоит отметить, что в стране большинство товаров смогли перейти на не государственный курс и Гайдар смог «отпустить» цены, либерализовать внешнюю и внутреннюю торговлю и ввести конвертируемую валюту, но такие товары, как нефть, газ, а также железнодорожные перевозки остались подконтрольны государству, что подогревало инфляционные ожидания. Также бюрократизм в стране привел к тому, что меры и начальники ниже начали ставить свои собственные “лицензии и разрешения” на товары, что было противоположну указу президента, который большинство просто игнорировало. Данное противодействие “верха и низа” привели к созданию “серых” рынков и подрыву реформ.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Другой немаловажной причиной провала реформ стала попытка государства отказаться от идеи “плавающего” курса рубля. С 1997 года государство пыталось удержать валюту в валютном коридоре, что привело к тому, что через год у государства практически не осталось валюты в резерве и произошел дефолт 17 августа 1998.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Последняя причина, которую я хочу озвучить является одной из самых дискуссионных между противниками и соратниками “шоковой терапии” - приватизация. Критики реформы единогласно утверждают, что данный процесс сделал гиганский барьер для малого бизнеса, который мог бы сгладить углы в момент отпуска цен и остановить зарождение “серого” рынка.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Стоит отметить, что реформы все же принесли пользу. Государство смогло передать в частные руки большинство объектов, что уменьшило нагрузку на бюджет, который смог перестать покрывать затраты убыточных заводов, а рынок сам распределил прибыльные и убыточные предприятия. Но все же это также и увеличило бедность и безработицу в стране,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 которая достигала 45,9%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Подводя итоги можно сделать вывод, что Гайдар и весь государственный аппарат Ельцина провалили одни из важнейших реформ новой капиталистической страны и вогнали страну в десятилетний кризис с безработицей и процветающим серым рынком. Однако реформы все же смогли, хоть и со скрипом перевести страну на рыночные рельсы и подготовить ее к росту в 2000-х годах.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ИСПОЛЬЗОВАННЫХ ИСТОЧНИКОВ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«Шоковая терапия»: как Россия пережила либерализацию цен 25 лет назад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 Пять ошибок рыночных реформ в России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К 30-летию реформ по обновлению социализма в 1985-1991 годах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rg.ru/2015/11/17/rodina-smi.html" TargetMode="External"/><Relationship Id="rId9" Type="http://schemas.openxmlformats.org/officeDocument/2006/relationships/hyperlink" Target="https://www.forbes.ru/ekonomika-column/vlast/61511-pyat-oshibok-gaidarovskih-refor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rbc.ru/photoreport/02/01/2017/58626b0a9a7947265f7cbe72" TargetMode="External"/><Relationship Id="rId7" Type="http://schemas.openxmlformats.org/officeDocument/2006/relationships/hyperlink" Target="https://www.rbc.ru/photoreport/02/01/2017/58626b0a9a7947265f7cbe72" TargetMode="External"/><Relationship Id="rId8" Type="http://schemas.openxmlformats.org/officeDocument/2006/relationships/hyperlink" Target="https://www.rbc.ru/photoreport/02/01/2017/58626b0a9a7947265f7cbe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