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4B06" w14:textId="77777777" w:rsidR="002B665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55D63078" w14:textId="77777777" w:rsidR="002B6655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150E5F36" w14:textId="77777777" w:rsidR="002B6655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63675882" w14:textId="77777777" w:rsidR="002B6655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EBB4E6B" w14:textId="77777777" w:rsidR="002B6655" w:rsidRDefault="002B6655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2BC1485" w14:textId="77777777" w:rsidR="002B6655" w:rsidRDefault="002B6655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46C0E41" w14:textId="77777777" w:rsidR="002B6655" w:rsidRDefault="002B6655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06BA896" w14:textId="77777777" w:rsidR="002B6655" w:rsidRDefault="002B665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D2F3538" w14:textId="77777777" w:rsidR="002B6655" w:rsidRDefault="002B665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7197E0F" w14:textId="77777777" w:rsidR="002B665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0805ED27" w14:textId="77777777" w:rsidR="002B665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/>
      <w:bookmarkEnd w:id="0"/>
      <w:r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 1 «Пожар»</w:t>
      </w:r>
    </w:p>
    <w:p w14:paraId="6667B3A1" w14:textId="77777777" w:rsidR="002B665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336305C0" w14:textId="77777777" w:rsidR="002B6655" w:rsidRDefault="002B6655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8E05D8E" w14:textId="77777777" w:rsidR="002B6655" w:rsidRDefault="002B6655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2720360" w14:textId="77777777" w:rsidR="002B6655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Автор: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Васильчекнко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Роман</w:t>
      </w:r>
    </w:p>
    <w:p w14:paraId="7AF85E33" w14:textId="26970E64" w:rsidR="002B6655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ПИиКТ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2542D30C" w14:textId="77777777" w:rsidR="002B6655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P32081 </w:t>
      </w:r>
    </w:p>
    <w:p w14:paraId="0FA74B67" w14:textId="77777777" w:rsidR="002B6655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Б.Ю.</w:t>
      </w:r>
    </w:p>
    <w:p w14:paraId="2004724E" w14:textId="77777777" w:rsidR="002B6655" w:rsidRDefault="002B665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5A1E38A" w14:textId="77777777" w:rsidR="002B6655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0"/>
          <w:szCs w:val="0"/>
          <w:u w:color="000000"/>
          <w:shd w:val="clear" w:color="auto" w:fill="000000"/>
          <w:lang w:eastAsia="x-none" w:bidi="x-none"/>
        </w:rPr>
      </w:pPr>
      <w:r>
        <w:rPr>
          <w:rFonts w:ascii="Times New Roman" w:eastAsia="Times New Roman" w:hAnsi="Times New Roman" w:cs="Times New Roman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 wp14:anchorId="5D98702B" wp14:editId="3C140E91">
            <wp:extent cx="3042285" cy="1199515"/>
            <wp:effectExtent l="0" t="0" r="0" b="0"/>
            <wp:docPr id="1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0BC" w14:textId="77777777" w:rsidR="002B6655" w:rsidRDefault="002B665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C5A97B" w14:textId="77777777" w:rsidR="002B6655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Санкт-Петербург, 2023</w:t>
      </w:r>
      <w:r>
        <w:br w:type="page"/>
      </w:r>
    </w:p>
    <w:p w14:paraId="5A039B77" w14:textId="77777777" w:rsidR="002B6655" w:rsidRDefault="002B6655">
      <w:pPr>
        <w:spacing w:after="0" w:line="240" w:lineRule="auto"/>
        <w:jc w:val="both"/>
      </w:pPr>
    </w:p>
    <w:p w14:paraId="576FFE85" w14:textId="77777777" w:rsidR="002B6655" w:rsidRDefault="002B665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E84096E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работы: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определить комплекс мер для спасения людей от возникновения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и от его возможных последствий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A6ACE5A" w14:textId="77777777" w:rsidR="002B6655" w:rsidRDefault="002B665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E7B233E" w14:textId="77777777" w:rsidR="002B665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1. Пожары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жилом секторе:</w:t>
      </w:r>
    </w:p>
    <w:p w14:paraId="3503E57B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 пожаром в жилом или общественном здании. Важно знать, по каким причинам возникают такие пожары.</w:t>
      </w:r>
    </w:p>
    <w:p w14:paraId="71875EFF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статистику </w:t>
      </w:r>
      <w:r>
        <w:rPr>
          <w:rFonts w:ascii="Times New Roman" w:eastAsia="Times New Roman" w:hAnsi="Times New Roman" w:cs="Times New Roman"/>
          <w:sz w:val="28"/>
          <w:szCs w:val="24"/>
        </w:rPr>
        <w:t>не старше трёхлетней давности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4"/>
        </w:rPr>
        <w:t>жилом секторе.</w:t>
      </w:r>
    </w:p>
    <w:p w14:paraId="71544921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территории России за период 2021 года в жилом секторе произошло 123248 пожаров. Основными причинами возникновения этих пожаров в жилье являются:</w:t>
      </w:r>
    </w:p>
    <w:p w14:paraId="498677CA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1) Нарушение правил пользования электроприборами и освещением, а также электрооборудования - 24% от общего числа пожаров.</w:t>
      </w:r>
    </w:p>
    <w:p w14:paraId="46AE6383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2) Нарушение правил пользования отопительными приборами и системами - 17% от общего числа пожаров.</w:t>
      </w:r>
    </w:p>
    <w:p w14:paraId="2B2C7E58" w14:textId="77777777" w:rsidR="002B6655" w:rsidRDefault="00000000">
      <w:pPr>
        <w:spacing w:after="0" w:line="240" w:lineRule="auto"/>
        <w:ind w:firstLine="284"/>
        <w:jc w:val="both"/>
      </w:pPr>
      <w:r>
        <w:rPr>
          <w:rFonts w:ascii="Times New Roman" w:eastAsia="Times New Roman" w:hAnsi="Times New Roman" w:cs="Times New Roman"/>
          <w:sz w:val="28"/>
          <w:szCs w:val="24"/>
        </w:rPr>
        <w:t>3) Нарушение правил пользования газовыми приборами и системами - 11% от общего числа пожаров.</w:t>
      </w:r>
    </w:p>
    <w:p w14:paraId="64F7C311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4) Нарушение правил пользования открытым огнем, в том числе курением - 10% от общего числа пожаров.</w:t>
      </w:r>
    </w:p>
    <w:p w14:paraId="10035FDC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5) Поджоги - 8% от общего числа пожаров.</w:t>
      </w:r>
    </w:p>
    <w:p w14:paraId="6C8137FC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6) Нарушение правил хранения и использования легковоспламеняющихся жидкостей и газов - 5% от общего числа пожаров.</w:t>
      </w:r>
    </w:p>
    <w:p w14:paraId="344DC02D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7) Неправильная эксплуатация печей, каминов и дымоходов - 5% от общего числа пожаров.</w:t>
      </w:r>
    </w:p>
    <w:p w14:paraId="25D23B1E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8) Пожары, связанные с утечками газа - 4% от общего числа пожаров.</w:t>
      </w:r>
    </w:p>
    <w:p w14:paraId="0D32AD4B" w14:textId="77777777" w:rsidR="002B6655" w:rsidRDefault="00000000">
      <w:pPr>
        <w:spacing w:after="0" w:line="240" w:lineRule="auto"/>
        <w:ind w:firstLine="284"/>
        <w:jc w:val="both"/>
      </w:pPr>
      <w:r>
        <w:rPr>
          <w:rFonts w:ascii="Times New Roman" w:eastAsia="Times New Roman" w:hAnsi="Times New Roman" w:cs="Times New Roman"/>
          <w:sz w:val="28"/>
          <w:szCs w:val="24"/>
        </w:rPr>
        <w:t>9) Другие причины - 16% от общего числа пожаров.</w:t>
      </w:r>
    </w:p>
    <w:p w14:paraId="6C2EBCFB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Статистические данные взяты из: </w:t>
      </w:r>
      <w:r>
        <w:rPr>
          <w:rFonts w:ascii="Times New Roman" w:eastAsia="Times New Roman" w:hAnsi="Times New Roman" w:cs="Times New Roman"/>
          <w:sz w:val="28"/>
          <w:szCs w:val="24"/>
        </w:rPr>
        <w:t>МЧС России [1].</w:t>
      </w:r>
    </w:p>
    <w:p w14:paraId="5814E5DD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Материалы могут легко воспламениться из-за следующих факторов: </w:t>
      </w:r>
    </w:p>
    <w:p w14:paraId="34C332B7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Нарушение правил пользования электроприборами и освещением, а также электрооборудования, что может привести к перегреву и возгоранию проводов и электроустройств..</w:t>
      </w:r>
    </w:p>
    <w:p w14:paraId="3F7D71BE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Нарушение правил пользования газовыми приборами и системами, что может привести к утечкам газа и возникновению взрывоопасной ситуации.</w:t>
      </w:r>
    </w:p>
    <w:p w14:paraId="4A816901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Нарушение правил пользования открытым огнем, в том числе курением, что может привести к возгоранию предметов интерьера.</w:t>
      </w:r>
    </w:p>
    <w:p w14:paraId="61A6232D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 Неправильная эксплуатация печей, каминов и дымоходов, что может привести к образованию налета и затруднению выхода продуктов горения, а также к возгоранию налета.</w:t>
      </w:r>
    </w:p>
    <w:p w14:paraId="3DA0710E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 Хранение и использование легковоспламеняющихся жидкостей и газов без соблюдения необходимых мер предосторожности, что может привести к возгоранию и взрывам.</w:t>
      </w:r>
    </w:p>
    <w:p w14:paraId="4F1DFBA7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Нарушение правил пользования отопительными приборами и системами, включая установку и эксплуатацию печей, котлов и радиаторов, что может привести к перегреву и возгоранию предметов интерьера.</w:t>
      </w:r>
    </w:p>
    <w:p w14:paraId="4C4C2024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7) Поджоги, как умышленные действия злоумышленников, так и преступления, совершаемые из-за непреднамеренных причин, например, по неосторожности или из-за семейных конфликтов.</w:t>
      </w:r>
    </w:p>
    <w:p w14:paraId="1F79E331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0D87AC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причин возгораний взят из: МЧС России [1].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7C1AA626" w14:textId="77777777" w:rsidR="002B6655" w:rsidRDefault="002B6655">
      <w:pPr>
        <w:spacing w:after="0" w:line="240" w:lineRule="auto"/>
        <w:ind w:firstLine="284"/>
        <w:jc w:val="both"/>
      </w:pPr>
    </w:p>
    <w:p w14:paraId="256509C0" w14:textId="77777777" w:rsidR="002B6655" w:rsidRDefault="00000000">
      <w:pPr>
        <w:spacing w:after="0" w:line="240" w:lineRule="auto"/>
        <w:ind w:firstLine="284"/>
        <w:jc w:val="both"/>
      </w:pPr>
      <w:r>
        <w:rPr>
          <w:rFonts w:ascii="Times New Roman" w:hAnsi="Times New Roman"/>
          <w:sz w:val="28"/>
          <w:szCs w:val="28"/>
        </w:rPr>
        <w:t>[1] МЧС России. Сводные данные о пожарах в Российской Федерации за 2019-2021 годы [Электронный ресурс]. – Режим доступа: https://xn--c1acbl2abdlkab1og.xn--p1ai/analitika/svodnye-dannye-o-pozharakh-v-rossiyskoy-federatsii-za-2021-god-2022-god-0 (дата обращения: 05.03.2023).</w:t>
      </w:r>
    </w:p>
    <w:p w14:paraId="3033CDAA" w14:textId="77777777" w:rsidR="002B6655" w:rsidRDefault="002B665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65AE1A" w14:textId="77777777" w:rsidR="002B665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2. Пожар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 общественном здании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2DD4EFE4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общественных зданиях пожары случаются реже, чем в жилых, но представляют большую опасность для людей. </w:t>
      </w:r>
    </w:p>
    <w:p w14:paraId="5D03CC80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Пример недавнего пожара </w:t>
      </w:r>
      <w:r>
        <w:rPr>
          <w:rFonts w:ascii="Times New Roman" w:eastAsia="Times New Roman" w:hAnsi="Times New Roman" w:cs="Times New Roman"/>
          <w:sz w:val="28"/>
          <w:szCs w:val="28"/>
        </w:rPr>
        <w:t>в общественном здании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75C9400F" w14:textId="77777777" w:rsidR="002B6655" w:rsidRDefault="00000000">
      <w:pPr>
        <w:pStyle w:val="a6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Одним из крупных пожаров, произошедших в общественном здании в России за последние 5 лет, был пожар в торговом центре "Зимняя вишня" в Кемерово 25 марта 2018 года. Пожар начался в кинотеатре на четвертом этаже здания, где проходила детская праздничная программа. Огонь быстро распространился на смежные помещения, затем на другие этажи и крышу здания. В результате пожара погибли 60 человек, большинство из которых были дети, и ещё более 100 человек пострадали. Эвакуация людей оказалась затруднена из-за отсутствия доступа к аварийным выходам, а также из-за того, что перекрыты были не все проходы. В результате пожара здание торгового центра было полностью разрушено. Привлечённые на место ЧС пожарные и спасатели работали в сложных условиях из-за наличия крупных скоплений горючих материалов, в том числе синтетических тканей и пластмасс. Тушение пожара продолжалось несколько дней. Событие вызвало огромный общественный резонанс, стало поводом для обсуждения проблем безопасности в общественных зданиях, а также вызвало многочисленные вопросы к работе местных властей и органов надзора.</w:t>
      </w:r>
    </w:p>
    <w:p w14:paraId="44AB7F6D" w14:textId="77777777" w:rsidR="002B6655" w:rsidRDefault="002B665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02445BBB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РБК. 60 человек погибли в результате пожара в кемеровском торговом центре "Зимняя вишня" [Электронный ресурс]. – Москва: РБК, 2018. – Режим доступа: https://www.rbc.ru/society/25/03/2018/5ab7b8209a79472f2b6f947e (дата обращения: 05.03.2023).</w:t>
      </w:r>
    </w:p>
    <w:p w14:paraId="137FD453" w14:textId="77777777" w:rsidR="002B6655" w:rsidRDefault="002B665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014142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ТАСС. Список погибших в пожаре в кемеровском ТЦ "Зимняя вишня" вырос до 60 человек [Электронный ресурс]. – Москва: ТАСС, 2018. – Режим доступа: https://tass.ru/proisshestviya/5071721 (дата обращения: 05.03.2023).</w:t>
      </w:r>
    </w:p>
    <w:p w14:paraId="0D3147F0" w14:textId="77777777" w:rsidR="002B6655" w:rsidRDefault="002B665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A17630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Основные характеристики пожара в </w:t>
      </w:r>
      <w:r>
        <w:rPr>
          <w:rFonts w:ascii="Times New Roman" w:eastAsia="Times New Roman" w:hAnsi="Times New Roman" w:cs="Times New Roman"/>
          <w:sz w:val="28"/>
          <w:szCs w:val="28"/>
        </w:rPr>
        <w:t>"Зимняя вишня"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и его последствия:</w:t>
      </w:r>
    </w:p>
    <w:p w14:paraId="6B3FEB86" w14:textId="77777777" w:rsidR="002B6655" w:rsidRDefault="002B6655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W w:w="9464" w:type="dxa"/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2B6655" w14:paraId="21968FBC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B5697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58958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2A812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2B6655" w14:paraId="5BA25003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4E6EE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C04D0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Площадь пожара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17CED" w14:textId="77777777" w:rsidR="002B6655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1500 квадратных метров (все здание)</w:t>
            </w:r>
          </w:p>
        </w:tc>
      </w:tr>
      <w:tr w:rsidR="002B6655" w14:paraId="092C25D6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45A9A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lastRenderedPageBreak/>
              <w:t>2.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4CC24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86735" w14:textId="77777777" w:rsidR="002B6655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 погибших (большинство из которых были дети) и более 100 пострадавших.</w:t>
            </w:r>
          </w:p>
        </w:tc>
      </w:tr>
      <w:tr w:rsidR="002B6655" w14:paraId="57D99138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44473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2FB73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Причина пожара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50E11" w14:textId="77777777" w:rsidR="002B6655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Возгорание на четвертом этаже кинотеатра, где проходила детская праздничная программа.</w:t>
            </w:r>
          </w:p>
        </w:tc>
      </w:tr>
      <w:tr w:rsidR="002B6655" w14:paraId="16AEDFCC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4F2AD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4.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EAED0" w14:textId="77777777" w:rsidR="002B6655" w:rsidRDefault="00000000">
            <w:pPr>
              <w:widowControl w:val="0"/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Продолжительность пожара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544D7" w14:textId="77777777" w:rsidR="002B6655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Несколько дней</w:t>
            </w:r>
          </w:p>
        </w:tc>
      </w:tr>
      <w:tr w:rsidR="002B6655" w14:paraId="4CAA8592" w14:textId="77777777"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C59F8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5.</w:t>
            </w:r>
          </w:p>
        </w:tc>
        <w:tc>
          <w:tcPr>
            <w:tcW w:w="3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45629" w14:textId="77777777" w:rsidR="002B6655" w:rsidRDefault="00000000">
            <w:pPr>
              <w:widowControl w:val="0"/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Сложности при тушении пожара</w:t>
            </w:r>
          </w:p>
        </w:tc>
        <w:tc>
          <w:tcPr>
            <w:tcW w:w="5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A3F48" w14:textId="77777777" w:rsidR="002B6655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Наличие крупных скоплений горючих материалов, в том числе синтетических тканей и пластмасс.</w:t>
            </w:r>
          </w:p>
        </w:tc>
      </w:tr>
      <w:tr w:rsidR="002B6655" w14:paraId="1D4D21F3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318C4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6.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9F22A" w14:textId="77777777" w:rsidR="002B6655" w:rsidRDefault="00000000">
            <w:pPr>
              <w:widowControl w:val="0"/>
              <w:spacing w:after="0" w:line="240" w:lineRule="auto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Затруднения при эвакуации людей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C22BB" w14:textId="77777777" w:rsidR="002B6655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Отсутствие доступа к аварийным выходам и перекрытые проходы.</w:t>
            </w:r>
          </w:p>
        </w:tc>
      </w:tr>
      <w:tr w:rsidR="002B6655" w14:paraId="0E939C02" w14:textId="77777777"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C1BBA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7.</w:t>
            </w:r>
          </w:p>
        </w:tc>
        <w:tc>
          <w:tcPr>
            <w:tcW w:w="3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08E1A" w14:textId="77777777" w:rsidR="002B6655" w:rsidRDefault="00000000">
            <w:pPr>
              <w:widowControl w:val="0"/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Степень разрушения здания</w:t>
            </w:r>
          </w:p>
        </w:tc>
        <w:tc>
          <w:tcPr>
            <w:tcW w:w="5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86BFE" w14:textId="77777777" w:rsidR="002B6655" w:rsidRDefault="00000000">
            <w:pPr>
              <w:pStyle w:val="a6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Здание торгового центра было полностью разрушено.</w:t>
            </w:r>
          </w:p>
        </w:tc>
      </w:tr>
      <w:tr w:rsidR="002B6655" w14:paraId="50CBB63D" w14:textId="77777777"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4BD0F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8.</w:t>
            </w:r>
          </w:p>
        </w:tc>
        <w:tc>
          <w:tcPr>
            <w:tcW w:w="3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5DB77" w14:textId="77777777" w:rsidR="002B6655" w:rsidRDefault="00000000">
            <w:pPr>
              <w:widowControl w:val="0"/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Другие сопутствующие опасные факторы</w:t>
            </w:r>
          </w:p>
        </w:tc>
        <w:tc>
          <w:tcPr>
            <w:tcW w:w="5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13719" w14:textId="77777777" w:rsidR="002B6655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Здание торгового центра было полностью разрушено.</w:t>
            </w:r>
          </w:p>
        </w:tc>
      </w:tr>
      <w:tr w:rsidR="002B6655" w14:paraId="7199A592" w14:textId="77777777"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B1B40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9.</w:t>
            </w:r>
          </w:p>
        </w:tc>
        <w:tc>
          <w:tcPr>
            <w:tcW w:w="3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13EF7" w14:textId="77777777" w:rsidR="002B6655" w:rsidRDefault="00000000">
            <w:pPr>
              <w:widowControl w:val="0"/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Организация тушения пожара</w:t>
            </w:r>
          </w:p>
        </w:tc>
        <w:tc>
          <w:tcPr>
            <w:tcW w:w="5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965F8" w14:textId="77777777" w:rsidR="002B6655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 место ЧС были привлечены пожарные и спасатели, которые работали в сложных условиях, используя различные виды техники и специальные средства, включая вертолеты и дроны.</w:t>
            </w:r>
          </w:p>
        </w:tc>
      </w:tr>
      <w:tr w:rsidR="002B6655" w14:paraId="53772211" w14:textId="77777777"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1C102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10.</w:t>
            </w:r>
          </w:p>
        </w:tc>
        <w:tc>
          <w:tcPr>
            <w:tcW w:w="3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64404" w14:textId="77777777" w:rsidR="002B6655" w:rsidRDefault="00000000">
            <w:pPr>
              <w:widowControl w:val="0"/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Общественный резонанс</w:t>
            </w:r>
          </w:p>
        </w:tc>
        <w:tc>
          <w:tcPr>
            <w:tcW w:w="5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C2292" w14:textId="77777777" w:rsidR="002B6655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Пожар вызвал широкий общественный резонанс и стал поводом для обсуждения проблем безопасности в общественных зданиях, а также для многочисленных вопросов к работе местных властей и органов надзора.</w:t>
            </w:r>
          </w:p>
        </w:tc>
      </w:tr>
    </w:tbl>
    <w:p w14:paraId="1C62B6A7" w14:textId="77777777" w:rsidR="002B6655" w:rsidRDefault="002B665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205DB4B" w14:textId="77777777" w:rsidR="002B6655" w:rsidRDefault="00000000">
      <w:pPr>
        <w:spacing w:after="0" w:line="228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3. Действия населения при пожаре:</w:t>
      </w:r>
    </w:p>
    <w:p w14:paraId="05BA8FAF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массового оповещения населения о пожаре могут использоваться громкоговорители, специальные табло, сирены.</w:t>
      </w:r>
    </w:p>
    <w:p w14:paraId="6126F255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индивидуального оповещения подходят такие способы как </w:t>
      </w:r>
      <w:r>
        <w:rPr>
          <w:rFonts w:ascii="Times New Roman" w:eastAsia="Times New Roman" w:hAnsi="Times New Roman" w:cs="Times New Roman"/>
          <w:sz w:val="28"/>
          <w:szCs w:val="24"/>
        </w:rPr>
        <w:t>использование автоматических вызовов на специальные телефонные номера экстренных служб, использование речевых оповещателей, SMS-уведомления.</w:t>
      </w:r>
    </w:p>
    <w:p w14:paraId="2E2B84D7" w14:textId="77777777" w:rsidR="002B6655" w:rsidRDefault="002B665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93FD67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Заметить возникновение возгорания можно по следующим признакам: появлению дыма, задымленности, запаху гари.</w:t>
      </w:r>
    </w:p>
    <w:p w14:paraId="066D3555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Малое возгорание может перейти в опасный пожар, если не принять меры по его тушению, если его источник находится в недоступном месте, если он возник в здании с легковоспламеняющимися материалами.</w:t>
      </w:r>
    </w:p>
    <w:p w14:paraId="26A3BA59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Безотлагательное бегство из зоны пожара требуется уже при первых признаках задымления, тем более необходимо при появлении пламени.</w:t>
      </w:r>
    </w:p>
    <w:p w14:paraId="7230B235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 бегстве от пожара можно взять с собой только документы, наличные деньги, телефон и зарядное устройство.</w:t>
      </w:r>
    </w:p>
    <w:p w14:paraId="51319F34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Наиболее безопасно будет убежать от пожара на улицу или на открытое пространство.</w:t>
      </w:r>
    </w:p>
    <w:p w14:paraId="77B562C8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Обязательными действиями при любом пожаре будут: вызов пожарной команды, эвакуация из здания, использование доступных средств для тушения начального пожара.</w:t>
      </w:r>
    </w:p>
    <w:p w14:paraId="049B8B25" w14:textId="77777777" w:rsidR="002B6655" w:rsidRDefault="0000000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Современный единый трёхзначный телефонный номер для вызова всех экстренных оперативных служб в РФ это 112. Актуальный трёхзначный телефонный номер для вызова пожарной службы (и МЧС) это 101.</w:t>
      </w:r>
    </w:p>
    <w:p w14:paraId="5E35C0EA" w14:textId="77777777" w:rsidR="002B6655" w:rsidRDefault="0000000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 пожаре больше всего людей гибнет в зоне задымления, это вызвано следующими опасными факторами: 1) отсутствием кислорода, 2) наличием токсичных газов, 3) высокой температурой и давлением.</w:t>
      </w:r>
    </w:p>
    <w:p w14:paraId="4F36ACDF" w14:textId="77777777" w:rsidR="002B6655" w:rsidRDefault="0000000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всего пребывания в зоне пожара жизненно необходимо использовать защиту. </w:t>
      </w:r>
      <w:r>
        <w:rPr>
          <w:rFonts w:ascii="Times New Roman" w:eastAsia="Times New Roman" w:hAnsi="Times New Roman" w:cs="Times New Roman"/>
          <w:sz w:val="28"/>
          <w:szCs w:val="24"/>
        </w:rPr>
        <w:t>В домашних условиях защиту от токсического отравления можно самостоятельно сделать следующим образом: надеть маску или перевязать нос и рот влажной тканью, например полотенцем. При этом обязательным условием защиты от отравления будет сохранение прохлады и влажности в зоне носа и рта, например, можно использовать салфетку, смоченную в воде.</w:t>
      </w:r>
    </w:p>
    <w:p w14:paraId="7F92B502" w14:textId="77777777" w:rsidR="002B6655" w:rsidRDefault="0000000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 вдыхания раскалённого воздуха можно попробовать защититься следующим образом: дышать низко, приблизившись к полу, где температура воздуха будет ниже. От жара пламени можно попробовать защититься следующим образом: плотно прижаться к стене, закрыться плотной тканью или одеялом.</w:t>
      </w:r>
    </w:p>
    <w:p w14:paraId="3A37114D" w14:textId="77777777" w:rsidR="002B6655" w:rsidRDefault="0000000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выход из здания перекрыт, тогда от задымления и от пламени можно укрыться в ванной комнате, забив зазоры дверей влажными тряпками или полотенцами, и заложив зазоры под дверями влажными тряпками или полотенцами.</w:t>
      </w:r>
    </w:p>
    <w:p w14:paraId="6D9F8F50" w14:textId="77777777" w:rsidR="002B6655" w:rsidRDefault="0000000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не допустить дым пожара из соседних помещений, надо закрывать двери, ограничивая распространение дыма. Вентиляционные шахты и окна следует закрывать. При уходе от пожара на балкон следует закрыть дверь в квартиру, чтобы не допустить распространения пламени и дыма. Необходимо также убедиться, что на балконе нет горючих материалов и не оставлять на балконе детей без присмотра. Если возможно, следует вызвать экстренные службы и сообщить о своем местонахождении.</w:t>
      </w:r>
    </w:p>
    <w:p w14:paraId="1D49CFD3" w14:textId="77777777" w:rsidR="002B6655" w:rsidRDefault="002B665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3B68A86" w14:textId="77777777" w:rsidR="002B6655" w:rsidRDefault="00000000">
      <w:pPr>
        <w:spacing w:after="0" w:line="235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4. Средства пожаротушения:</w:t>
      </w:r>
    </w:p>
    <w:p w14:paraId="7CED0B58" w14:textId="77777777" w:rsidR="002B6655" w:rsidRDefault="0000000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- в домашних условиях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попробовать самостоятельно затушить малый очаг возгорания </w:t>
      </w:r>
      <w:r>
        <w:rPr>
          <w:rFonts w:ascii="Times New Roman" w:eastAsia="Times New Roman" w:hAnsi="Times New Roman" w:cs="Times New Roman"/>
          <w:sz w:val="28"/>
          <w:szCs w:val="24"/>
        </w:rPr>
        <w:t>следующим образом:</w:t>
      </w:r>
    </w:p>
    <w:p w14:paraId="2CD938EA" w14:textId="77777777" w:rsidR="002B6655" w:rsidRDefault="0000000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</w:t>
      </w:r>
      <w:r>
        <w:rPr>
          <w:rFonts w:ascii="Times New Roman" w:eastAsia="Times New Roman" w:hAnsi="Times New Roman" w:cs="Times New Roman"/>
          <w:sz w:val="28"/>
          <w:szCs w:val="28"/>
        </w:rPr>
        <w:t>Наилучшим методом в домашних условиях будет использование огнетушителя; однако есть такие ограничения: необходимо знать класс пожара и тип огнетушителя, чтобы он был эффективным.</w:t>
      </w:r>
    </w:p>
    <w:p w14:paraId="24692BEC" w14:textId="77777777" w:rsidR="002B6655" w:rsidRDefault="0000000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Использование пожарных одеял - это хороший способ тушения малых очагов пожара; но нельзя применить данный метод в случае, если пожар уже перешел на другие объекты или взрывоопасных веществ.</w:t>
      </w:r>
    </w:p>
    <w:p w14:paraId="71C6B813" w14:textId="77777777" w:rsidR="002B6655" w:rsidRDefault="0000000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Использование воды - это классический метод тушения пожара; однако этот способ не подходит для ситуации, если пожар вызван электрооборудованием или легковоспламеняющимися жидкостями.</w:t>
      </w:r>
    </w:p>
    <w:p w14:paraId="6F90ABB5" w14:textId="77777777" w:rsidR="002B6655" w:rsidRDefault="002B6655">
      <w:pPr>
        <w:spacing w:after="0" w:line="228" w:lineRule="auto"/>
        <w:ind w:firstLine="284"/>
        <w:jc w:val="both"/>
      </w:pPr>
    </w:p>
    <w:p w14:paraId="1C1833DF" w14:textId="77777777" w:rsidR="002B6655" w:rsidRDefault="0000000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 самостоятельном тушении возгорания надо опасаться удушения, ожогов и отравления.</w:t>
      </w:r>
    </w:p>
    <w:p w14:paraId="678AA1E4" w14:textId="77777777" w:rsidR="002B6655" w:rsidRDefault="0000000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- в общественном здании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могут быть доступны огнетушители и другие средства первичного пожаротушения:</w:t>
      </w:r>
    </w:p>
    <w:p w14:paraId="4C71844A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1) Огнетушители – бывают следующие виды огнетушителей: порошковые, углекислотные, пенные и водные; они должны быть расположены в легкодоступных местах; у них есть такие ограничения: нужно знать класс пожара и тип огнетушителя, чтобы он был эффективным, а также необходимо обслуживание и проверка огнетушителей.</w:t>
      </w:r>
    </w:p>
    <w:p w14:paraId="39ECEA44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2) Пожарные ковши – они предназначены для тушения малых очагов пожара; они работают по принципу захвата горючей среды; у них есть такие ограничения: необходимо учитывать объем горючей среды и уровень пламени.</w:t>
      </w:r>
    </w:p>
    <w:p w14:paraId="50E4154F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Огнегасители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- их применяют для тушения возгорания легковоспламеняющихся жидкостей и газов; они способствуют тушению за счет охлаждения и разрыва цепной реакции горения; однако они будут бесполезны при тушении электрооборудования.</w:t>
      </w:r>
    </w:p>
    <w:p w14:paraId="59125309" w14:textId="77777777" w:rsidR="002B6655" w:rsidRDefault="002B665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14:paraId="2F086A38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Также в </w:t>
      </w:r>
      <w:r>
        <w:rPr>
          <w:rFonts w:ascii="Times New Roman" w:eastAsia="Times New Roman" w:hAnsi="Times New Roman" w:cs="Times New Roman"/>
          <w:sz w:val="28"/>
          <w:szCs w:val="24"/>
        </w:rPr>
        <w:t>общественном здании может быть организована с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истема автоматического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пожаротушения. Краткое описание принципа действия такой типичной системы: система автоматического пожаротушения предполагает автоматический запуск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пожаротушащих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устройств в случае обнаружения пожара. Обычно используются специальные датчики, которые реагируют на дым или повышенную температуру и сигнализируют системе об опасности.</w:t>
      </w:r>
    </w:p>
    <w:p w14:paraId="70DFBA09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Бывают следующие виды систем автоматического пожаротушения: системы пожарной сигнализации, системы автоматического оповещения людей, системы автоматического пожаротушения с помощью газов и жидкостей. У этих систем есть такие ограничения, как необходимость регулярного обслуживания и технического обследования.</w:t>
      </w:r>
    </w:p>
    <w:p w14:paraId="51F0E75A" w14:textId="77777777" w:rsidR="002B6655" w:rsidRDefault="002B665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1E839BE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Выводы:</w:t>
      </w:r>
    </w:p>
    <w:p w14:paraId="64FC03E4" w14:textId="77777777" w:rsidR="002B6655" w:rsidRDefault="00000000">
      <w:pPr>
        <w:pStyle w:val="a6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Согласно статистическим данным в настоящее время главной причиной (или основными причинами) пожаров в жилом секторе является неправильное обращение с источниками огня, нарушение правил пожарной безопасности в быту, курение в постели, неисправное электрооборудование и другие причины.</w:t>
      </w:r>
    </w:p>
    <w:p w14:paraId="332E21D0" w14:textId="77777777" w:rsidR="002B6655" w:rsidRDefault="00000000">
      <w:pPr>
        <w:pStyle w:val="a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Обязательными действиями при пожаре являются вызов пожарной команды, эвакуация людей из здания и попытка самостоятельного тушения пожара.</w:t>
      </w:r>
    </w:p>
    <w:p w14:paraId="0BD3F631" w14:textId="77777777" w:rsidR="002B6655" w:rsidRDefault="00000000">
      <w:pPr>
        <w:pStyle w:val="a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 работы полагает, что самыми важными действиями для спасения при возникновении пожара будут быстрый вызов пожарной команды, эвакуация людей из здания, использование первичных средств пожаротушения и соблюдение правил пожарной безопасности в быту и на работе.</w:t>
      </w:r>
    </w:p>
    <w:sectPr w:rsidR="002B6655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6655"/>
    <w:rsid w:val="000B06D4"/>
    <w:rsid w:val="002B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894A5"/>
  <w15:docId w15:val="{32BC3665-D92B-48AC-906A-F957A06E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2CE"/>
    <w:pPr>
      <w:spacing w:after="200" w:line="276" w:lineRule="auto"/>
    </w:pPr>
    <w:rPr>
      <w:rFonts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0B5058"/>
    <w:rPr>
      <w:rFonts w:ascii="Tahoma" w:eastAsia="Calibri" w:hAnsi="Tahoma" w:cs="Tahoma"/>
      <w:sz w:val="16"/>
      <w:szCs w:val="16"/>
      <w:lang w:eastAsia="ru-RU"/>
    </w:rPr>
  </w:style>
  <w:style w:type="character" w:customStyle="1" w:styleId="NumberingSymbols">
    <w:name w:val="Numbering Symbols"/>
    <w:qFormat/>
  </w:style>
  <w:style w:type="character" w:styleId="a5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uiPriority w:val="99"/>
    <w:semiHidden/>
    <w:unhideWhenUsed/>
    <w:qFormat/>
    <w:rsid w:val="000B505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1811</Words>
  <Characters>10326</Characters>
  <Application>Microsoft Office Word</Application>
  <DocSecurity>0</DocSecurity>
  <Lines>86</Lines>
  <Paragraphs>24</Paragraphs>
  <ScaleCrop>false</ScaleCrop>
  <Company>SPecialiST RePack</Company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dc:description/>
  <cp:lastModifiedBy>Roman Vassilchenko</cp:lastModifiedBy>
  <cp:revision>47</cp:revision>
  <dcterms:created xsi:type="dcterms:W3CDTF">2021-08-21T14:36:00Z</dcterms:created>
  <dcterms:modified xsi:type="dcterms:W3CDTF">2023-03-07T04:50:00Z</dcterms:modified>
  <dc:language>en-US</dc:language>
</cp:coreProperties>
</file>