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CE8A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7C4B6144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72DF657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7F435DB7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66F2233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7FEDF3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6D83A93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04BF530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D0A2B4C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2BDBFF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A3BA39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Взрыв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472C0ED3" w14:textId="6056FB45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="005A6403">
        <w:rPr>
          <w:rFonts w:ascii="Times New Roman" w:eastAsia="Times New Roman" w:hAnsi="Times New Roman" w:cs="Times New Roman"/>
          <w:b/>
          <w:sz w:val="28"/>
          <w:szCs w:val="24"/>
        </w:rPr>
        <w:t>Культура б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езопасност</w:t>
      </w:r>
      <w:r w:rsidR="005A6403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 xml:space="preserve">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004180B5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F3613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2E657EC" w14:textId="7869B6F6" w:rsidR="00B06A6D" w:rsidRDefault="009C562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50F6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5A3241">
        <w:rPr>
          <w:rFonts w:ascii="Times New Roman" w:eastAsia="Times New Roman" w:hAnsi="Times New Roman" w:cs="Times New Roman"/>
          <w:color w:val="000000"/>
          <w:sz w:val="28"/>
          <w:szCs w:val="24"/>
        </w:rPr>
        <w:t>Васильченко Роман</w:t>
      </w:r>
    </w:p>
    <w:p w14:paraId="09C7DD38" w14:textId="0FB01082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5A324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ПИиКТ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537E50C9" w14:textId="75DBE368" w:rsidR="00B06A6D" w:rsidRPr="00AC3CD6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5A324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5A3241" w:rsidRPr="00AC3CD6">
        <w:rPr>
          <w:rFonts w:ascii="Times New Roman" w:eastAsia="Times New Roman" w:hAnsi="Times New Roman" w:cs="Times New Roman"/>
          <w:color w:val="000000"/>
          <w:sz w:val="28"/>
          <w:szCs w:val="24"/>
        </w:rPr>
        <w:t>32081</w:t>
      </w:r>
    </w:p>
    <w:p w14:paraId="2FEE05A3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95B1727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6942450" w14:textId="77777777" w:rsidR="00B06A6D" w:rsidRDefault="009C562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69188" wp14:editId="44F9C661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CF2D" w14:textId="77777777" w:rsidR="009C5624" w:rsidRDefault="009C562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45F16" w14:textId="78BF5E52" w:rsidR="00B06A6D" w:rsidRPr="003401B0" w:rsidRDefault="00B06A6D" w:rsidP="00AC3CD6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550F65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B90BFC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предотвращения разных взрывов, а также для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возможных последствий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произошедших взрывов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B195D8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26CF86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 xml:space="preserve">1. Классификация </w:t>
      </w:r>
      <w:r w:rsidR="00D312D9">
        <w:rPr>
          <w:rFonts w:ascii="Times New Roman" w:eastAsia="Times New Roman" w:hAnsi="Times New Roman" w:cs="Times New Roman"/>
          <w:b/>
          <w:sz w:val="28"/>
          <w:szCs w:val="24"/>
        </w:rPr>
        <w:t>взрывов</w:t>
      </w:r>
    </w:p>
    <w:p w14:paraId="56F437B2" w14:textId="1F9C12FE" w:rsidR="005364FE" w:rsidRDefault="00590B0F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4"/>
        </w:rPr>
        <w:t>Взрыв это резкое расширение газовой или паровой смеси, приводящее к выделению большого количества тепла и давления, что может привести к разрушению объектов и нанесению вреда здоровью людей.</w:t>
      </w:r>
    </w:p>
    <w:p w14:paraId="4CC469F5" w14:textId="77777777" w:rsidR="00590B0F" w:rsidRDefault="00590B0F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B0F">
        <w:rPr>
          <w:rFonts w:ascii="Times New Roman" w:eastAsia="Times New Roman" w:hAnsi="Times New Roman" w:cs="Times New Roman"/>
          <w:sz w:val="28"/>
          <w:szCs w:val="24"/>
        </w:rPr>
        <w:t>Главные отличия взрыва от пожара это: наличие сильного давления, связанного с выделением газов и паров, резкий характер возникновения и развития, возможность привести к разрушению объектов и угрозе жизни людей.</w:t>
      </w:r>
    </w:p>
    <w:p w14:paraId="6C3C1472" w14:textId="44A804EA" w:rsidR="003C1451" w:rsidRDefault="00590B0F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B0F">
        <w:rPr>
          <w:rFonts w:ascii="Times New Roman" w:hAnsi="Times New Roman" w:cs="Times New Roman"/>
          <w:sz w:val="28"/>
          <w:szCs w:val="28"/>
        </w:rPr>
        <w:t>Определение и описание взрыва взято из: СанПиН 2.2.1/2.1.1.1200-03 "Пожарная безопасность объектов. Общие требования" (утвержден 14.05.2003).</w:t>
      </w:r>
    </w:p>
    <w:p w14:paraId="57E94F46" w14:textId="77777777" w:rsidR="00163A49" w:rsidRDefault="00163A49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неочевидных ситуаций,</w:t>
      </w:r>
      <w:r w:rsidRPr="00163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угрожающих возникновением взрыва.</w:t>
      </w:r>
    </w:p>
    <w:p w14:paraId="39A76C8F" w14:textId="77777777" w:rsidR="00590B0F" w:rsidRPr="00590B0F" w:rsidRDefault="00D32518" w:rsidP="00590B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Легко в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>зорваться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воспламениться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 xml:space="preserve"> могут</w:t>
      </w:r>
      <w:r w:rsidRPr="00D3251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такие </w:t>
      </w:r>
      <w:r>
        <w:rPr>
          <w:rFonts w:ascii="Times New Roman" w:eastAsia="Times New Roman" w:hAnsi="Times New Roman" w:cs="Times New Roman"/>
          <w:sz w:val="28"/>
          <w:szCs w:val="24"/>
        </w:rPr>
        <w:t>материалы</w:t>
      </w:r>
      <w:r w:rsidR="004E1414">
        <w:rPr>
          <w:rFonts w:ascii="Times New Roman" w:eastAsia="Times New Roman" w:hAnsi="Times New Roman" w:cs="Times New Roman"/>
          <w:sz w:val="28"/>
          <w:szCs w:val="24"/>
        </w:rPr>
        <w:t>:</w:t>
      </w:r>
      <w:r w:rsidR="00590B0F" w:rsidRPr="00590B0F">
        <w:t xml:space="preserve"> </w:t>
      </w:r>
      <w:r w:rsidR="00590B0F" w:rsidRPr="00590B0F">
        <w:rPr>
          <w:rFonts w:ascii="Times New Roman" w:eastAsia="Times New Roman" w:hAnsi="Times New Roman" w:cs="Times New Roman"/>
          <w:sz w:val="28"/>
          <w:szCs w:val="24"/>
        </w:rPr>
        <w:t>газы, жидкости и твердые вещества, органические и неорганические, а также их смеси</w:t>
      </w:r>
      <w:r w:rsidR="00590B0F" w:rsidRPr="00590B0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0B9D644" w14:textId="2C1841F7" w:rsidR="00B81530" w:rsidRDefault="00590B0F" w:rsidP="00590B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B0F">
        <w:rPr>
          <w:rFonts w:ascii="Times New Roman" w:eastAsia="Times New Roman" w:hAnsi="Times New Roman" w:cs="Times New Roman"/>
          <w:sz w:val="28"/>
          <w:szCs w:val="24"/>
        </w:rPr>
        <w:t>Перечень типов взрыво- и пожароопасных веществ взят из: СНиП 2.04.02-84 "Пожарная безопасность. Общие требования".</w:t>
      </w:r>
    </w:p>
    <w:p w14:paraId="345DD222" w14:textId="3BF798E5" w:rsidR="00F10211" w:rsidRPr="00F10211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взорваться и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310BC158" w14:textId="0A924AFD" w:rsidR="00590B0F" w:rsidRPr="00590B0F" w:rsidRDefault="00590B0F" w:rsidP="00590B0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Наличия источников зажигания, таких как спички, зажигалки, свечи, электрические контакты, молнии и т.д.</w:t>
      </w:r>
    </w:p>
    <w:p w14:paraId="2B051E7E" w14:textId="5F147D4B" w:rsidR="00590B0F" w:rsidRPr="00590B0F" w:rsidRDefault="00590B0F" w:rsidP="00590B0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Наличия горючих материалов, таких как топливо, масла, растворители и т.д.</w:t>
      </w:r>
    </w:p>
    <w:p w14:paraId="7E6F9339" w14:textId="42D285D2" w:rsidR="00590B0F" w:rsidRPr="00590B0F" w:rsidRDefault="00590B0F" w:rsidP="00590B0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Повышения температуры окружающей среды, например, в жаркую погоду или при сильном трении.</w:t>
      </w:r>
    </w:p>
    <w:p w14:paraId="196FEE8A" w14:textId="287725B2" w:rsidR="00590B0F" w:rsidRPr="00590B0F" w:rsidRDefault="00590B0F" w:rsidP="00590B0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Неправильного хранения или транспортировки взрывоопасных материалов.</w:t>
      </w:r>
    </w:p>
    <w:p w14:paraId="60BC0232" w14:textId="23C219B2" w:rsidR="00590B0F" w:rsidRDefault="00590B0F" w:rsidP="00590B0F">
      <w:pPr>
        <w:pStyle w:val="a5"/>
        <w:numPr>
          <w:ilvl w:val="0"/>
          <w:numId w:val="1"/>
        </w:numPr>
        <w:spacing w:after="0" w:line="240" w:lineRule="auto"/>
        <w:jc w:val="both"/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Поджога, включая поджог со стороны злоумышленников.</w:t>
      </w:r>
    </w:p>
    <w:p w14:paraId="041025B7" w14:textId="3BB0A26B" w:rsidR="004E1414" w:rsidRDefault="00590B0F" w:rsidP="00590B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Анализ причин взрыва взят из: "Пожарная безопасность" А. А. Алексеева, Москва: ЭКСМО-Пресс, 2010.</w:t>
      </w:r>
    </w:p>
    <w:p w14:paraId="7A83A196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6DAFBF8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4F1C37" w:rsidRPr="00784CB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Бытовой взрыв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3A0111F7" w14:textId="232CB927" w:rsidR="00EC485E" w:rsidRDefault="00590B0F" w:rsidP="00EC48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со взрывом в своём жилье, во многих зданиях или даже просто рядом со зданиями и установками. Анализ причин взрывов позволяет предположить, что наиболее частыми причинами взрыва в бытовых условиях могут быть несоблюдение правил эксплуатации газового оборудования, неисправность газовых приборов, нарушение правил хранения и использования легковоспламеняющихся жидкостей.</w:t>
      </w:r>
    </w:p>
    <w:p w14:paraId="561B0566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65AAFDA2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D708A5">
        <w:rPr>
          <w:rFonts w:ascii="Times New Roman" w:eastAsia="Times New Roman" w:hAnsi="Times New Roman" w:cs="Times New Roman"/>
          <w:b/>
          <w:sz w:val="28"/>
          <w:szCs w:val="24"/>
        </w:rPr>
        <w:t>бытового взрыва</w:t>
      </w: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57DCDE4" w14:textId="758B550D" w:rsidR="00EE174F" w:rsidRDefault="00590B0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B0F">
        <w:rPr>
          <w:rFonts w:ascii="Times New Roman" w:eastAsia="Times New Roman" w:hAnsi="Times New Roman" w:cs="Times New Roman"/>
          <w:sz w:val="28"/>
          <w:szCs w:val="28"/>
        </w:rPr>
        <w:lastRenderedPageBreak/>
        <w:t>29 марта 2010 года в г. Москва, в 9-этажном жилом доме по адресу ул. Маршала Рыбалко, д. 3 произошел взрыв, вызванный нарушением правил эксплуатации газовой плиты. В результате взрыва погибли 6 человек, 15 получили ранения различной степени тяжести. Взрыв повредил 8 квартир и уничтожил балконы на 5-м этаже.</w:t>
      </w:r>
    </w:p>
    <w:p w14:paraId="36508190" w14:textId="6726D904" w:rsidR="00EE174F" w:rsidRDefault="00590B0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B0F">
        <w:rPr>
          <w:rFonts w:ascii="Times New Roman" w:eastAsia="Times New Roman" w:hAnsi="Times New Roman" w:cs="Times New Roman"/>
          <w:sz w:val="28"/>
          <w:szCs w:val="24"/>
        </w:rPr>
        <w:t>Основные характеристики взрыва на ул. Маршала Рыбалко, 3 и его последствия:</w:t>
      </w:r>
    </w:p>
    <w:p w14:paraId="49875411" w14:textId="58604A04" w:rsidR="005871A8" w:rsidRPr="009D512F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4C297773" w14:textId="77777777" w:rsidTr="005364FE">
        <w:tc>
          <w:tcPr>
            <w:tcW w:w="846" w:type="dxa"/>
            <w:vAlign w:val="center"/>
          </w:tcPr>
          <w:p w14:paraId="67B0F973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0B5E927D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626737E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5BE63B4B" w14:textId="77777777" w:rsidTr="005364FE">
        <w:tc>
          <w:tcPr>
            <w:tcW w:w="846" w:type="dxa"/>
            <w:vAlign w:val="center"/>
          </w:tcPr>
          <w:p w14:paraId="6DD845F9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D016170" w14:textId="77777777" w:rsidR="004F1C37" w:rsidRPr="00790903" w:rsidRDefault="00B32CD0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790903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0047C1E6" w14:textId="2A552942" w:rsidR="004F1C37" w:rsidRPr="009D512F" w:rsidRDefault="00790903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903">
              <w:rPr>
                <w:rFonts w:ascii="Times New Roman" w:eastAsia="Times New Roman" w:hAnsi="Times New Roman" w:cs="Times New Roman"/>
                <w:sz w:val="28"/>
                <w:szCs w:val="28"/>
              </w:rPr>
              <w:t>Повреждены 8 квартир, уничтожены балконы на 5-м этаже</w:t>
            </w:r>
          </w:p>
        </w:tc>
      </w:tr>
      <w:tr w:rsidR="004F1C37" w14:paraId="71363D3F" w14:textId="77777777" w:rsidTr="005364FE">
        <w:tc>
          <w:tcPr>
            <w:tcW w:w="846" w:type="dxa"/>
            <w:vAlign w:val="center"/>
          </w:tcPr>
          <w:p w14:paraId="2A7D829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2C06C021" w14:textId="77777777" w:rsidR="004F1C37" w:rsidRPr="00790903" w:rsidRDefault="00D575CA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790903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6150BB81" w14:textId="7A9358B4" w:rsidR="004F1C37" w:rsidRPr="009D512F" w:rsidRDefault="00790903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903">
              <w:rPr>
                <w:rFonts w:ascii="Times New Roman" w:eastAsia="Times New Roman" w:hAnsi="Times New Roman" w:cs="Times New Roman"/>
                <w:sz w:val="28"/>
                <w:szCs w:val="28"/>
              </w:rPr>
              <w:t>Погибли 6 человек, 15 получили ранения различной степени тяжести</w:t>
            </w:r>
          </w:p>
        </w:tc>
      </w:tr>
      <w:tr w:rsidR="004F1C37" w14:paraId="6215FC75" w14:textId="77777777" w:rsidTr="005364FE">
        <w:tc>
          <w:tcPr>
            <w:tcW w:w="846" w:type="dxa"/>
            <w:vAlign w:val="center"/>
          </w:tcPr>
          <w:p w14:paraId="48D87D9E" w14:textId="4A6586A3" w:rsidR="004F1C37" w:rsidRPr="00790903" w:rsidRDefault="00790903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.</w:t>
            </w:r>
          </w:p>
        </w:tc>
        <w:tc>
          <w:tcPr>
            <w:tcW w:w="3090" w:type="dxa"/>
            <w:vAlign w:val="center"/>
          </w:tcPr>
          <w:p w14:paraId="3457E73F" w14:textId="488483B4" w:rsidR="004F1C37" w:rsidRPr="009D512F" w:rsidRDefault="00790903" w:rsidP="00790903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790903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Пожар</w:t>
            </w:r>
          </w:p>
        </w:tc>
        <w:tc>
          <w:tcPr>
            <w:tcW w:w="5528" w:type="dxa"/>
            <w:vAlign w:val="center"/>
          </w:tcPr>
          <w:p w14:paraId="18BE92E4" w14:textId="1715E4BA" w:rsidR="004F1C37" w:rsidRPr="009D512F" w:rsidRDefault="00790903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903">
              <w:rPr>
                <w:rFonts w:ascii="Times New Roman" w:eastAsia="Times New Roman" w:hAnsi="Times New Roman" w:cs="Times New Roman"/>
                <w:sz w:val="28"/>
                <w:szCs w:val="28"/>
              </w:rPr>
              <w:t>Не возник</w:t>
            </w:r>
          </w:p>
        </w:tc>
      </w:tr>
      <w:tr w:rsidR="004F1C37" w14:paraId="7C70B219" w14:textId="77777777" w:rsidTr="005364FE">
        <w:tc>
          <w:tcPr>
            <w:tcW w:w="846" w:type="dxa"/>
            <w:vAlign w:val="center"/>
          </w:tcPr>
          <w:p w14:paraId="00830739" w14:textId="5899C251" w:rsidR="004F1C37" w:rsidRPr="00790903" w:rsidRDefault="00790903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4.</w:t>
            </w:r>
          </w:p>
        </w:tc>
        <w:tc>
          <w:tcPr>
            <w:tcW w:w="3090" w:type="dxa"/>
            <w:vAlign w:val="center"/>
          </w:tcPr>
          <w:p w14:paraId="3DB8CCB4" w14:textId="00E786D5" w:rsidR="004F1C37" w:rsidRPr="00790903" w:rsidRDefault="00790903" w:rsidP="00790903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90903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Переезд жильцов</w:t>
            </w:r>
          </w:p>
        </w:tc>
        <w:tc>
          <w:tcPr>
            <w:tcW w:w="5528" w:type="dxa"/>
            <w:vAlign w:val="center"/>
          </w:tcPr>
          <w:p w14:paraId="7591FBAA" w14:textId="54DC8DE3" w:rsidR="004F1C37" w:rsidRPr="008D705B" w:rsidRDefault="00790903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903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жильцов была эвакуирована, остальные временно переселились к родственникам и друзьям</w:t>
            </w:r>
          </w:p>
        </w:tc>
      </w:tr>
      <w:tr w:rsidR="00790903" w14:paraId="29EE3979" w14:textId="77777777" w:rsidTr="005364FE">
        <w:tc>
          <w:tcPr>
            <w:tcW w:w="846" w:type="dxa"/>
            <w:vAlign w:val="center"/>
          </w:tcPr>
          <w:p w14:paraId="3C842F23" w14:textId="5E927907" w:rsidR="00790903" w:rsidRDefault="00790903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5.</w:t>
            </w:r>
          </w:p>
        </w:tc>
        <w:tc>
          <w:tcPr>
            <w:tcW w:w="3090" w:type="dxa"/>
            <w:vAlign w:val="center"/>
          </w:tcPr>
          <w:p w14:paraId="361121E4" w14:textId="2D140899" w:rsidR="00790903" w:rsidRPr="00790903" w:rsidRDefault="00790903" w:rsidP="00790903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4"/>
              </w:rPr>
            </w:pPr>
            <w:r w:rsidRPr="00790903">
              <w:rPr>
                <w:rFonts w:ascii="Times New Roman" w:eastAsia="Times New Roman" w:hAnsi="Times New Roman" w:cs="Times New Roman"/>
                <w:iCs/>
                <w:sz w:val="28"/>
                <w:szCs w:val="24"/>
              </w:rPr>
              <w:t>Общественный резонанс</w:t>
            </w:r>
          </w:p>
        </w:tc>
        <w:tc>
          <w:tcPr>
            <w:tcW w:w="5528" w:type="dxa"/>
            <w:vAlign w:val="center"/>
          </w:tcPr>
          <w:p w14:paraId="4A4DE8F1" w14:textId="6EE5D75B" w:rsidR="00790903" w:rsidRPr="008D705B" w:rsidRDefault="00790903" w:rsidP="00790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903">
              <w:rPr>
                <w:rFonts w:ascii="Times New Roman" w:eastAsia="Times New Roman" w:hAnsi="Times New Roman" w:cs="Times New Roman"/>
                <w:sz w:val="28"/>
                <w:szCs w:val="28"/>
              </w:rPr>
              <w:t>Вызвал большой общественный резонанс и требования ужесточения норм эксплуатации газового оборудования</w:t>
            </w:r>
          </w:p>
        </w:tc>
      </w:tr>
    </w:tbl>
    <w:p w14:paraId="0A6D6757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22AA2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272E4E">
        <w:rPr>
          <w:rFonts w:ascii="Times New Roman" w:eastAsia="Times New Roman" w:hAnsi="Times New Roman" w:cs="Times New Roman"/>
          <w:b/>
          <w:sz w:val="28"/>
          <w:szCs w:val="24"/>
        </w:rPr>
        <w:t>бытовом 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504296A5" w14:textId="46C3600E" w:rsidR="00F91FAC" w:rsidRPr="00907962" w:rsidRDefault="00790903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0903">
        <w:rPr>
          <w:rFonts w:ascii="Times New Roman" w:eastAsia="Times New Roman" w:hAnsi="Times New Roman" w:cs="Times New Roman"/>
          <w:sz w:val="28"/>
          <w:szCs w:val="24"/>
        </w:rPr>
        <w:t>Место разрушений (ремонтных работ) может быть отмечено следующим образом: оградить разрушенные зоны лентой или забором, чтобы предотвратить проход людей и животных.</w:t>
      </w:r>
    </w:p>
    <w:p w14:paraId="20981DBB" w14:textId="77777777" w:rsidR="00790903" w:rsidRPr="00790903" w:rsidRDefault="00790903" w:rsidP="007909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903">
        <w:rPr>
          <w:rFonts w:ascii="Times New Roman" w:eastAsia="Times New Roman" w:hAnsi="Times New Roman" w:cs="Times New Roman"/>
          <w:sz w:val="28"/>
          <w:szCs w:val="28"/>
        </w:rPr>
        <w:t>При бытовом взрыве населению могут грозить такие опасности как разрушения зданий, осколки и обломки материалов, возможность пожара. Для защиты от этих опасностей людям надо:</w:t>
      </w:r>
    </w:p>
    <w:p w14:paraId="06B94C4E" w14:textId="77777777" w:rsidR="00790903" w:rsidRPr="00790903" w:rsidRDefault="00790903" w:rsidP="007909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F6C0" w14:textId="188A2FC6" w:rsidR="00790903" w:rsidRPr="00790903" w:rsidRDefault="00790903" w:rsidP="0079090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903">
        <w:rPr>
          <w:rFonts w:ascii="Times New Roman" w:eastAsia="Times New Roman" w:hAnsi="Times New Roman" w:cs="Times New Roman"/>
          <w:sz w:val="28"/>
          <w:szCs w:val="28"/>
        </w:rPr>
        <w:t>Попытаться как можно быстрее покинуть здание и уйти подальше от места взрыва, если это безопасно.</w:t>
      </w:r>
    </w:p>
    <w:p w14:paraId="58F6CFE2" w14:textId="77777777" w:rsidR="00790903" w:rsidRPr="00790903" w:rsidRDefault="00790903" w:rsidP="007909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1EA6B" w14:textId="41061B9B" w:rsidR="00790903" w:rsidRPr="00790903" w:rsidRDefault="00790903" w:rsidP="0079090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903">
        <w:rPr>
          <w:rFonts w:ascii="Times New Roman" w:eastAsia="Times New Roman" w:hAnsi="Times New Roman" w:cs="Times New Roman"/>
          <w:sz w:val="28"/>
          <w:szCs w:val="28"/>
        </w:rPr>
        <w:t>Если покинуть здание невозможно, необходимо укрыться под твердым предметом, например, под столом или под кроватью. Открытые окна и двери следует закрыть.</w:t>
      </w:r>
    </w:p>
    <w:p w14:paraId="6BDAD220" w14:textId="77777777" w:rsidR="00790903" w:rsidRPr="00790903" w:rsidRDefault="00790903" w:rsidP="007909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BF09C" w14:textId="3544D3C7" w:rsidR="00790903" w:rsidRPr="00790903" w:rsidRDefault="00790903" w:rsidP="0079090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903">
        <w:rPr>
          <w:rFonts w:ascii="Times New Roman" w:eastAsia="Times New Roman" w:hAnsi="Times New Roman" w:cs="Times New Roman"/>
          <w:sz w:val="28"/>
          <w:szCs w:val="28"/>
        </w:rPr>
        <w:t>Если возник пожар, необходимо попытаться потушить его, используя огнетушитель или другие доступные средства, или быстро покинуть здание.</w:t>
      </w:r>
    </w:p>
    <w:p w14:paraId="6CD1561E" w14:textId="77777777" w:rsidR="00790903" w:rsidRPr="00790903" w:rsidRDefault="00790903" w:rsidP="007909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0903">
        <w:rPr>
          <w:rFonts w:ascii="Times New Roman" w:eastAsia="Times New Roman" w:hAnsi="Times New Roman" w:cs="Times New Roman"/>
          <w:sz w:val="28"/>
          <w:szCs w:val="24"/>
        </w:rPr>
        <w:t>После взрыва в уцелевшей части здания могут возникнуть такие бытовые сложности как отсутствие воды, отопления и электричества. Для преодоления возникших бытовых сложностей люди могут:</w:t>
      </w:r>
    </w:p>
    <w:p w14:paraId="35E1B10A" w14:textId="77777777" w:rsidR="00790903" w:rsidRPr="00790903" w:rsidRDefault="00790903" w:rsidP="007909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E519517" w14:textId="0FFFA5F7" w:rsidR="00790903" w:rsidRPr="00790903" w:rsidRDefault="00790903" w:rsidP="007909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0903">
        <w:rPr>
          <w:rFonts w:ascii="Times New Roman" w:eastAsia="Times New Roman" w:hAnsi="Times New Roman" w:cs="Times New Roman"/>
          <w:sz w:val="28"/>
          <w:szCs w:val="24"/>
        </w:rPr>
        <w:t>Собрать воду из других источников, например, реки или озера.</w:t>
      </w:r>
    </w:p>
    <w:p w14:paraId="0AD15FA3" w14:textId="77777777" w:rsidR="00790903" w:rsidRPr="00790903" w:rsidRDefault="00790903" w:rsidP="007909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4EA03F" w14:textId="362B4038" w:rsidR="00790903" w:rsidRPr="00790903" w:rsidRDefault="00790903" w:rsidP="007909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0903">
        <w:rPr>
          <w:rFonts w:ascii="Times New Roman" w:eastAsia="Times New Roman" w:hAnsi="Times New Roman" w:cs="Times New Roman"/>
          <w:sz w:val="28"/>
          <w:szCs w:val="24"/>
        </w:rPr>
        <w:t>Использовать альтернативные источники тепла, например, костры или газовые обогреватели.</w:t>
      </w:r>
    </w:p>
    <w:p w14:paraId="6C6654EB" w14:textId="77777777" w:rsidR="00790903" w:rsidRPr="00790903" w:rsidRDefault="00790903" w:rsidP="007909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DFB36C1" w14:textId="4A055B4A" w:rsidR="005E6AA7" w:rsidRPr="00790903" w:rsidRDefault="00790903" w:rsidP="007909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903">
        <w:rPr>
          <w:rFonts w:ascii="Times New Roman" w:eastAsia="Times New Roman" w:hAnsi="Times New Roman" w:cs="Times New Roman"/>
          <w:sz w:val="28"/>
          <w:szCs w:val="24"/>
        </w:rPr>
        <w:t>Использовать свечи или фонари для освещения, если отключилось электричество.</w:t>
      </w:r>
    </w:p>
    <w:p w14:paraId="4060BE77" w14:textId="69C96543" w:rsidR="004F1C37" w:rsidRDefault="00790903" w:rsidP="007909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0903">
        <w:rPr>
          <w:rFonts w:ascii="Times New Roman" w:eastAsia="Times New Roman" w:hAnsi="Times New Roman" w:cs="Times New Roman"/>
          <w:sz w:val="28"/>
          <w:szCs w:val="24"/>
        </w:rPr>
        <w:t>Вынужденная эвакуация населения возможна при следующих неблагоприятных обстоятельствах: опасность для жизни и здоровья людей, разрушение зданий, отсутствие необходимых ресурсов для выживания. Если эвакуация необходима, люди должны следовать указаниям спасательных служб и соблюдать правила личной безопасности.</w:t>
      </w:r>
    </w:p>
    <w:p w14:paraId="6E3EA01E" w14:textId="77777777" w:rsidR="00765ED6" w:rsidRDefault="00765ED6" w:rsidP="007909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A77A4F5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sz w:val="28"/>
          <w:szCs w:val="24"/>
        </w:rPr>
        <w:t>Взрыв на промышленном объекте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13CB1384" w14:textId="6FC10AEB" w:rsidR="00B06A6D" w:rsidRDefault="00765ED6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65ED6">
        <w:rPr>
          <w:rFonts w:ascii="Times New Roman" w:eastAsia="Times New Roman" w:hAnsi="Times New Roman" w:cs="Times New Roman"/>
          <w:sz w:val="28"/>
          <w:szCs w:val="28"/>
        </w:rPr>
        <w:t>Благодаря развитой системе обеспечения безопасности количество взрывов на промышленных объектах меньше, чем в жилом секторе. Однако анализ причин взрывов позволяет предположить, что взрывы на промышленных объектах могут быть из-за множества следующих причин: нарушение правил эксплуатации оборудования, несоответствие техники безопасности, нарушение технологических процессов, хранение и использование взрывоопасных веществ.</w:t>
      </w:r>
    </w:p>
    <w:p w14:paraId="70B8795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AD3CC5">
        <w:rPr>
          <w:rFonts w:ascii="Times New Roman" w:eastAsia="Times New Roman" w:hAnsi="Times New Roman" w:cs="Times New Roman"/>
          <w:b/>
          <w:sz w:val="28"/>
          <w:szCs w:val="24"/>
        </w:rPr>
        <w:t>взрыва на промышленном объекте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B0E0474" w14:textId="2E1BBBB4" w:rsidR="005871A8" w:rsidRDefault="00765ED6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65ED6">
        <w:rPr>
          <w:rFonts w:ascii="Times New Roman" w:eastAsia="Times New Roman" w:hAnsi="Times New Roman" w:cs="Times New Roman"/>
          <w:sz w:val="28"/>
          <w:szCs w:val="28"/>
        </w:rPr>
        <w:t>21 апреля 2010 года в городе Кемерово на предприятии ОАО «Железно-Серовский горно-обогатительный комбинат» произошел взрыв, который был вызван искрой на транспортерной ленте. Погибли 67 человек, 49 были ранены. Была эвакуация населения, поскольку выбросы химических веществ могли угрожать окружающей территории.</w:t>
      </w:r>
    </w:p>
    <w:p w14:paraId="56BC6CB8" w14:textId="3C4FE241" w:rsidR="005871A8" w:rsidRDefault="00765ED6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65ED6">
        <w:rPr>
          <w:rFonts w:ascii="Times New Roman" w:eastAsia="Times New Roman" w:hAnsi="Times New Roman" w:cs="Times New Roman"/>
          <w:sz w:val="28"/>
          <w:szCs w:val="24"/>
        </w:rPr>
        <w:t>Основные характеристики взрыва на Железно-Серовском горно-обогатительном комбинате и его последствия: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7FC1E866" w14:textId="77777777" w:rsidTr="005364FE">
        <w:tc>
          <w:tcPr>
            <w:tcW w:w="846" w:type="dxa"/>
            <w:vAlign w:val="center"/>
          </w:tcPr>
          <w:p w14:paraId="15A3BDE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5B88EA6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5445405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292452" w14:paraId="6B6D2BAC" w14:textId="77777777" w:rsidTr="005364FE">
        <w:tc>
          <w:tcPr>
            <w:tcW w:w="846" w:type="dxa"/>
            <w:vAlign w:val="center"/>
          </w:tcPr>
          <w:p w14:paraId="4CFD83FF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4BD99B1" w14:textId="77777777" w:rsidR="00292452" w:rsidRPr="00765ED6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765ED6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56CC01C8" w14:textId="3CC65FD8" w:rsidR="00292452" w:rsidRPr="009D512F" w:rsidRDefault="00765ED6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ED6">
              <w:rPr>
                <w:rFonts w:ascii="Times New Roman" w:eastAsia="Times New Roman" w:hAnsi="Times New Roman" w:cs="Times New Roman"/>
                <w:sz w:val="28"/>
                <w:szCs w:val="28"/>
              </w:rPr>
              <w:t>Повреждены здания и оборудование на территории предприятия.</w:t>
            </w:r>
          </w:p>
        </w:tc>
      </w:tr>
      <w:tr w:rsidR="00292452" w14:paraId="1E912D8E" w14:textId="77777777" w:rsidTr="005364FE">
        <w:tc>
          <w:tcPr>
            <w:tcW w:w="846" w:type="dxa"/>
            <w:vAlign w:val="center"/>
          </w:tcPr>
          <w:p w14:paraId="56315367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59823E" w14:textId="77777777" w:rsidR="00292452" w:rsidRPr="00765ED6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765ED6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762FB073" w14:textId="045FC301" w:rsidR="00292452" w:rsidRPr="009D512F" w:rsidRDefault="00765ED6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ED6">
              <w:rPr>
                <w:rFonts w:ascii="Times New Roman" w:eastAsia="Times New Roman" w:hAnsi="Times New Roman" w:cs="Times New Roman"/>
                <w:sz w:val="28"/>
                <w:szCs w:val="28"/>
              </w:rPr>
              <w:t>Погибли 67 человек, 49 были ранены.</w:t>
            </w:r>
          </w:p>
        </w:tc>
      </w:tr>
      <w:tr w:rsidR="0047310E" w14:paraId="560B7D69" w14:textId="77777777" w:rsidTr="005364FE">
        <w:tc>
          <w:tcPr>
            <w:tcW w:w="846" w:type="dxa"/>
            <w:vAlign w:val="center"/>
          </w:tcPr>
          <w:p w14:paraId="428D6B24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465413A7" w14:textId="77777777" w:rsidR="0047310E" w:rsidRPr="00765ED6" w:rsidRDefault="00292452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765ED6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vAlign w:val="center"/>
          </w:tcPr>
          <w:p w14:paraId="0D9CDE5E" w14:textId="1BD82980" w:rsidR="0047310E" w:rsidRPr="009D512F" w:rsidRDefault="00765ED6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ED6">
              <w:rPr>
                <w:rFonts w:ascii="Times New Roman" w:eastAsia="Times New Roman" w:hAnsi="Times New Roman" w:cs="Times New Roman"/>
                <w:sz w:val="28"/>
                <w:szCs w:val="28"/>
              </w:rPr>
              <w:t>при взрыве Выбросы химических веществ могли угрожать окружающей территории.</w:t>
            </w:r>
          </w:p>
        </w:tc>
      </w:tr>
      <w:tr w:rsidR="0047310E" w14:paraId="742BEE60" w14:textId="77777777" w:rsidTr="005364FE">
        <w:tc>
          <w:tcPr>
            <w:tcW w:w="846" w:type="dxa"/>
            <w:vAlign w:val="center"/>
          </w:tcPr>
          <w:p w14:paraId="11D70701" w14:textId="0C225CFF" w:rsidR="0047310E" w:rsidRPr="00765ED6" w:rsidRDefault="00765ED6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.</w:t>
            </w:r>
          </w:p>
        </w:tc>
        <w:tc>
          <w:tcPr>
            <w:tcW w:w="3090" w:type="dxa"/>
            <w:vAlign w:val="center"/>
          </w:tcPr>
          <w:p w14:paraId="01346D63" w14:textId="1F2D1DF6" w:rsidR="0047310E" w:rsidRPr="00765ED6" w:rsidRDefault="00765ED6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Эвакуация населения</w:t>
            </w:r>
          </w:p>
        </w:tc>
        <w:tc>
          <w:tcPr>
            <w:tcW w:w="5528" w:type="dxa"/>
            <w:vAlign w:val="center"/>
          </w:tcPr>
          <w:p w14:paraId="012E9C39" w14:textId="1B0E6EDD" w:rsidR="0047310E" w:rsidRPr="009D512F" w:rsidRDefault="00765ED6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ED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проведена эвакуация населения.</w:t>
            </w:r>
          </w:p>
        </w:tc>
      </w:tr>
    </w:tbl>
    <w:p w14:paraId="1737288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19AE50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3B61D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5CF31256" w14:textId="77777777" w:rsidR="00765ED6" w:rsidRDefault="00765ED6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5ED6">
        <w:rPr>
          <w:rFonts w:ascii="Times New Roman" w:eastAsia="Times New Roman" w:hAnsi="Times New Roman" w:cs="Times New Roman"/>
          <w:sz w:val="28"/>
          <w:szCs w:val="28"/>
        </w:rPr>
        <w:t>При своевременном выявлении угрозы взрыва на производстве могут быть такие сигналы оповещения в здании: звуковые сирены, громкоговорители, автоматические сообщения на телефонах или компьютерах. Когда звучит оповещение об угрозе взрыва, то людям нужно срочно выполнять инструкции по эвакуации или поиску укрытия в соответствии с предоставленными правилами.</w:t>
      </w:r>
    </w:p>
    <w:p w14:paraId="11F6AA54" w14:textId="670F0827" w:rsidR="003B61D7" w:rsidRDefault="00B625EC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lastRenderedPageBreak/>
        <w:t>При выявлении угрозы близкого скорого взрыва об этом нужно срочно сообщить окружающим, например таким образом: через громкоговорители, по мегафону, через систему оповещения на телефонах и т.д. В тот же момент следует незамедлительно уменьшить риск травмирования, например таким образом: укрыться за твердой стеной или другой препятствием, уйти в другую комнату или на другой этаж, занять положение лежа на полу.</w:t>
      </w:r>
    </w:p>
    <w:p w14:paraId="1A8FCBBA" w14:textId="77777777" w:rsidR="00B625EC" w:rsidRDefault="00B625EC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 о любой чрезвычайной ситуации является сигнал гражданской обороны, который называется "Внимание всем!". Этот сигнал звучит следующим образом: сигнал 3 раза повторяющийся звук сирены. Когда звучит этот сигнал, то людям нужно включить радио или телевизор, следить за информацией в социальных сетях или на сайтах правительства.</w:t>
      </w:r>
    </w:p>
    <w:p w14:paraId="5FE80F4F" w14:textId="77777777" w:rsidR="00B625EC" w:rsidRDefault="00B625EC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Также для массового оповещения населения могут использоваться медиа-реклама, сообщения на табло в общественном транспорте, системы оповещения на мобильных телефонах.</w:t>
      </w:r>
    </w:p>
    <w:p w14:paraId="524E0245" w14:textId="6A40B9BA" w:rsidR="00AE22F8" w:rsidRDefault="00B625EC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 населения подходят такие способы как системы автоматического оповещения на мобильных телефонах, SMS-сообщения, телефонные звонки.</w:t>
      </w:r>
    </w:p>
    <w:p w14:paraId="5022069C" w14:textId="77777777" w:rsidR="00B625EC" w:rsidRDefault="00B625EC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9F55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510C8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="00DC39F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DC39F6">
        <w:rPr>
          <w:rFonts w:ascii="Times New Roman" w:eastAsia="Times New Roman" w:hAnsi="Times New Roman" w:cs="Times New Roman"/>
          <w:b/>
          <w:sz w:val="28"/>
          <w:szCs w:val="24"/>
        </w:rPr>
        <w:t>на промышленном объекте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49FB9E51" w14:textId="053F3325" w:rsidR="00510C84" w:rsidRDefault="00B625E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Рабочим и населению, уцелевшим при взрыве, могут грозить такие остаточные и вторичные факторы взрыва: пожары, выбросы химических веществ, обрушения конструкций. Для защиты от этих опасностей людям надо: укрыться за твердой стеной или другим препятствием, прикрыть голову и лечь на пол.</w:t>
      </w:r>
    </w:p>
    <w:p w14:paraId="6499D221" w14:textId="77777777" w:rsidR="00B625EC" w:rsidRDefault="00B625E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75D50" w14:textId="77777777" w:rsidR="00B625EC" w:rsidRDefault="00B625EC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Если после взрыва люди находятся в здании, то людям нужно оценить обстановку, проверить на наличие пожара и выбросов опасных веществ, попытаться связаться с аварийными службами и следовать их инструкциям.</w:t>
      </w:r>
    </w:p>
    <w:p w14:paraId="18A3CE60" w14:textId="2A81E68E" w:rsidR="00510C84" w:rsidRDefault="00B625EC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Если при взрыве люди находятся на улице, тогда ради спасения люди могут сначала укрыться за ближайшими твердыми препятствиями, затем бежать подальше от места взрыва.</w:t>
      </w:r>
    </w:p>
    <w:p w14:paraId="5476B172" w14:textId="77777777" w:rsidR="00B625EC" w:rsidRDefault="00B625EC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0EEBF" w14:textId="64E518B9" w:rsidR="00EF718F" w:rsidRDefault="00B625EC" w:rsidP="00EF7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Перед входом в здание, которое ранее подвергалось взрыву, следует проверить его на наличие повреждений, опасных конструкций, а также на наличие огня и дыма.</w:t>
      </w:r>
    </w:p>
    <w:p w14:paraId="7344063A" w14:textId="54AAD101" w:rsidR="00EF718F" w:rsidRPr="0096321A" w:rsidRDefault="00B625EC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Если при взрыве на производстве возникают дополнительные масштабные чрезвычайные ситуации,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документы, деньги, телефон.</w:t>
      </w:r>
    </w:p>
    <w:p w14:paraId="43605B36" w14:textId="77777777" w:rsidR="00B625EC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оповещении об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могут аккуратно подготовиться к эвакуации. </w:t>
      </w:r>
      <w:r w:rsidR="00B625EC" w:rsidRPr="00B625EC">
        <w:rPr>
          <w:rFonts w:ascii="Times New Roman" w:eastAsia="Times New Roman" w:hAnsi="Times New Roman" w:cs="Times New Roman"/>
          <w:sz w:val="28"/>
          <w:szCs w:val="28"/>
        </w:rPr>
        <w:t xml:space="preserve">Для наилучшей защиты от загрязнений вещи в эвакуацию лучше упаковать в </w:t>
      </w:r>
      <w:r w:rsidR="00B625EC" w:rsidRPr="00B625EC">
        <w:rPr>
          <w:rFonts w:ascii="Times New Roman" w:eastAsia="Times New Roman" w:hAnsi="Times New Roman" w:cs="Times New Roman"/>
          <w:sz w:val="28"/>
          <w:szCs w:val="28"/>
        </w:rPr>
        <w:lastRenderedPageBreak/>
        <w:t>плотную укутанные мешки или пакеты, для удобства переноски все вещи лучше сложить в рюкзак или сумку на колесах.</w:t>
      </w:r>
    </w:p>
    <w:p w14:paraId="5A802FEC" w14:textId="156E4BD8" w:rsidR="00EF718F" w:rsidRPr="00BE1D71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1DC3CBE9" w14:textId="139BB3A3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Документы</w:t>
      </w:r>
    </w:p>
    <w:p w14:paraId="7B7268BB" w14:textId="38C369C3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Деньги</w:t>
      </w:r>
    </w:p>
    <w:p w14:paraId="6F28CBE3" w14:textId="21DB18A3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Мобильный телефон с зарядным устройством</w:t>
      </w:r>
    </w:p>
    <w:p w14:paraId="0B22AA58" w14:textId="5CF6FCEA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Лекарства на случай заболевания</w:t>
      </w:r>
    </w:p>
    <w:p w14:paraId="4BEDB494" w14:textId="14756404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Бутылка с водой</w:t>
      </w:r>
    </w:p>
    <w:p w14:paraId="79357DF5" w14:textId="550F6984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Первая помощь</w:t>
      </w:r>
    </w:p>
    <w:p w14:paraId="142E2B4C" w14:textId="41CFF1EB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Запасная одежда и обувь</w:t>
      </w:r>
    </w:p>
    <w:p w14:paraId="4A3FCFDC" w14:textId="3A1BD410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Радиоприемник с батарейками</w:t>
      </w:r>
    </w:p>
    <w:p w14:paraId="0D160F2E" w14:textId="7FD584AA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Туалетная бумага</w:t>
      </w:r>
    </w:p>
    <w:p w14:paraId="267C3798" w14:textId="611880DD" w:rsidR="00B625EC" w:rsidRPr="00B625EC" w:rsidRDefault="00B625EC" w:rsidP="00B625E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Переносное зарядное устройство для телефона</w:t>
      </w:r>
    </w:p>
    <w:p w14:paraId="297CA545" w14:textId="1A5ABFC9" w:rsidR="00510C84" w:rsidRDefault="00510C84" w:rsidP="00B625E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самостоятельной 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F424A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715700" w14:textId="642EDB74" w:rsidR="00B625EC" w:rsidRPr="00B625EC" w:rsidRDefault="00B625EC" w:rsidP="00B625EC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Надеть теплую и защитную одежду, чтобы предотвратить переохлаждение.</w:t>
      </w:r>
    </w:p>
    <w:p w14:paraId="68234B07" w14:textId="7366F963" w:rsidR="00B625EC" w:rsidRPr="00B625EC" w:rsidRDefault="00B625EC" w:rsidP="00B625EC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Взять с собой запас еды и питьевой воды на несколько дней, чтобы предотвратить отравление пищей и обезвоживание.</w:t>
      </w:r>
    </w:p>
    <w:p w14:paraId="2D0235F1" w14:textId="34607772" w:rsidR="00B625EC" w:rsidRPr="00B625EC" w:rsidRDefault="00B625EC" w:rsidP="00B625EC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Не забывать взять с собой аптечку с необходимыми медикаментами, чтобы предотвратить возможные ранения и травмы.</w:t>
      </w:r>
    </w:p>
    <w:p w14:paraId="48DC35B1" w14:textId="31FAF943" w:rsidR="00B625EC" w:rsidRPr="00B625EC" w:rsidRDefault="00B625EC" w:rsidP="00B625EC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25EC">
        <w:rPr>
          <w:rFonts w:ascii="Times New Roman" w:eastAsia="Times New Roman" w:hAnsi="Times New Roman" w:cs="Times New Roman"/>
          <w:sz w:val="28"/>
          <w:szCs w:val="28"/>
        </w:rPr>
        <w:t>Следовать инструкциям аварийных служб и не идти в зоны, которые могут быть опасными.</w:t>
      </w:r>
    </w:p>
    <w:p w14:paraId="30D40598" w14:textId="77777777" w:rsidR="00B625EC" w:rsidRDefault="00B625E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43DEC" w14:textId="732D6DA3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B086778" w14:textId="0BBF0CFA" w:rsidR="00B06A6D" w:rsidRDefault="00B625E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625EC">
        <w:rPr>
          <w:rFonts w:ascii="Times New Roman" w:eastAsia="Times New Roman" w:hAnsi="Times New Roman" w:cs="Times New Roman"/>
          <w:sz w:val="28"/>
          <w:szCs w:val="24"/>
        </w:rPr>
        <w:t>Наибольшее внимание нужно к таким причинам взрыва, как несоблюдение техники безопасности, недостатки в оборудовании и хранении опасных веществ, потому что они могут привести к чрезвычайным ситуациям.</w:t>
      </w:r>
    </w:p>
    <w:p w14:paraId="7C762D2C" w14:textId="2B872B74" w:rsidR="000C23A2" w:rsidRPr="0057190C" w:rsidRDefault="00B625EC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625EC">
        <w:rPr>
          <w:rFonts w:ascii="Times New Roman" w:eastAsia="Times New Roman" w:hAnsi="Times New Roman" w:cs="Times New Roman"/>
          <w:sz w:val="28"/>
          <w:szCs w:val="24"/>
        </w:rPr>
        <w:t>По мнению автора работы при угрозе взрыва наилучшими действиями будут обучение правилам поведения в экстренных ситуациях, соблюдение техники безопасности, наличие плана эвакуации и аварийных выходов.</w:t>
      </w:r>
    </w:p>
    <w:p w14:paraId="655FC933" w14:textId="7622973D" w:rsidR="00B06A6D" w:rsidRDefault="00B625EC" w:rsidP="00B625E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625EC">
        <w:rPr>
          <w:rFonts w:ascii="Times New Roman" w:eastAsia="Times New Roman" w:hAnsi="Times New Roman" w:cs="Times New Roman"/>
          <w:sz w:val="28"/>
          <w:szCs w:val="24"/>
        </w:rPr>
        <w:t>Автор работы полагает, что наилучшими действиями после взрыва будут оказание первой помощи пострадавшим, вызов экстренной помощи, ожидание дальнейших инструкций от ответственных служб.</w:t>
      </w: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0E8"/>
    <w:multiLevelType w:val="hybridMultilevel"/>
    <w:tmpl w:val="4C00FD02"/>
    <w:lvl w:ilvl="0" w:tplc="14A440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4" w:hanging="360"/>
      </w:pPr>
    </w:lvl>
    <w:lvl w:ilvl="2" w:tplc="0C00001B" w:tentative="1">
      <w:start w:val="1"/>
      <w:numFmt w:val="lowerRoman"/>
      <w:lvlText w:val="%3."/>
      <w:lvlJc w:val="right"/>
      <w:pPr>
        <w:ind w:left="2364" w:hanging="180"/>
      </w:pPr>
    </w:lvl>
    <w:lvl w:ilvl="3" w:tplc="0C00000F" w:tentative="1">
      <w:start w:val="1"/>
      <w:numFmt w:val="decimal"/>
      <w:lvlText w:val="%4."/>
      <w:lvlJc w:val="left"/>
      <w:pPr>
        <w:ind w:left="3084" w:hanging="360"/>
      </w:pPr>
    </w:lvl>
    <w:lvl w:ilvl="4" w:tplc="0C000019" w:tentative="1">
      <w:start w:val="1"/>
      <w:numFmt w:val="lowerLetter"/>
      <w:lvlText w:val="%5."/>
      <w:lvlJc w:val="left"/>
      <w:pPr>
        <w:ind w:left="3804" w:hanging="360"/>
      </w:pPr>
    </w:lvl>
    <w:lvl w:ilvl="5" w:tplc="0C00001B" w:tentative="1">
      <w:start w:val="1"/>
      <w:numFmt w:val="lowerRoman"/>
      <w:lvlText w:val="%6."/>
      <w:lvlJc w:val="right"/>
      <w:pPr>
        <w:ind w:left="4524" w:hanging="180"/>
      </w:pPr>
    </w:lvl>
    <w:lvl w:ilvl="6" w:tplc="0C00000F" w:tentative="1">
      <w:start w:val="1"/>
      <w:numFmt w:val="decimal"/>
      <w:lvlText w:val="%7."/>
      <w:lvlJc w:val="left"/>
      <w:pPr>
        <w:ind w:left="5244" w:hanging="360"/>
      </w:pPr>
    </w:lvl>
    <w:lvl w:ilvl="7" w:tplc="0C000019" w:tentative="1">
      <w:start w:val="1"/>
      <w:numFmt w:val="lowerLetter"/>
      <w:lvlText w:val="%8."/>
      <w:lvlJc w:val="left"/>
      <w:pPr>
        <w:ind w:left="5964" w:hanging="360"/>
      </w:pPr>
    </w:lvl>
    <w:lvl w:ilvl="8" w:tplc="0C0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0D15D64"/>
    <w:multiLevelType w:val="hybridMultilevel"/>
    <w:tmpl w:val="23AE4814"/>
    <w:lvl w:ilvl="0" w:tplc="4014B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4E1D42"/>
    <w:multiLevelType w:val="hybridMultilevel"/>
    <w:tmpl w:val="AE520AAA"/>
    <w:lvl w:ilvl="0" w:tplc="F73A1A4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0" w:hanging="360"/>
      </w:pPr>
    </w:lvl>
    <w:lvl w:ilvl="2" w:tplc="0C00001B" w:tentative="1">
      <w:start w:val="1"/>
      <w:numFmt w:val="lowerRoman"/>
      <w:lvlText w:val="%3."/>
      <w:lvlJc w:val="right"/>
      <w:pPr>
        <w:ind w:left="2080" w:hanging="180"/>
      </w:pPr>
    </w:lvl>
    <w:lvl w:ilvl="3" w:tplc="0C00000F" w:tentative="1">
      <w:start w:val="1"/>
      <w:numFmt w:val="decimal"/>
      <w:lvlText w:val="%4."/>
      <w:lvlJc w:val="left"/>
      <w:pPr>
        <w:ind w:left="2800" w:hanging="360"/>
      </w:pPr>
    </w:lvl>
    <w:lvl w:ilvl="4" w:tplc="0C000019" w:tentative="1">
      <w:start w:val="1"/>
      <w:numFmt w:val="lowerLetter"/>
      <w:lvlText w:val="%5."/>
      <w:lvlJc w:val="left"/>
      <w:pPr>
        <w:ind w:left="3520" w:hanging="360"/>
      </w:pPr>
    </w:lvl>
    <w:lvl w:ilvl="5" w:tplc="0C00001B" w:tentative="1">
      <w:start w:val="1"/>
      <w:numFmt w:val="lowerRoman"/>
      <w:lvlText w:val="%6."/>
      <w:lvlJc w:val="right"/>
      <w:pPr>
        <w:ind w:left="4240" w:hanging="180"/>
      </w:pPr>
    </w:lvl>
    <w:lvl w:ilvl="6" w:tplc="0C00000F" w:tentative="1">
      <w:start w:val="1"/>
      <w:numFmt w:val="decimal"/>
      <w:lvlText w:val="%7."/>
      <w:lvlJc w:val="left"/>
      <w:pPr>
        <w:ind w:left="4960" w:hanging="360"/>
      </w:pPr>
    </w:lvl>
    <w:lvl w:ilvl="7" w:tplc="0C000019" w:tentative="1">
      <w:start w:val="1"/>
      <w:numFmt w:val="lowerLetter"/>
      <w:lvlText w:val="%8."/>
      <w:lvlJc w:val="left"/>
      <w:pPr>
        <w:ind w:left="5680" w:hanging="360"/>
      </w:pPr>
    </w:lvl>
    <w:lvl w:ilvl="8" w:tplc="0C00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2AFA67F6"/>
    <w:multiLevelType w:val="hybridMultilevel"/>
    <w:tmpl w:val="CF3CCB22"/>
    <w:lvl w:ilvl="0" w:tplc="9578A69A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4" w:hanging="360"/>
      </w:pPr>
    </w:lvl>
    <w:lvl w:ilvl="2" w:tplc="0C00001B" w:tentative="1">
      <w:start w:val="1"/>
      <w:numFmt w:val="lowerRoman"/>
      <w:lvlText w:val="%3."/>
      <w:lvlJc w:val="right"/>
      <w:pPr>
        <w:ind w:left="2364" w:hanging="180"/>
      </w:pPr>
    </w:lvl>
    <w:lvl w:ilvl="3" w:tplc="0C00000F" w:tentative="1">
      <w:start w:val="1"/>
      <w:numFmt w:val="decimal"/>
      <w:lvlText w:val="%4."/>
      <w:lvlJc w:val="left"/>
      <w:pPr>
        <w:ind w:left="3084" w:hanging="360"/>
      </w:pPr>
    </w:lvl>
    <w:lvl w:ilvl="4" w:tplc="0C000019" w:tentative="1">
      <w:start w:val="1"/>
      <w:numFmt w:val="lowerLetter"/>
      <w:lvlText w:val="%5."/>
      <w:lvlJc w:val="left"/>
      <w:pPr>
        <w:ind w:left="3804" w:hanging="360"/>
      </w:pPr>
    </w:lvl>
    <w:lvl w:ilvl="5" w:tplc="0C00001B" w:tentative="1">
      <w:start w:val="1"/>
      <w:numFmt w:val="lowerRoman"/>
      <w:lvlText w:val="%6."/>
      <w:lvlJc w:val="right"/>
      <w:pPr>
        <w:ind w:left="4524" w:hanging="180"/>
      </w:pPr>
    </w:lvl>
    <w:lvl w:ilvl="6" w:tplc="0C00000F" w:tentative="1">
      <w:start w:val="1"/>
      <w:numFmt w:val="decimal"/>
      <w:lvlText w:val="%7."/>
      <w:lvlJc w:val="left"/>
      <w:pPr>
        <w:ind w:left="5244" w:hanging="360"/>
      </w:pPr>
    </w:lvl>
    <w:lvl w:ilvl="7" w:tplc="0C000019" w:tentative="1">
      <w:start w:val="1"/>
      <w:numFmt w:val="lowerLetter"/>
      <w:lvlText w:val="%8."/>
      <w:lvlJc w:val="left"/>
      <w:pPr>
        <w:ind w:left="5964" w:hanging="360"/>
      </w:pPr>
    </w:lvl>
    <w:lvl w:ilvl="8" w:tplc="0C0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55932700"/>
    <w:multiLevelType w:val="hybridMultilevel"/>
    <w:tmpl w:val="713C7F86"/>
    <w:lvl w:ilvl="0" w:tplc="6364602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4" w:hanging="360"/>
      </w:pPr>
    </w:lvl>
    <w:lvl w:ilvl="2" w:tplc="0C00001B" w:tentative="1">
      <w:start w:val="1"/>
      <w:numFmt w:val="lowerRoman"/>
      <w:lvlText w:val="%3."/>
      <w:lvlJc w:val="right"/>
      <w:pPr>
        <w:ind w:left="2364" w:hanging="180"/>
      </w:pPr>
    </w:lvl>
    <w:lvl w:ilvl="3" w:tplc="0C00000F" w:tentative="1">
      <w:start w:val="1"/>
      <w:numFmt w:val="decimal"/>
      <w:lvlText w:val="%4."/>
      <w:lvlJc w:val="left"/>
      <w:pPr>
        <w:ind w:left="3084" w:hanging="360"/>
      </w:pPr>
    </w:lvl>
    <w:lvl w:ilvl="4" w:tplc="0C000019" w:tentative="1">
      <w:start w:val="1"/>
      <w:numFmt w:val="lowerLetter"/>
      <w:lvlText w:val="%5."/>
      <w:lvlJc w:val="left"/>
      <w:pPr>
        <w:ind w:left="3804" w:hanging="360"/>
      </w:pPr>
    </w:lvl>
    <w:lvl w:ilvl="5" w:tplc="0C00001B" w:tentative="1">
      <w:start w:val="1"/>
      <w:numFmt w:val="lowerRoman"/>
      <w:lvlText w:val="%6."/>
      <w:lvlJc w:val="right"/>
      <w:pPr>
        <w:ind w:left="4524" w:hanging="180"/>
      </w:pPr>
    </w:lvl>
    <w:lvl w:ilvl="6" w:tplc="0C00000F" w:tentative="1">
      <w:start w:val="1"/>
      <w:numFmt w:val="decimal"/>
      <w:lvlText w:val="%7."/>
      <w:lvlJc w:val="left"/>
      <w:pPr>
        <w:ind w:left="5244" w:hanging="360"/>
      </w:pPr>
    </w:lvl>
    <w:lvl w:ilvl="7" w:tplc="0C000019" w:tentative="1">
      <w:start w:val="1"/>
      <w:numFmt w:val="lowerLetter"/>
      <w:lvlText w:val="%8."/>
      <w:lvlJc w:val="left"/>
      <w:pPr>
        <w:ind w:left="5964" w:hanging="360"/>
      </w:pPr>
    </w:lvl>
    <w:lvl w:ilvl="8" w:tplc="0C00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321088169">
    <w:abstractNumId w:val="1"/>
  </w:num>
  <w:num w:numId="2" w16cid:durableId="345447829">
    <w:abstractNumId w:val="0"/>
  </w:num>
  <w:num w:numId="3" w16cid:durableId="377291041">
    <w:abstractNumId w:val="2"/>
  </w:num>
  <w:num w:numId="4" w16cid:durableId="637610058">
    <w:abstractNumId w:val="3"/>
  </w:num>
  <w:num w:numId="5" w16cid:durableId="790436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28A"/>
    <w:rsid w:val="00045653"/>
    <w:rsid w:val="000C19D4"/>
    <w:rsid w:val="000C23A2"/>
    <w:rsid w:val="00163A49"/>
    <w:rsid w:val="001A1666"/>
    <w:rsid w:val="002654BA"/>
    <w:rsid w:val="00272E4E"/>
    <w:rsid w:val="00292452"/>
    <w:rsid w:val="002A12F5"/>
    <w:rsid w:val="002E04CD"/>
    <w:rsid w:val="002E2869"/>
    <w:rsid w:val="002F135B"/>
    <w:rsid w:val="003039FD"/>
    <w:rsid w:val="00307B2A"/>
    <w:rsid w:val="003B61D7"/>
    <w:rsid w:val="003C1451"/>
    <w:rsid w:val="00430ADE"/>
    <w:rsid w:val="00431211"/>
    <w:rsid w:val="00433F42"/>
    <w:rsid w:val="004531E4"/>
    <w:rsid w:val="00470937"/>
    <w:rsid w:val="0047310E"/>
    <w:rsid w:val="00475CA8"/>
    <w:rsid w:val="00475E4B"/>
    <w:rsid w:val="00486C23"/>
    <w:rsid w:val="004D0B25"/>
    <w:rsid w:val="004E1414"/>
    <w:rsid w:val="004F1C37"/>
    <w:rsid w:val="00510C84"/>
    <w:rsid w:val="005364FE"/>
    <w:rsid w:val="00545F87"/>
    <w:rsid w:val="00550F65"/>
    <w:rsid w:val="005871A8"/>
    <w:rsid w:val="00590B0F"/>
    <w:rsid w:val="005963D5"/>
    <w:rsid w:val="005A3241"/>
    <w:rsid w:val="005A6403"/>
    <w:rsid w:val="005E3059"/>
    <w:rsid w:val="005E6AA7"/>
    <w:rsid w:val="00702ED1"/>
    <w:rsid w:val="0071581B"/>
    <w:rsid w:val="00741505"/>
    <w:rsid w:val="00765ED6"/>
    <w:rsid w:val="00790903"/>
    <w:rsid w:val="00791731"/>
    <w:rsid w:val="00792DDC"/>
    <w:rsid w:val="007C0574"/>
    <w:rsid w:val="00841587"/>
    <w:rsid w:val="00865B65"/>
    <w:rsid w:val="008A3A79"/>
    <w:rsid w:val="008D7751"/>
    <w:rsid w:val="009042C1"/>
    <w:rsid w:val="00904C8C"/>
    <w:rsid w:val="00984810"/>
    <w:rsid w:val="009B27F4"/>
    <w:rsid w:val="009B6289"/>
    <w:rsid w:val="009C5624"/>
    <w:rsid w:val="00AC3CD6"/>
    <w:rsid w:val="00AC5938"/>
    <w:rsid w:val="00AD3CC5"/>
    <w:rsid w:val="00AE22F8"/>
    <w:rsid w:val="00B06A6D"/>
    <w:rsid w:val="00B168F5"/>
    <w:rsid w:val="00B32CD0"/>
    <w:rsid w:val="00B625EC"/>
    <w:rsid w:val="00B81530"/>
    <w:rsid w:val="00BC1CA6"/>
    <w:rsid w:val="00BD228A"/>
    <w:rsid w:val="00BE1D71"/>
    <w:rsid w:val="00C42CD9"/>
    <w:rsid w:val="00CA4102"/>
    <w:rsid w:val="00CA62EC"/>
    <w:rsid w:val="00D312D9"/>
    <w:rsid w:val="00D32518"/>
    <w:rsid w:val="00D575CA"/>
    <w:rsid w:val="00D708A5"/>
    <w:rsid w:val="00DC39F6"/>
    <w:rsid w:val="00DE1C3F"/>
    <w:rsid w:val="00E75118"/>
    <w:rsid w:val="00EC485E"/>
    <w:rsid w:val="00EE174F"/>
    <w:rsid w:val="00EF718F"/>
    <w:rsid w:val="00F10211"/>
    <w:rsid w:val="00F16EB0"/>
    <w:rsid w:val="00F424AC"/>
    <w:rsid w:val="00F91FAC"/>
    <w:rsid w:val="00FA2BFD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72C2"/>
  <w15:docId w15:val="{C3BC389F-154F-4AB1-9E18-BC027440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Roman Vassilchenko</cp:lastModifiedBy>
  <cp:revision>52</cp:revision>
  <dcterms:created xsi:type="dcterms:W3CDTF">2021-08-21T14:43:00Z</dcterms:created>
  <dcterms:modified xsi:type="dcterms:W3CDTF">2023-03-07T05:15:00Z</dcterms:modified>
</cp:coreProperties>
</file>