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40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 xml:space="preserve">Университет ИТМО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>
        <w:rPr>
          <w:rFonts w:asciiTheme="majorHAnsi" w:hAnsiTheme="majorHAnsi" w:cstheme="majorHAnsi"/>
          <w:sz w:val="32"/>
        </w:rPr>
        <w:t xml:space="preserve">Факультет </w:t>
      </w:r>
      <w:r>
        <w:rPr>
          <w:rFonts w:asciiTheme="majorHAnsi" w:hAnsiTheme="majorHAnsi" w:cstheme="majorHAnsi"/>
          <w:sz w:val="32"/>
        </w:rPr>
        <w:t xml:space="preserve">программной инженерии и компьютерной техники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 xml:space="preserve">Лабораторная работа №</w:t>
      </w:r>
      <w:r>
        <w:rPr>
          <w:rFonts w:asciiTheme="majorHAnsi" w:hAnsiTheme="majorHAnsi" w:cstheme="majorHAnsi"/>
          <w:b/>
          <w:sz w:val="40"/>
          <w:lang w:val="en-US"/>
        </w:rPr>
        <w:t xml:space="preserve">1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  <w:lang w:val="en-US"/>
        </w:rPr>
        <w:t xml:space="preserve">“</w:t>
      </w:r>
      <w:r>
        <w:rPr>
          <w:rFonts w:asciiTheme="majorHAnsi" w:hAnsiTheme="majorHAnsi" w:cstheme="majorHAnsi"/>
          <w:sz w:val="40"/>
          <w:lang w:val="ru-RU"/>
        </w:rPr>
        <w:t xml:space="preserve">Физика</w:t>
      </w:r>
      <w:r>
        <w:rPr>
          <w:rFonts w:asciiTheme="majorHAnsi" w:hAnsiTheme="majorHAnsi" w:cstheme="majorHAnsi"/>
          <w:sz w:val="40"/>
          <w:lang w:val="en-US"/>
        </w:rPr>
        <w:t xml:space="preserve">”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spacing w:line="240" w:lineRule="auto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</w:r>
      <w:r/>
    </w:p>
    <w:p>
      <w:pPr>
        <w:pStyle w:val="810"/>
        <w:jc w:val="right"/>
        <w:rPr>
          <w:rFonts w:asciiTheme="majorHAnsi" w:hAnsiTheme="majorHAnsi" w:cstheme="majorHAnsi"/>
          <w:sz w:val="32"/>
        </w:rPr>
      </w:pPr>
      <w:r>
        <w:rPr>
          <w:rStyle w:val="808"/>
        </w:rPr>
        <w:t xml:space="preserve">Выполнил</w:t>
      </w:r>
      <w:r>
        <w:rPr>
          <w:rFonts w:asciiTheme="majorHAnsi" w:hAnsiTheme="majorHAnsi" w:cstheme="majorHAnsi"/>
          <w:sz w:val="32"/>
        </w:rPr>
        <w:t xml:space="preserve">:</w:t>
      </w:r>
      <w:r>
        <w:rPr>
          <w:rFonts w:asciiTheme="majorHAnsi" w:hAnsiTheme="majorHAnsi" w:cstheme="majorHAnsi"/>
          <w:sz w:val="32"/>
        </w:rPr>
        <w:t xml:space="preserve"> </w:t>
      </w:r>
      <w:r/>
    </w:p>
    <w:p>
      <w:pPr>
        <w:pStyle w:val="810"/>
        <w:jc w:val="right"/>
      </w:pPr>
      <w:r>
        <w:t xml:space="preserve">Студент группы P32091</w:t>
      </w:r>
      <w:r/>
    </w:p>
    <w:p>
      <w:pPr>
        <w:pStyle w:val="810"/>
        <w:jc w:val="right"/>
      </w:pPr>
      <w:r>
        <w:t xml:space="preserve">Васильченко</w:t>
      </w:r>
      <w:r>
        <w:t xml:space="preserve"> </w:t>
      </w:r>
      <w:r>
        <w:t xml:space="preserve">Р</w:t>
      </w:r>
      <w:r>
        <w:t xml:space="preserve">оман Антонович</w:t>
      </w:r>
      <w:r/>
    </w:p>
    <w:p>
      <w:pPr>
        <w:pStyle w:val="810"/>
        <w:jc w:val="right"/>
        <w:rPr>
          <w:rStyle w:val="808"/>
        </w:rPr>
      </w:pPr>
      <w:r>
        <w:rPr>
          <w:rStyle w:val="808"/>
        </w:rPr>
        <w:t xml:space="preserve">Преподаватель</w:t>
      </w:r>
      <w:r>
        <w:rPr>
          <w:rStyle w:val="808"/>
        </w:rPr>
        <w:t xml:space="preserve">:</w:t>
      </w:r>
      <w:r/>
    </w:p>
    <w:p>
      <w:pPr>
        <w:pStyle w:val="810"/>
        <w:jc w:val="right"/>
      </w:pPr>
      <w:r/>
      <w:r>
        <w:t xml:space="preserve">Крылов Василий Александрович</w:t>
      </w:r>
      <w:r/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264783"/>
                <wp:effectExtent l="0" t="0" r="0" b="254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95.0pt;height:20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Санкт-Петербург</w:t>
      </w:r>
      <w:r/>
    </w:p>
    <w:p>
      <w:pPr>
        <w:jc w:val="center"/>
        <w:spacing w:line="240" w:lineRule="auto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20</w:t>
      </w:r>
      <w:r>
        <w:rPr>
          <w:rFonts w:asciiTheme="majorHAnsi" w:hAnsiTheme="majorHAnsi" w:cstheme="majorHAnsi"/>
          <w:sz w:val="20"/>
        </w:rPr>
        <w:t xml:space="preserve">22</w:t>
      </w:r>
      <w:r/>
    </w:p>
    <w:sdt>
      <w:sdtPr>
        <w15:appearance w15:val="boundingBox"/>
        <w:id w:val="332576702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Pr>
      <w:sdtContent>
        <w:p>
          <w:pPr>
            <w:pStyle w:val="821"/>
            <w:spacing w:line="240" w:lineRule="auto"/>
          </w:pPr>
          <w:r>
            <w:t xml:space="preserve">Оглавление</w:t>
          </w:r>
          <w:r/>
        </w:p>
        <w:p>
          <w:pPr>
            <w:pStyle w:val="811"/>
            <w:tabs>
              <w:tab w:val="right" w:pos="10456" w:leader="dot"/>
            </w:tabs>
            <w:rPr>
              <w:rFonts w:eastAsiaTheme="minorEastAsia" w:cstheme="minorBidi"/>
              <w:bCs w:val="0"/>
              <w:iCs w:val="0"/>
              <w:szCs w:val="26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TOC \o "1-3" \h \z \u</w:instrText>
          </w:r>
          <w:r>
            <w:rPr>
              <w:b w:val="0"/>
              <w:bCs w:val="0"/>
            </w:rPr>
            <w:fldChar w:fldCharType="separate"/>
          </w:r>
          <w:r>
            <w:rPr>
              <w:rFonts w:eastAsiaTheme="minorEastAsia" w:cstheme="minorBidi"/>
              <w:bCs w:val="0"/>
              <w:iCs w:val="0"/>
              <w:szCs w:val="26"/>
            </w:rPr>
          </w:r>
          <w:hyperlink w:tooltip="#_Toc1" w:anchor="_Toc1" w:history="1">
            <w:r>
              <w:rPr>
                <w:rStyle w:val="822"/>
              </w:rPr>
            </w:r>
            <w:r>
              <w:rPr>
                <w:rStyle w:val="822"/>
                <w:highlight w:val="none"/>
              </w:rPr>
              <w:t xml:space="preserve">Цель работы</w:t>
            </w:r>
            <w:r>
              <w:rPr>
                <w:rStyle w:val="822"/>
                <w:highlight w:val="none"/>
                <w:lang w:val="en-US"/>
              </w:rPr>
              <w:t xml:space="preserve">:</w:t>
            </w:r>
            <w:r>
              <w:rPr>
                <w:rStyle w:val="822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>
            <w:rPr>
              <w:szCs w:val="26"/>
            </w:rPr>
          </w:r>
          <w:r>
            <w:rPr>
              <w:rFonts w:eastAsiaTheme="minorEastAsia" w:cstheme="minorBidi"/>
              <w:bCs w:val="0"/>
              <w:iCs w:val="0"/>
              <w:szCs w:val="26"/>
            </w:rPr>
          </w:r>
        </w:p>
        <w:p>
          <w:pPr>
            <w:pStyle w:val="811"/>
            <w:tabs>
              <w:tab w:val="right" w:pos="10456" w:leader="dot"/>
            </w:tabs>
          </w:pPr>
          <w:hyperlink w:tooltip="#_Toc2" w:anchor="_Toc2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Приборы:  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1"/>
            <w:tabs>
              <w:tab w:val="right" w:pos="10456" w:leader="dot"/>
            </w:tabs>
          </w:pPr>
          <w:hyperlink w:tooltip="#_Toc3" w:anchor="_Toc3" w:history="1">
            <w:r>
              <w:rPr>
                <w:rStyle w:val="822"/>
              </w:rPr>
            </w:r>
            <w:r>
              <w:rPr>
                <w:rStyle w:val="822"/>
              </w:rPr>
              <w:t xml:space="preserve">Соединительные провода: </w:t>
            </w:r>
            <w:r>
              <w:rPr>
                <w:rStyle w:val="822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pStyle w:val="811"/>
            <w:tabs>
              <w:tab w:val="right" w:pos="10456" w:leader="dot"/>
            </w:tabs>
          </w:pPr>
          <w:hyperlink w:tooltip="#_Toc4" w:anchor="_Toc4" w:history="1">
            <w:r>
              <w:rPr>
                <w:rStyle w:val="822"/>
              </w:rPr>
            </w:r>
            <w:r>
              <w:rPr>
                <w:rStyle w:val="822"/>
                <w:highlight w:val="none"/>
              </w:rPr>
              <w:t xml:space="preserve">Задание 1: Исследование сигналов различной формы</w:t>
            </w:r>
            <w:r>
              <w:rPr>
                <w:rStyle w:val="822"/>
                <w:highlight w:val="none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2</w:t>
              <w:fldChar w:fldCharType="end"/>
            </w:r>
          </w:hyperlink>
          <w:r/>
        </w:p>
        <w:p>
          <w:pPr>
            <w:spacing w:line="240" w:lineRule="auto"/>
          </w:pPr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799"/>
        <w:spacing w:line="240" w:lineRule="auto"/>
        <w:rPr>
          <w:sz w:val="26"/>
          <w:szCs w:val="26"/>
        </w:rPr>
      </w:pPr>
      <w:r/>
      <w:bookmarkStart w:id="1" w:name="_Toc1"/>
      <w:r>
        <w:rPr>
          <w:highlight w:val="none"/>
        </w:rPr>
        <w:t xml:space="preserve">Цель работы</w:t>
      </w:r>
      <w:r>
        <w:rPr>
          <w:highlight w:val="none"/>
          <w:lang w:val="en-US"/>
        </w:rPr>
        <w:t xml:space="preserve">:</w:t>
      </w:r>
      <w:r/>
      <w:bookmarkEnd w:id="1"/>
      <w:r/>
      <w:r>
        <w:rPr>
          <w:highlight w:val="none"/>
        </w:rPr>
      </w:r>
    </w:p>
    <w:p>
      <w:pPr>
        <w:rPr>
          <w:highlight w:val="none"/>
        </w:rPr>
      </w:pPr>
      <w:r>
        <w:t xml:space="preserve"> Ознакомление с устройством осциллографа, изучение с </w:t>
      </w:r>
      <w:r>
        <w:t xml:space="preserve">его помощью процессов в электрических цепях.</w:t>
      </w:r>
      <w:r/>
      <w:r/>
      <w:r/>
      <w:r/>
      <w:r/>
    </w:p>
    <w:p>
      <w:pPr>
        <w:pStyle w:val="799"/>
      </w:pPr>
      <w:r/>
      <w:bookmarkStart w:id="2" w:name="_Toc2"/>
      <w:r>
        <w:t xml:space="preserve">Приборы:  </w:t>
      </w:r>
      <w:r/>
      <w:bookmarkEnd w:id="2"/>
      <w:r/>
      <w:r/>
    </w:p>
    <w:p>
      <w:r>
        <w:t xml:space="preserve">1. Осциллограф цифровой запоминающий GDS-71102B 1 шт.  </w:t>
      </w:r>
      <w:r/>
    </w:p>
    <w:p>
      <w:r>
        <w:t xml:space="preserve">2. Генераторы сигналов произвольной формы АКИП-3409 1 шт.  </w:t>
      </w:r>
      <w:r/>
    </w:p>
    <w:p>
      <w:r>
        <w:t xml:space="preserve">3. Стенд СЗ-ЭМ01 1 шт. </w:t>
      </w:r>
      <w:r/>
    </w:p>
    <w:p>
      <w:pPr>
        <w:pStyle w:val="799"/>
      </w:pPr>
      <w:r/>
      <w:bookmarkStart w:id="3" w:name="_Toc3"/>
      <w:r>
        <w:rPr>
          <w:rStyle w:val="826"/>
        </w:rPr>
        <w:t xml:space="preserve">Соединительные провода: </w:t>
      </w:r>
      <w:r>
        <w:rPr>
          <w:rStyle w:val="826"/>
        </w:rPr>
      </w:r>
      <w:bookmarkEnd w:id="3"/>
      <w:r/>
      <w:r/>
    </w:p>
    <w:p>
      <w:r>
        <w:t xml:space="preserve">1. BNC/Штекер 2 шт.  </w:t>
      </w:r>
      <w:r/>
    </w:p>
    <w:p>
      <w:r>
        <w:t xml:space="preserve">2. BNC/BNC1 шт.  </w:t>
      </w:r>
      <w:r/>
    </w:p>
    <w:p>
      <w:pPr>
        <w:rPr>
          <w:highlight w:val="none"/>
        </w:rPr>
      </w:pPr>
      <w:r>
        <w:t xml:space="preserve">3. Штекер/Штекер (перемычки) 4 шт</w:t>
      </w:r>
      <w:r/>
      <w:r/>
    </w:p>
    <w:p>
      <w:pPr>
        <w:pStyle w:val="799"/>
      </w:pPr>
      <w:r/>
      <w:bookmarkStart w:id="4" w:name="_Toc4"/>
      <w:r>
        <w:rPr>
          <w:highlight w:val="none"/>
        </w:rPr>
        <w:t xml:space="preserve">Задание 1: Исследование сигналов различной формы</w:t>
      </w:r>
      <w:r/>
      <w:bookmarkEnd w:id="4"/>
      <w:r/>
      <w:r>
        <w:rPr>
          <w:highlight w:val="none"/>
        </w:rPr>
      </w:r>
    </w:p>
    <w:p>
      <w:r/>
      <w:r/>
    </w:p>
    <w:p>
      <w:pPr>
        <w:jc w:val="right"/>
      </w:pPr>
      <w:r>
        <w:t xml:space="preserve">Таблица 1</w:t>
      </w:r>
      <w:r/>
    </w:p>
    <w:tbl>
      <w:tblPr>
        <w:tblStyle w:val="665"/>
        <w:tblW w:w="0" w:type="auto"/>
        <w:tblLook w:val="04A0" w:firstRow="1" w:lastRow="0" w:firstColumn="1" w:lastColumn="0" w:noHBand="0" w:noVBand="1"/>
      </w:tblPr>
      <w:tblGrid>
        <w:gridCol w:w="2616"/>
        <w:gridCol w:w="2616"/>
        <w:gridCol w:w="2616"/>
        <w:gridCol w:w="2616"/>
      </w:tblGrid>
      <w:tr>
        <w:trPr/>
        <w:tc>
          <w:tcPr>
            <w:tcW w:w="2616" w:type="dxa"/>
            <w:textDirection w:val="lrTb"/>
            <w:noWrap w:val="false"/>
          </w:tcPr>
          <w:p>
            <w:pPr>
              <w:pStyle w:val="648"/>
              <w:jc w:val="center"/>
            </w:pPr>
            <w:r>
              <w:t xml:space="preserve">Канал 1</w:t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pStyle w:val="648"/>
              <w:jc w:val="center"/>
            </w:pPr>
            <w:r>
              <w:t xml:space="preserve">Автоматические измерения</w:t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pStyle w:val="648"/>
              <w:jc w:val="center"/>
            </w:pPr>
            <w:r>
              <w:t xml:space="preserve">Измерения с помощью курсора</w:t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pStyle w:val="648"/>
              <w:jc w:val="center"/>
            </w:pPr>
            <w:r>
              <w:t xml:space="preserve">ГС АКИП-3409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Частота сигнала,</w:t>
            </w:r>
            <w:r/>
          </w:p>
          <w:p>
            <w:pPr>
              <w:jc w:val="center"/>
            </w:pPr>
            <w:r>
              <w:rPr>
                <w:highlight w:val="none"/>
              </w:rPr>
              <w:t xml:space="preserve">Гц/кГц/МГц</w:t>
            </w:r>
            <w:r>
              <w:rPr>
                <w:highlight w:val="no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Амплитуда сигнала:</w:t>
            </w:r>
            <w:r/>
          </w:p>
          <w:p>
            <w:pPr>
              <w:jc w:val="center"/>
            </w:pPr>
            <w:r>
              <w:rPr>
                <w:highlight w:val="none"/>
              </w:rPr>
              <w:t xml:space="preserve">В/мВ</w:t>
            </w:r>
            <w:r>
              <w:rPr>
                <w:highlight w:val="no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t xml:space="preserve">Период, мс/с</w:t>
            </w:r>
            <w:r/>
          </w:p>
          <w:p>
            <w:pPr>
              <w:jc w:val="center"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jc w:val="center"/>
            </w:pPr>
            <w:r>
              <w:t xml:space="preserve">Относительное отклонение, %</w:t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4"/>
    <w:basedOn w:val="798"/>
    <w:next w:val="798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basedOn w:val="802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798"/>
    <w:next w:val="798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basedOn w:val="802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798"/>
    <w:next w:val="798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basedOn w:val="802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798"/>
    <w:next w:val="798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basedOn w:val="802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798"/>
    <w:next w:val="798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basedOn w:val="802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798"/>
    <w:next w:val="798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basedOn w:val="802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798"/>
    <w:next w:val="798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02"/>
    <w:link w:val="654"/>
    <w:uiPriority w:val="10"/>
    <w:rPr>
      <w:sz w:val="48"/>
      <w:szCs w:val="48"/>
    </w:rPr>
  </w:style>
  <w:style w:type="paragraph" w:styleId="656">
    <w:name w:val="Subtitle"/>
    <w:basedOn w:val="798"/>
    <w:next w:val="798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02"/>
    <w:link w:val="656"/>
    <w:uiPriority w:val="11"/>
    <w:rPr>
      <w:sz w:val="24"/>
      <w:szCs w:val="24"/>
    </w:rPr>
  </w:style>
  <w:style w:type="paragraph" w:styleId="658">
    <w:name w:val="Quote"/>
    <w:basedOn w:val="798"/>
    <w:next w:val="798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798"/>
    <w:next w:val="798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798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02"/>
    <w:link w:val="662"/>
    <w:uiPriority w:val="99"/>
  </w:style>
  <w:style w:type="character" w:styleId="664">
    <w:name w:val="Caption Char"/>
    <w:basedOn w:val="824"/>
    <w:link w:val="827"/>
    <w:uiPriority w:val="99"/>
  </w:style>
  <w:style w:type="table" w:styleId="665">
    <w:name w:val="Table Grid"/>
    <w:basedOn w:val="8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6">
    <w:name w:val="Table Grid Light"/>
    <w:basedOn w:val="8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Plain Table 1"/>
    <w:basedOn w:val="8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8">
    <w:name w:val="Plain Table 2"/>
    <w:basedOn w:val="8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0">
    <w:name w:val="Plain Table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1">
    <w:name w:val="Plain Table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2">
    <w:name w:val="Grid Table 1 Light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Grid Table 1 Light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Grid Table 2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4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4">
    <w:name w:val="Grid Table 4 - Accent 1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5">
    <w:name w:val="Grid Table 4 - Accent 2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6">
    <w:name w:val="Grid Table 4 - Accent 3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7">
    <w:name w:val="Grid Table 4 - Accent 4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8">
    <w:name w:val="Grid Table 4 - Accent 5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99">
    <w:name w:val="Grid Table 4 - Accent 6"/>
    <w:basedOn w:val="8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0">
    <w:name w:val="Grid Table 5 Dark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1">
    <w:name w:val="Grid Table 5 Dark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2">
    <w:name w:val="Grid Table 5 Dark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7">
    <w:name w:val="Grid Table 6 Colorful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8">
    <w:name w:val="Grid Table 6 Colorful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09">
    <w:name w:val="Grid Table 6 Colorful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0">
    <w:name w:val="Grid Table 6 Colorful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1">
    <w:name w:val="Grid Table 6 Colorful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2">
    <w:name w:val="Grid Table 6 Colorful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3">
    <w:name w:val="Grid Table 6 Colorful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7 Colorful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7 Colorful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List Table 1 Light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29">
    <w:name w:val="List Table 2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0">
    <w:name w:val="List Table 2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1">
    <w:name w:val="List Table 2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2">
    <w:name w:val="List Table 2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3">
    <w:name w:val="List Table 2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4">
    <w:name w:val="List Table 2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5">
    <w:name w:val="List Table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3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5 Dark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0">
    <w:name w:val="List Table 5 Dark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6 Colorful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7">
    <w:name w:val="List Table 6 Colorful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8">
    <w:name w:val="List Table 6 Colorful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59">
    <w:name w:val="List Table 6 Colorful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0">
    <w:name w:val="List Table 6 Colorful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1">
    <w:name w:val="List Table 6 Colorful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2">
    <w:name w:val="List Table 6 Colorful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3">
    <w:name w:val="List Table 7 Colorful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4">
    <w:name w:val="List Table 7 Colorful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5">
    <w:name w:val="List Table 7 Colorful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6">
    <w:name w:val="List Table 7 Colorful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7">
    <w:name w:val="List Table 7 Colorful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8">
    <w:name w:val="List Table 7 Colorful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69">
    <w:name w:val="List Table 7 Colorful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0">
    <w:name w:val="Lined - Accent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1">
    <w:name w:val="Lined - Accent 1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2">
    <w:name w:val="Lined - Accent 2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3">
    <w:name w:val="Lined - Accent 3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4">
    <w:name w:val="Lined - Accent 4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5">
    <w:name w:val="Lined - Accent 5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6">
    <w:name w:val="Lined - Accent 6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7">
    <w:name w:val="Bordered &amp; Lined - Accent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Bordered &amp; Lined - Accent 1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Bordered &amp; Lined - Accent 2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Bordered &amp; Lined - Accent 3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Bordered &amp; Lined - Accent 4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Bordered &amp; Lined - Accent 5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Bordered &amp; Lined - Accent 6"/>
    <w:basedOn w:val="8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5">
    <w:name w:val="Bordered - Accent 1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6">
    <w:name w:val="Bordered - Accent 2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7">
    <w:name w:val="Bordered - Accent 3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8">
    <w:name w:val="Bordered - Accent 4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89">
    <w:name w:val="Bordered - Accent 5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0">
    <w:name w:val="Bordered - Accent 6"/>
    <w:basedOn w:val="8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1">
    <w:name w:val="footnote text"/>
    <w:basedOn w:val="798"/>
    <w:link w:val="792"/>
    <w:uiPriority w:val="99"/>
    <w:semiHidden/>
    <w:unhideWhenUsed/>
    <w:pPr>
      <w:spacing w:after="40" w:line="240" w:lineRule="auto"/>
    </w:pPr>
    <w:rPr>
      <w:sz w:val="18"/>
    </w:rPr>
  </w:style>
  <w:style w:type="character" w:styleId="792">
    <w:name w:val="Footnote Text Char"/>
    <w:link w:val="791"/>
    <w:uiPriority w:val="99"/>
    <w:rPr>
      <w:sz w:val="18"/>
    </w:rPr>
  </w:style>
  <w:style w:type="character" w:styleId="793">
    <w:name w:val="footnote reference"/>
    <w:basedOn w:val="802"/>
    <w:uiPriority w:val="99"/>
    <w:unhideWhenUsed/>
    <w:rPr>
      <w:vertAlign w:val="superscript"/>
    </w:rPr>
  </w:style>
  <w:style w:type="paragraph" w:styleId="794">
    <w:name w:val="endnote text"/>
    <w:basedOn w:val="798"/>
    <w:link w:val="795"/>
    <w:uiPriority w:val="99"/>
    <w:semiHidden/>
    <w:unhideWhenUsed/>
    <w:pPr>
      <w:spacing w:after="0" w:line="240" w:lineRule="auto"/>
    </w:pPr>
    <w:rPr>
      <w:sz w:val="20"/>
    </w:rPr>
  </w:style>
  <w:style w:type="character" w:styleId="795">
    <w:name w:val="Endnote Text Char"/>
    <w:link w:val="794"/>
    <w:uiPriority w:val="99"/>
    <w:rPr>
      <w:sz w:val="20"/>
    </w:rPr>
  </w:style>
  <w:style w:type="character" w:styleId="796">
    <w:name w:val="endnote reference"/>
    <w:basedOn w:val="802"/>
    <w:uiPriority w:val="99"/>
    <w:semiHidden/>
    <w:unhideWhenUsed/>
    <w:rPr>
      <w:vertAlign w:val="superscript"/>
    </w:rPr>
  </w:style>
  <w:style w:type="paragraph" w:styleId="797">
    <w:name w:val="table of figures"/>
    <w:basedOn w:val="798"/>
    <w:next w:val="798"/>
    <w:uiPriority w:val="99"/>
    <w:unhideWhenUsed/>
    <w:pPr>
      <w:spacing w:after="0" w:afterAutospacing="0"/>
    </w:pPr>
  </w:style>
  <w:style w:type="paragraph" w:styleId="798" w:default="1">
    <w:name w:val="Normal"/>
    <w:qFormat/>
  </w:style>
  <w:style w:type="paragraph" w:styleId="799">
    <w:name w:val="Heading 1"/>
    <w:basedOn w:val="798"/>
    <w:next w:val="798"/>
    <w:link w:val="820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00">
    <w:name w:val="Heading 2"/>
    <w:basedOn w:val="798"/>
    <w:next w:val="798"/>
    <w:link w:val="826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01">
    <w:name w:val="Heading 3"/>
    <w:basedOn w:val="798"/>
    <w:next w:val="798"/>
    <w:link w:val="830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02" w:default="1">
    <w:name w:val="Default Paragraph Font"/>
    <w:uiPriority w:val="1"/>
    <w:semiHidden/>
    <w:unhideWhenUsed/>
  </w:style>
  <w:style w:type="table" w:styleId="8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4" w:default="1">
    <w:name w:val="No List"/>
    <w:uiPriority w:val="99"/>
    <w:semiHidden/>
    <w:unhideWhenUsed/>
  </w:style>
  <w:style w:type="paragraph" w:styleId="805">
    <w:name w:val="List Paragraph"/>
    <w:basedOn w:val="798"/>
    <w:uiPriority w:val="34"/>
    <w:qFormat/>
    <w:pPr>
      <w:contextualSpacing/>
      <w:ind w:left="720"/>
    </w:pPr>
  </w:style>
  <w:style w:type="paragraph" w:styleId="806">
    <w:name w:val="HTML Preformatted"/>
    <w:basedOn w:val="798"/>
    <w:link w:val="807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 w:eastAsia="Times New Roman"/>
      <w:sz w:val="20"/>
      <w:szCs w:val="20"/>
    </w:rPr>
  </w:style>
  <w:style w:type="character" w:styleId="807" w:customStyle="1">
    <w:name w:val="HTML Preformatted Char"/>
    <w:basedOn w:val="802"/>
    <w:link w:val="806"/>
    <w:uiPriority w:val="99"/>
    <w:semiHidden/>
    <w:rPr>
      <w:rFonts w:ascii="Courier New" w:hAnsi="Courier New" w:cs="Courier New" w:eastAsia="Times New Roman"/>
      <w:sz w:val="20"/>
      <w:szCs w:val="20"/>
    </w:rPr>
  </w:style>
  <w:style w:type="character" w:styleId="808">
    <w:name w:val="Subtle Emphasis"/>
    <w:basedOn w:val="802"/>
    <w:uiPriority w:val="19"/>
    <w:qFormat/>
    <w:rPr>
      <w:i/>
      <w:iCs/>
      <w:color w:val="404040" w:themeColor="text1" w:themeTint="BF"/>
    </w:rPr>
  </w:style>
  <w:style w:type="paragraph" w:styleId="809">
    <w:name w:val="index 1"/>
    <w:basedOn w:val="798"/>
    <w:next w:val="798"/>
    <w:uiPriority w:val="99"/>
    <w:semiHidden/>
    <w:unhideWhenUsed/>
    <w:pPr>
      <w:ind w:left="220" w:hanging="220"/>
      <w:spacing w:after="0" w:line="240" w:lineRule="auto"/>
    </w:pPr>
  </w:style>
  <w:style w:type="paragraph" w:styleId="810">
    <w:name w:val="No Spacing"/>
    <w:uiPriority w:val="1"/>
    <w:qFormat/>
    <w:pPr>
      <w:spacing w:after="0" w:line="240" w:lineRule="auto"/>
    </w:pPr>
  </w:style>
  <w:style w:type="paragraph" w:styleId="811">
    <w:name w:val="toc 1"/>
    <w:basedOn w:val="798"/>
    <w:next w:val="798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812">
    <w:name w:val="toc 2"/>
    <w:basedOn w:val="798"/>
    <w:next w:val="798"/>
    <w:uiPriority w:val="39"/>
    <w:unhideWhenUsed/>
    <w:pPr>
      <w:ind w:left="220"/>
      <w:spacing w:before="120" w:after="0"/>
    </w:pPr>
    <w:rPr>
      <w:rFonts w:cstheme="minorHAnsi"/>
      <w:b/>
      <w:bCs/>
    </w:rPr>
  </w:style>
  <w:style w:type="paragraph" w:styleId="813">
    <w:name w:val="toc 9"/>
    <w:basedOn w:val="798"/>
    <w:next w:val="798"/>
    <w:uiPriority w:val="39"/>
    <w:unhideWhenUsed/>
    <w:pPr>
      <w:ind w:left="1760"/>
      <w:spacing w:after="0"/>
    </w:pPr>
    <w:rPr>
      <w:rFonts w:cstheme="minorHAnsi"/>
      <w:sz w:val="20"/>
      <w:szCs w:val="20"/>
    </w:rPr>
  </w:style>
  <w:style w:type="paragraph" w:styleId="814">
    <w:name w:val="toc 3"/>
    <w:basedOn w:val="798"/>
    <w:next w:val="798"/>
    <w:uiPriority w:val="39"/>
    <w:unhideWhenUsed/>
    <w:pPr>
      <w:ind w:left="440"/>
      <w:spacing w:after="0"/>
    </w:pPr>
    <w:rPr>
      <w:rFonts w:cstheme="minorHAnsi"/>
      <w:sz w:val="20"/>
      <w:szCs w:val="20"/>
    </w:rPr>
  </w:style>
  <w:style w:type="paragraph" w:styleId="815">
    <w:name w:val="toc 4"/>
    <w:basedOn w:val="798"/>
    <w:next w:val="798"/>
    <w:uiPriority w:val="39"/>
    <w:unhideWhenUsed/>
    <w:pPr>
      <w:ind w:left="660"/>
      <w:spacing w:after="0"/>
    </w:pPr>
    <w:rPr>
      <w:rFonts w:cstheme="minorHAnsi"/>
      <w:sz w:val="20"/>
      <w:szCs w:val="20"/>
    </w:rPr>
  </w:style>
  <w:style w:type="paragraph" w:styleId="816">
    <w:name w:val="toc 5"/>
    <w:basedOn w:val="798"/>
    <w:next w:val="798"/>
    <w:uiPriority w:val="39"/>
    <w:unhideWhenUsed/>
    <w:pPr>
      <w:ind w:left="880"/>
      <w:spacing w:after="0"/>
    </w:pPr>
    <w:rPr>
      <w:rFonts w:cstheme="minorHAnsi"/>
      <w:sz w:val="20"/>
      <w:szCs w:val="20"/>
    </w:rPr>
  </w:style>
  <w:style w:type="paragraph" w:styleId="817">
    <w:name w:val="toc 6"/>
    <w:basedOn w:val="798"/>
    <w:next w:val="798"/>
    <w:uiPriority w:val="39"/>
    <w:unhideWhenUsed/>
    <w:pPr>
      <w:ind w:left="1100"/>
      <w:spacing w:after="0"/>
    </w:pPr>
    <w:rPr>
      <w:rFonts w:cstheme="minorHAnsi"/>
      <w:sz w:val="20"/>
      <w:szCs w:val="20"/>
    </w:rPr>
  </w:style>
  <w:style w:type="paragraph" w:styleId="818">
    <w:name w:val="toc 7"/>
    <w:basedOn w:val="798"/>
    <w:next w:val="798"/>
    <w:uiPriority w:val="39"/>
    <w:unhideWhenUsed/>
    <w:pPr>
      <w:ind w:left="1320"/>
      <w:spacing w:after="0"/>
    </w:pPr>
    <w:rPr>
      <w:rFonts w:cstheme="minorHAnsi"/>
      <w:sz w:val="20"/>
      <w:szCs w:val="20"/>
    </w:rPr>
  </w:style>
  <w:style w:type="paragraph" w:styleId="819">
    <w:name w:val="toc 8"/>
    <w:basedOn w:val="798"/>
    <w:next w:val="798"/>
    <w:uiPriority w:val="39"/>
    <w:unhideWhenUsed/>
    <w:pPr>
      <w:ind w:left="1540"/>
      <w:spacing w:after="0"/>
    </w:pPr>
    <w:rPr>
      <w:rFonts w:cstheme="minorHAnsi"/>
      <w:sz w:val="20"/>
      <w:szCs w:val="20"/>
    </w:rPr>
  </w:style>
  <w:style w:type="character" w:styleId="820" w:customStyle="1">
    <w:name w:val="Heading 1 Char"/>
    <w:basedOn w:val="802"/>
    <w:link w:val="799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21">
    <w:name w:val="TOC Heading"/>
    <w:basedOn w:val="799"/>
    <w:next w:val="798"/>
    <w:uiPriority w:val="39"/>
    <w:unhideWhenUsed/>
    <w:qFormat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822">
    <w:name w:val="Hyperlink"/>
    <w:basedOn w:val="802"/>
    <w:uiPriority w:val="99"/>
    <w:unhideWhenUsed/>
    <w:rPr>
      <w:color w:val="0563C1" w:themeColor="hyperlink"/>
      <w:u w:val="single"/>
    </w:rPr>
  </w:style>
  <w:style w:type="character" w:styleId="823">
    <w:name w:val="Unresolved Mention"/>
    <w:basedOn w:val="802"/>
    <w:uiPriority w:val="99"/>
    <w:semiHidden/>
    <w:unhideWhenUsed/>
    <w:rPr>
      <w:color w:val="605E5C"/>
      <w:shd w:val="clear" w:color="auto" w:fill="e1dfdd"/>
    </w:rPr>
  </w:style>
  <w:style w:type="paragraph" w:styleId="824">
    <w:name w:val="Caption"/>
    <w:basedOn w:val="798"/>
    <w:next w:val="798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825">
    <w:name w:val="Normal (Web)"/>
    <w:basedOn w:val="798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26" w:customStyle="1">
    <w:name w:val="Heading 2 Char"/>
    <w:basedOn w:val="802"/>
    <w:link w:val="800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27">
    <w:name w:val="Footer"/>
    <w:basedOn w:val="798"/>
    <w:link w:val="828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828" w:customStyle="1">
    <w:name w:val="Footer Char"/>
    <w:basedOn w:val="802"/>
    <w:link w:val="827"/>
    <w:uiPriority w:val="99"/>
  </w:style>
  <w:style w:type="character" w:styleId="829">
    <w:name w:val="page number"/>
    <w:basedOn w:val="802"/>
    <w:uiPriority w:val="99"/>
    <w:semiHidden/>
    <w:unhideWhenUsed/>
  </w:style>
  <w:style w:type="character" w:styleId="830" w:customStyle="1">
    <w:name w:val="Heading 3 Char"/>
    <w:basedOn w:val="802"/>
    <w:link w:val="801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5185807A-D997-CA46-8372-A4716B18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ITMO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revision>67</cp:revision>
  <dcterms:created xsi:type="dcterms:W3CDTF">2021-09-14T22:24:00Z</dcterms:created>
  <dcterms:modified xsi:type="dcterms:W3CDTF">2022-09-09T08:03:18Z</dcterms:modified>
</cp:coreProperties>
</file>