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DB4934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r w:rsidRPr="00DB4934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46536E" w:rsidRPr="00DB4934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 xml:space="preserve">UNIT TITLE: 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PREPARE AND PRESENT TOUR COMMENTARIES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NOMINAL HOURS: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80</w:t>
            </w:r>
          </w:p>
        </w:tc>
      </w:tr>
      <w:tr w:rsidR="0046536E" w:rsidRPr="00DB4934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 xml:space="preserve">UNIT NUMBER: 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D2.TTG.CL3.16</w:t>
            </w:r>
          </w:p>
        </w:tc>
      </w:tr>
      <w:tr w:rsidR="00A44950" w:rsidRPr="00DB4934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4950" w:rsidRPr="00DB4934" w:rsidRDefault="0046536E" w:rsidP="0046536E">
            <w:pPr>
              <w:pStyle w:val="TableText"/>
              <w:spacing w:before="60"/>
            </w:pPr>
            <w:r w:rsidRPr="00DB4934">
              <w:rPr>
                <w:rFonts w:cs="Arial"/>
                <w:b/>
                <w:szCs w:val="22"/>
              </w:rPr>
              <w:t>UNIT DESCRIPTOR:</w:t>
            </w:r>
            <w:r w:rsidRPr="00DB4934">
              <w:rPr>
                <w:rFonts w:cs="Arial"/>
                <w:szCs w:val="22"/>
              </w:rPr>
              <w:t xml:space="preserve"> This unit deals with skills and knowledge required to develop and deliver commentaries to customers while on tour</w:t>
            </w:r>
          </w:p>
        </w:tc>
      </w:tr>
      <w:tr w:rsidR="0046536E" w:rsidRPr="00DB4934" w:rsidTr="00DB49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A44950" w:rsidRPr="00DB4934" w:rsidTr="00DB49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 xml:space="preserve">Element 1: Prepare </w:t>
            </w:r>
            <w:r w:rsidRPr="00DB4934">
              <w:rPr>
                <w:rFonts w:ascii="Helvetica" w:hAnsi="Helvetica" w:cs="Arial"/>
                <w:b/>
                <w:i/>
                <w:sz w:val="22"/>
                <w:szCs w:val="22"/>
              </w:rPr>
              <w:t>tour commentary</w:t>
            </w: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 xml:space="preserve"> information</w:t>
            </w:r>
          </w:p>
          <w:p w:rsidR="0046536E" w:rsidRPr="00DB4934" w:rsidRDefault="0046536E" w:rsidP="0046536E">
            <w:pPr>
              <w:numPr>
                <w:ilvl w:val="1"/>
                <w:numId w:val="2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Identify the </w:t>
            </w: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 xml:space="preserve">commentary information 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that needs to be conveyed</w:t>
            </w:r>
          </w:p>
          <w:p w:rsidR="0046536E" w:rsidRPr="00DB4934" w:rsidRDefault="0046536E" w:rsidP="0046536E">
            <w:pPr>
              <w:numPr>
                <w:ilvl w:val="1"/>
                <w:numId w:val="2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Research the selected commentary information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that needs to be conveyed</w:t>
            </w:r>
          </w:p>
          <w:p w:rsidR="0046536E" w:rsidRPr="00DB4934" w:rsidRDefault="0046536E" w:rsidP="0046536E">
            <w:pPr>
              <w:numPr>
                <w:ilvl w:val="1"/>
                <w:numId w:val="2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Classify commentary information that has been gathered according to </w:t>
            </w: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identified customer need</w:t>
            </w:r>
          </w:p>
          <w:p w:rsidR="0046536E" w:rsidRPr="00DB4934" w:rsidRDefault="0046536E" w:rsidP="0046536E">
            <w:pPr>
              <w:numPr>
                <w:ilvl w:val="1"/>
                <w:numId w:val="2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Develop </w:t>
            </w: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 xml:space="preserve">themes for the commentary information 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that needs to be conveyed</w:t>
            </w:r>
          </w:p>
          <w:p w:rsidR="0046536E" w:rsidRPr="00DB4934" w:rsidRDefault="0046536E" w:rsidP="0046536E">
            <w:pPr>
              <w:numPr>
                <w:ilvl w:val="1"/>
                <w:numId w:val="2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Prepare draft scripts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for commentary information that needs to be conveyed </w:t>
            </w:r>
          </w:p>
          <w:p w:rsidR="0046536E" w:rsidRPr="00DB4934" w:rsidRDefault="0046536E" w:rsidP="0046536E">
            <w:pPr>
              <w:numPr>
                <w:ilvl w:val="1"/>
                <w:numId w:val="2"/>
              </w:numPr>
              <w:spacing w:before="60" w:after="120"/>
              <w:rPr>
                <w:rFonts w:ascii="Helvetica" w:hAnsi="Helvetica" w:cs="Arial"/>
                <w:i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Trial draft scripts</w:t>
            </w:r>
          </w:p>
          <w:p w:rsidR="0046536E" w:rsidRPr="00DB4934" w:rsidRDefault="0046536E" w:rsidP="0046536E">
            <w:pPr>
              <w:numPr>
                <w:ilvl w:val="1"/>
                <w:numId w:val="2"/>
              </w:numPr>
              <w:spacing w:before="60" w:after="120"/>
              <w:rPr>
                <w:rFonts w:ascii="Helvetica" w:hAnsi="Helvetica" w:cs="Arial"/>
                <w:i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Revise draft scripts</w:t>
            </w:r>
          </w:p>
          <w:p w:rsidR="0046536E" w:rsidRPr="00DB4934" w:rsidRDefault="0046536E" w:rsidP="0046536E">
            <w:pPr>
              <w:numPr>
                <w:ilvl w:val="1"/>
                <w:numId w:val="2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Learn ancillary information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Element 2: Present scripted commentary</w:t>
            </w:r>
          </w:p>
          <w:p w:rsidR="0046536E" w:rsidRPr="00DB4934" w:rsidRDefault="0046536E" w:rsidP="0046536E">
            <w:pPr>
              <w:numPr>
                <w:ilvl w:val="1"/>
                <w:numId w:val="3"/>
              </w:numPr>
              <w:spacing w:before="60" w:after="120"/>
              <w:rPr>
                <w:rFonts w:ascii="Helvetica" w:hAnsi="Helvetica" w:cs="Arial"/>
                <w:i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Deliver prepared commentaries</w:t>
            </w:r>
          </w:p>
          <w:p w:rsidR="0046536E" w:rsidRPr="00DB4934" w:rsidRDefault="0046536E" w:rsidP="0046536E">
            <w:pPr>
              <w:numPr>
                <w:ilvl w:val="1"/>
                <w:numId w:val="3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lastRenderedPageBreak/>
              <w:t xml:space="preserve">Apply </w:t>
            </w: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appropriate interpretive techniques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to supplement the commentaries </w:t>
            </w:r>
          </w:p>
          <w:p w:rsidR="0046536E" w:rsidRPr="00DB4934" w:rsidRDefault="0046536E" w:rsidP="0046536E">
            <w:pPr>
              <w:numPr>
                <w:ilvl w:val="1"/>
                <w:numId w:val="3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Use appropriate </w:t>
            </w: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equipment and technology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to deliver the commentaries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Element 3: Respond to questions</w:t>
            </w:r>
          </w:p>
          <w:p w:rsidR="0046536E" w:rsidRPr="00DB4934" w:rsidRDefault="0046536E" w:rsidP="0046536E">
            <w:pPr>
              <w:numPr>
                <w:ilvl w:val="1"/>
                <w:numId w:val="4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Encourage questions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from customers</w:t>
            </w:r>
          </w:p>
          <w:p w:rsidR="0046536E" w:rsidRPr="00DB4934" w:rsidRDefault="0046536E" w:rsidP="0046536E">
            <w:pPr>
              <w:numPr>
                <w:ilvl w:val="1"/>
                <w:numId w:val="4"/>
              </w:numPr>
              <w:spacing w:before="60" w:after="120"/>
              <w:rPr>
                <w:rFonts w:ascii="Helvetica" w:hAnsi="Helvetica" w:cs="Arial"/>
                <w:i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 xml:space="preserve">Answer questions </w:t>
            </w:r>
          </w:p>
          <w:p w:rsidR="0046536E" w:rsidRPr="00DB4934" w:rsidRDefault="0046536E" w:rsidP="0046536E">
            <w:pPr>
              <w:numPr>
                <w:ilvl w:val="1"/>
                <w:numId w:val="4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 xml:space="preserve">Follow-up on questions that cannot be answered 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at the time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Element 4: Modify scripted in response to unexpected events</w:t>
            </w:r>
          </w:p>
          <w:p w:rsidR="0046536E" w:rsidRPr="00DB4934" w:rsidRDefault="0046536E" w:rsidP="0046536E">
            <w:pPr>
              <w:numPr>
                <w:ilvl w:val="1"/>
                <w:numId w:val="5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Amend the scripted commentary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as </w:t>
            </w: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unexpected events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demand</w:t>
            </w:r>
          </w:p>
          <w:p w:rsidR="0046536E" w:rsidRPr="00DB4934" w:rsidRDefault="0046536E" w:rsidP="0046536E">
            <w:pPr>
              <w:numPr>
                <w:ilvl w:val="1"/>
                <w:numId w:val="5"/>
              </w:num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Factor in </w:t>
            </w: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unexpected events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into existing and future standard scripted commentaries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lastRenderedPageBreak/>
              <w:t>Unit Variables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The Unit Variables provide advice to interpret the scope and context of this unit of competence, allowing for differences between enterprises and workplaces. It relates to the unit as a whole and facilitates holistic assessment.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This unit applies to staff responsible for developing and delivering commentaries to customers while on tour, within the labour divisions of the hotel and travel industries and may include:</w:t>
            </w:r>
          </w:p>
          <w:p w:rsidR="0046536E" w:rsidRPr="00DB4934" w:rsidRDefault="0046536E" w:rsidP="0046536E">
            <w:pPr>
              <w:numPr>
                <w:ilvl w:val="0"/>
                <w:numId w:val="41"/>
              </w:numPr>
              <w:spacing w:before="60" w:after="120"/>
              <w:ind w:left="357" w:hanging="357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Tour Operation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Tour commentary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refers to scripted and consistent information provided to every customer on every tour; also, it includes non-scripted information that is researched and developed to enable responses to questions asked by customers.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 xml:space="preserve">Commentary information 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will relate directly to the nature, objectives and subject of the tour and may include: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History and heritage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Culture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Art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Natural environment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Built environment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lastRenderedPageBreak/>
              <w:t>Wildlife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Domestic and farm animals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Birds.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 xml:space="preserve">Research the selected commentary information 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will include: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Reading site and location specific information sources that currently exist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Talking and listening to relevant people, including visiting communities and interacting with local communities, where applicable and where possible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Organ</w:t>
            </w:r>
            <w:r w:rsidR="00690CF7" w:rsidRPr="00DB4934">
              <w:t>is</w:t>
            </w:r>
            <w:r w:rsidRPr="00DB4934">
              <w:t>ing information from personal memory and personal experiences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Watching, reading and listening to the media, including specific articles and programs on the subject that is the focus of the interpretive activity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Reading books and other targeted reference sources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Undertaking internet desktop research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Visiting museums and cultural centr</w:t>
            </w:r>
            <w:r w:rsidR="00CA06C6" w:rsidRPr="00DB4934">
              <w:t>e</w:t>
            </w:r>
            <w:r w:rsidRPr="00DB4934">
              <w:t>s, including discussions with curators.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 xml:space="preserve">Identified customer need 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will  be related to individual group characteristics that may include: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Geographic origin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Cultural background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Age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Educational level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Special interests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Requested coverage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Issues that emerge as a trend in feedback that is received.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 xml:space="preserve">Themes for the commentary information 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should relate to: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Identified customer need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lastRenderedPageBreak/>
              <w:t>Unique characteristics of the tour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Seasonal influences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Time of day.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Prepare draft scripts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should relate to: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Ensuring currency and accuracy, including a total ban on fabrication of facts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Ensuring comprehensive and relevant information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Including necessary safety and security information relevant to the tour, time of day, conditions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Ordering the information in logical sequence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Preparing sufficient appropriate depth and breadth of information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Identifying delivery style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Matching words, phrases and terminology to the identified needs of customers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Explaining unfamiliar terms, abbreviations and acronyms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Including an interpretive orientation to the script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Checking grammar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Ensuring that language used does not give offence, including unintended offence in relation to gender, culture, race, age or personal characteristics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Matching the length of the script to the duration of the activity, or tour, it is to accompany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Providing an appropriate mix of statistical and qualitative information</w:t>
            </w:r>
          </w:p>
          <w:p w:rsidR="0046536E" w:rsidRPr="00DB4934" w:rsidRDefault="0046536E" w:rsidP="006A2A8C">
            <w:pPr>
              <w:pStyle w:val="TableBullet1"/>
              <w:spacing w:after="80"/>
              <w:ind w:left="357" w:hanging="357"/>
            </w:pPr>
            <w:r w:rsidRPr="00DB4934">
              <w:t>Ensuring the commentary explains and translates the characteristics, significance and features of the tour.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 xml:space="preserve">Trial draft scripts 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may include: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Conducting an off-tour timed trial of the draft scripted commentary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Presenting the draft scripted commentary to co-workers for their feedback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lastRenderedPageBreak/>
              <w:t>Presenting the draft scripted commentary to selected customers for their feedback.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Revise draft scripts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must include: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Amending the draft script in line with legitimate feedback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Deleting material deemed as irrelevant, inaccurate, misleading, offensive or out of date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Supplementing material deemed to be incomplete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Adding material deemed to be important but missing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Correcting grammar and language related issues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Conducting a further trial of the revised draft scripted commentary.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Learn ancillary information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Studying material additional to scripted commentary information in order to enable responses to questions from customers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Conducting self-test activities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Updating personal knowledge on the basis of new information sourced, events arising and personal experience.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Deliver prepared commentaries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must include: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Presenting the scripted commentary as written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Delivering the entire commentary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Adding personal embellishments to impart individual style without altering the accuracy and material content of the scripted commentary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Delivering commentary to coincide with activities, or sites being visited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Integrating responses to questions from customers into the presentation of the commentary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Using appropriate voice, including consideration of volume, tone, pitch, clarity, diction and pronunciation.</w:t>
            </w:r>
            <w:r w:rsidR="006A2A8C">
              <w:br/>
            </w:r>
            <w:r w:rsidR="006A2A8C">
              <w:br/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Appropriate interpretive techniques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may relate to: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Engaging participants through the manner in which the commentary is presented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Attributing local and cultural meaning to sites, sights and activities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Facilitating learning, understanding and awareness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Contextual</w:t>
            </w:r>
            <w:r w:rsidR="00690CF7" w:rsidRPr="00DB4934">
              <w:t>is</w:t>
            </w:r>
            <w:r w:rsidRPr="00DB4934">
              <w:t xml:space="preserve">ing the tour/activities within a local framework and </w:t>
            </w:r>
            <w:r w:rsidR="00690CF7" w:rsidRPr="00DB4934">
              <w:t>flavour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Generating respect and appreciation for the local customs, history and people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Provoking curiosity, thought and encouraging personal reflection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Bringing the tour to life by providing opportunities for learning and participation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Building a relationship between the tour groups and the environment/focus of the tour.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Equipment and technology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must embrace mobile and fixed items and may include: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Microphone including the use of correct microphone techniques in conjunction with a range of different microphones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Megaphone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Laser pointers to direct attention to the focus of the commentary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Sound systems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Lectern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Integrated audio-visual systems.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Encourage questions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Asking customers to ask questions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Demonstrating willingness to answer questions by the way they are handled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Thanking customers for asking questions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Involving other customers in the question/answer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Inviting follow-up and supplementary questions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Encouraging the tour guide to ask questions of the tour group members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 xml:space="preserve">Including the use of </w:t>
            </w:r>
            <w:r w:rsidR="00690CF7" w:rsidRPr="00DB4934">
              <w:t>humour</w:t>
            </w:r>
            <w:r w:rsidRPr="00DB4934">
              <w:t>, where appropriate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Using appropriate body language to support the verbal message regarding encouragement of questions.</w:t>
            </w:r>
          </w:p>
          <w:p w:rsidR="0046536E" w:rsidRPr="00DB4934" w:rsidRDefault="0046536E" w:rsidP="00690CF7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 xml:space="preserve">Answer questions 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may include: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 xml:space="preserve">Using polite and respectful language, including the use of </w:t>
            </w:r>
            <w:r w:rsidR="00690CF7" w:rsidRPr="00DB4934">
              <w:t>humour</w:t>
            </w:r>
            <w:r w:rsidRPr="00DB4934">
              <w:t>, where appropriate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Providing a full and honest answer, including the absence of fabrication of answers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Ensuring that personal opinion in an answer is specifically identified as such and not offered as fact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Presenting answers to individuals and/or groups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Checking that the response has answered the question to satisfaction</w:t>
            </w:r>
            <w:r w:rsidR="001E35C8" w:rsidRPr="00DB4934">
              <w:t xml:space="preserve"> of the customer</w:t>
            </w:r>
            <w:r w:rsidRPr="00DB4934">
              <w:t>.</w:t>
            </w:r>
          </w:p>
          <w:p w:rsidR="0046536E" w:rsidRPr="00DB4934" w:rsidRDefault="0046536E" w:rsidP="00690CF7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 xml:space="preserve">Follow-up on questions that cannot be answered 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may include: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Referring customers to sources that may provide the relevant information at the conclusion of the tour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Asking if other tour group members are able to supply the answer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Making arrangements to research the question and pass it on at a later time/after the tour.</w:t>
            </w:r>
          </w:p>
          <w:p w:rsidR="0046536E" w:rsidRPr="00DB4934" w:rsidRDefault="0046536E" w:rsidP="00690CF7">
            <w:pPr>
              <w:spacing w:before="60" w:after="10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Amend the scripted commentary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Assessing whether or not the scripted commentary should be modified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 xml:space="preserve">Omitting certain information with a focus on non-essential or </w:t>
            </w:r>
            <w:r w:rsidRPr="00DB4934">
              <w:rPr>
                <w:rFonts w:hAnsi="Arial"/>
              </w:rPr>
              <w:t>‘</w:t>
            </w:r>
            <w:r w:rsidRPr="00DB4934">
              <w:t>nice to know</w:t>
            </w:r>
            <w:r w:rsidRPr="00DB4934">
              <w:rPr>
                <w:rFonts w:hAnsi="Arial"/>
              </w:rPr>
              <w:t>’</w:t>
            </w:r>
            <w:r w:rsidRPr="00DB4934">
              <w:t xml:space="preserve"> information rather than important or </w:t>
            </w:r>
            <w:r w:rsidRPr="00DB4934">
              <w:rPr>
                <w:rFonts w:hAnsi="Arial"/>
              </w:rPr>
              <w:t>‘</w:t>
            </w:r>
            <w:r w:rsidRPr="00DB4934">
              <w:t>must know</w:t>
            </w:r>
            <w:r w:rsidRPr="00DB4934">
              <w:rPr>
                <w:rFonts w:hAnsi="Arial"/>
              </w:rPr>
              <w:t>’</w:t>
            </w:r>
            <w:r w:rsidRPr="00DB4934">
              <w:t xml:space="preserve"> information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Speeding up the pace of delivery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Abandoning the scripted commentary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Limiting the number of questions from customers</w:t>
            </w:r>
          </w:p>
          <w:p w:rsidR="0046536E" w:rsidRPr="00DB4934" w:rsidRDefault="0046536E" w:rsidP="00690CF7">
            <w:pPr>
              <w:pStyle w:val="TableBullet1"/>
              <w:spacing w:after="100"/>
            </w:pPr>
            <w:r w:rsidRPr="00DB4934">
              <w:t>Delivering the commentary without the assistance of voice projection/amplification equipment and systems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Apolog</w:t>
            </w:r>
            <w:r w:rsidR="00690CF7" w:rsidRPr="00DB4934">
              <w:t>is</w:t>
            </w:r>
            <w:r w:rsidRPr="00DB4934">
              <w:t>ing to customers, where appropriate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Making arrangements for compensation, where appropriate.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Unexpected events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may include: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Systems failure, including technical and equipment failure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Injury, accident or death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Adverse weather conditions, including the impact of adverse weather conditions in a near-by or associated area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 xml:space="preserve">Inappropriate customer </w:t>
            </w:r>
            <w:r w:rsidR="00690CF7" w:rsidRPr="00DB4934">
              <w:t>behaviour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 xml:space="preserve">Unpredictable animal </w:t>
            </w:r>
            <w:r w:rsidR="00690CF7" w:rsidRPr="00DB4934">
              <w:t>behaviour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Cultural considerations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Sudden closures, change of access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Closures of sites and unannounced restricted access to traditional areas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Reassessment of customer wants, needs and/or preferences while on tour.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Assessment Guide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The following skills and knowledge must be assessed as part of this unit:</w:t>
            </w:r>
          </w:p>
          <w:p w:rsidR="0046536E" w:rsidRPr="00DB4934" w:rsidRDefault="001E35C8" w:rsidP="0046536E">
            <w:pPr>
              <w:pStyle w:val="TableBullet1"/>
            </w:pPr>
            <w:r w:rsidRPr="00DB4934">
              <w:t>E</w:t>
            </w:r>
            <w:r w:rsidR="0046536E" w:rsidRPr="00DB4934">
              <w:t>nterprise policies and procedures in regard to preparing and presenting tour commentaries and responding to questions asked by customers while on tour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Principles of interpretive guiding and interpretive activities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Ability to use verbal communication and questioning techniques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Ability to use a range of public address systems and equipment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Ability to identify tour group characteristics and undertake a variety of research techniques to source relevant information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Voice projection abilities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General supporting knowledge to supplement scripted commentaries.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Linkages To Other Units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Develop and update tourism industry knowledge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Follow safety and security procedures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Work as a tour guide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Allocate tour resources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Conduct interpretive activities in the field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Coordinate and operate a day-tour (or short excursions)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Demonstrate/observe respect for indigenous cultures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Manage and facilitate an extended tour experience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Research and share information on indigenous cultures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Prepare and present tour commentaries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Develop interpretive content for eco-tourism activities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Develop and monitor culturally appropriate tourism activity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Plan, develop and evaluate interpretive activities.</w:t>
            </w:r>
          </w:p>
          <w:p w:rsidR="0046536E" w:rsidRPr="00DB4934" w:rsidRDefault="0046536E" w:rsidP="00690CF7">
            <w:pPr>
              <w:spacing w:before="60" w:after="110"/>
              <w:ind w:left="72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Critical Aspects of Assessment</w:t>
            </w:r>
          </w:p>
          <w:p w:rsidR="0046536E" w:rsidRPr="00DB4934" w:rsidRDefault="0046536E" w:rsidP="00690CF7">
            <w:pPr>
              <w:spacing w:before="60" w:after="110"/>
              <w:ind w:left="72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Evidence of the following is essential: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Understanding of host enterprise policies and procedures in regard to preparing and presenting tour commentaries and to responding to questions asked by customers while on tour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Demonstrated ability to research, trial, revise and present an accurate, up-to-date, comprehensive, interpretive and engaging scripted commentary, including relevant safety and security information, that meets the needs of a nominated tour group on two different designated tours</w:t>
            </w:r>
          </w:p>
          <w:p w:rsidR="0046536E" w:rsidRPr="00DB4934" w:rsidRDefault="0046536E" w:rsidP="00690CF7">
            <w:pPr>
              <w:pStyle w:val="TableBullet1"/>
              <w:spacing w:after="110"/>
            </w:pPr>
            <w:r w:rsidRPr="00DB4934">
              <w:t>Demonstrated ability to respond accurately and appropriately to at least six questions without notice on two different designated tours, demonstrating through the use of verbal and non-verbal communication, that questions are appreciated and encouraged.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Context of Assessment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Assessment must ensure: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Actual or simulated office environment for the planning and revision phase and an actual or simulated tour for the demonstration of practical commentary and question answering skills.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Resource Implications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Training and assessment must include the use of a real or simulated tour, real people and real or simulated activities for the focus of commentary; and access to workplace standards, procedures, policies, guidelines, tools and equipment. Note: unexpected events may be simulated.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Assessment Methods</w:t>
            </w:r>
          </w:p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The following methods may be used to assess competency for this unit: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Observation of practical candidate performance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Portfolio of documentation including drafts, revisions and final copy for scripted commentaries, and evidence of research supporting the development of scripts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Feedback from tour group members regarding level of satisfaction with commentaries and responses to questions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Role plays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Oral and written questions</w:t>
            </w:r>
          </w:p>
          <w:p w:rsidR="0046536E" w:rsidRPr="00DB4934" w:rsidRDefault="0046536E" w:rsidP="0046536E">
            <w:pPr>
              <w:pStyle w:val="TableBullet1"/>
            </w:pPr>
            <w:r w:rsidRPr="00DB4934">
              <w:t>Third party reports completed by a supervisor</w:t>
            </w:r>
          </w:p>
          <w:p w:rsidR="00A44950" w:rsidRPr="00DB4934" w:rsidRDefault="0046536E" w:rsidP="0046536E">
            <w:pPr>
              <w:pStyle w:val="TableBullet1"/>
            </w:pPr>
            <w:r w:rsidRPr="00DB4934">
              <w:t>Project and assignment work.</w:t>
            </w:r>
          </w:p>
        </w:tc>
      </w:tr>
      <w:tr w:rsidR="00A44950" w:rsidRPr="00DB4934" w:rsidTr="00DB49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A44950" w:rsidRPr="00DB4934" w:rsidRDefault="00A44950" w:rsidP="00690CF7">
            <w:pPr>
              <w:pStyle w:val="TableText"/>
              <w:keepNext/>
              <w:spacing w:before="60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46536E" w:rsidRPr="00DB4934" w:rsidRDefault="0046536E" w:rsidP="00690CF7">
            <w:pPr>
              <w:keepNext/>
              <w:spacing w:before="60" w:after="120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Key Competencies in this Unit</w:t>
            </w:r>
          </w:p>
          <w:p w:rsidR="0046536E" w:rsidRPr="00DB4934" w:rsidRDefault="0046536E" w:rsidP="00690CF7">
            <w:pPr>
              <w:keepNext/>
              <w:spacing w:before="60" w:after="120"/>
              <w:ind w:left="900" w:hanging="900"/>
              <w:rPr>
                <w:rFonts w:ascii="Helvetica" w:hAnsi="Helvetica" w:cs="Arial"/>
                <w:i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Level 1 = competence to undertake tasks effectively</w:t>
            </w:r>
          </w:p>
          <w:p w:rsidR="0046536E" w:rsidRPr="00DB4934" w:rsidRDefault="0046536E" w:rsidP="00690CF7">
            <w:pPr>
              <w:keepNext/>
              <w:spacing w:before="60" w:after="120"/>
              <w:ind w:left="900" w:hanging="900"/>
              <w:rPr>
                <w:rFonts w:ascii="Helvetica" w:hAnsi="Helvetica" w:cs="Arial"/>
                <w:i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Level 2 = competence to manage tasks</w:t>
            </w:r>
          </w:p>
          <w:p w:rsidR="00A44950" w:rsidRPr="00DB4934" w:rsidRDefault="0046536E" w:rsidP="00690CF7">
            <w:pPr>
              <w:keepNext/>
              <w:spacing w:before="60" w:after="120"/>
              <w:ind w:left="900" w:hanging="900"/>
              <w:rPr>
                <w:rFonts w:ascii="Helvetica" w:hAnsi="Helvetica" w:cs="Arial"/>
                <w:i/>
                <w:sz w:val="20"/>
                <w:szCs w:val="20"/>
              </w:rPr>
            </w:pPr>
            <w:r w:rsidRPr="00DB4934">
              <w:rPr>
                <w:rFonts w:ascii="Helvetica" w:hAnsi="Helvetica" w:cs="Arial"/>
                <w:i/>
                <w:sz w:val="22"/>
                <w:szCs w:val="22"/>
              </w:rPr>
              <w:t>Level 3 = competence to use concepts for evaluating</w:t>
            </w:r>
          </w:p>
        </w:tc>
      </w:tr>
      <w:tr w:rsidR="0046536E" w:rsidRPr="00DB4934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6536E" w:rsidRPr="00DB4934" w:rsidRDefault="0046536E" w:rsidP="0046536E">
            <w:pPr>
              <w:pStyle w:val="TableTextBold"/>
              <w:spacing w:before="60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jc w:val="center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jc w:val="center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jc w:val="center"/>
              <w:rPr>
                <w:rFonts w:ascii="Helvetica" w:hAnsi="Helvetica" w:cs="Arial"/>
                <w:b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b/>
                <w:sz w:val="22"/>
                <w:szCs w:val="22"/>
              </w:rPr>
              <w:t>Examples</w:t>
            </w:r>
          </w:p>
        </w:tc>
      </w:tr>
      <w:tr w:rsidR="0046536E" w:rsidRPr="00DB4934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6536E" w:rsidRPr="00DB4934" w:rsidRDefault="0046536E" w:rsidP="0046536E">
            <w:pPr>
              <w:pStyle w:val="TableTextBold"/>
              <w:spacing w:before="60"/>
            </w:pPr>
          </w:p>
        </w:tc>
        <w:tc>
          <w:tcPr>
            <w:tcW w:w="3685" w:type="dxa"/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Collecting, organ</w:t>
            </w:r>
            <w:r w:rsidR="00690CF7" w:rsidRPr="00DB4934">
              <w:rPr>
                <w:rFonts w:ascii="Helvetica" w:hAnsi="Helvetica" w:cs="Arial"/>
                <w:sz w:val="22"/>
                <w:szCs w:val="22"/>
              </w:rPr>
              <w:t>is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ing and </w:t>
            </w:r>
            <w:r w:rsidR="00690CF7" w:rsidRPr="00DB4934">
              <w:rPr>
                <w:rFonts w:ascii="Helvetica" w:hAnsi="Helvetica" w:cs="Arial"/>
                <w:sz w:val="22"/>
                <w:szCs w:val="22"/>
              </w:rPr>
              <w:t>analysing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 xml:space="preserve"> information</w:t>
            </w:r>
          </w:p>
        </w:tc>
        <w:tc>
          <w:tcPr>
            <w:tcW w:w="1134" w:type="dxa"/>
          </w:tcPr>
          <w:p w:rsidR="0046536E" w:rsidRPr="00DB4934" w:rsidRDefault="0046536E" w:rsidP="0046536E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3</w:t>
            </w:r>
          </w:p>
        </w:tc>
        <w:tc>
          <w:tcPr>
            <w:tcW w:w="4428" w:type="dxa"/>
            <w:gridSpan w:val="2"/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Gather information for inclusion in scripted commentaries</w:t>
            </w:r>
          </w:p>
        </w:tc>
      </w:tr>
      <w:tr w:rsidR="0046536E" w:rsidRPr="00DB4934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6536E" w:rsidRPr="00DB4934" w:rsidRDefault="0046536E" w:rsidP="0046536E">
            <w:pPr>
              <w:pStyle w:val="TableTextBold"/>
              <w:spacing w:before="60"/>
            </w:pPr>
          </w:p>
        </w:tc>
        <w:tc>
          <w:tcPr>
            <w:tcW w:w="3685" w:type="dxa"/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Communicating ideas and information</w:t>
            </w:r>
          </w:p>
        </w:tc>
        <w:tc>
          <w:tcPr>
            <w:tcW w:w="1134" w:type="dxa"/>
          </w:tcPr>
          <w:p w:rsidR="0046536E" w:rsidRPr="00DB4934" w:rsidRDefault="0046536E" w:rsidP="0046536E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1</w:t>
            </w:r>
          </w:p>
        </w:tc>
        <w:tc>
          <w:tcPr>
            <w:tcW w:w="4428" w:type="dxa"/>
            <w:gridSpan w:val="2"/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Present commentaries to tour group members; answer questions</w:t>
            </w:r>
          </w:p>
        </w:tc>
      </w:tr>
      <w:tr w:rsidR="0046536E" w:rsidRPr="00DB4934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6536E" w:rsidRPr="00DB4934" w:rsidRDefault="0046536E" w:rsidP="0046536E">
            <w:pPr>
              <w:pStyle w:val="TableTextBold"/>
              <w:spacing w:before="60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Planning and organ</w:t>
            </w:r>
            <w:r w:rsidR="00690CF7" w:rsidRPr="00DB4934">
              <w:rPr>
                <w:rFonts w:ascii="Helvetica" w:hAnsi="Helvetica" w:cs="Arial"/>
                <w:sz w:val="22"/>
                <w:szCs w:val="22"/>
              </w:rPr>
              <w:t>is</w:t>
            </w:r>
            <w:r w:rsidRPr="00DB4934">
              <w:rPr>
                <w:rFonts w:ascii="Helvetica" w:hAnsi="Helvetica" w:cs="Arial"/>
                <w:sz w:val="22"/>
                <w:szCs w:val="22"/>
              </w:rPr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2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Develop scripted commentaries to meet identified need</w:t>
            </w:r>
          </w:p>
        </w:tc>
      </w:tr>
      <w:tr w:rsidR="0046536E" w:rsidRPr="00DB4934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6536E" w:rsidRPr="00DB4934" w:rsidRDefault="0046536E" w:rsidP="0046536E">
            <w:pPr>
              <w:pStyle w:val="TableTextBold"/>
              <w:spacing w:before="60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Present commentaries in a group environment</w:t>
            </w:r>
          </w:p>
        </w:tc>
      </w:tr>
      <w:tr w:rsidR="0046536E" w:rsidRPr="00DB4934" w:rsidTr="00465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6536E" w:rsidRPr="00DB4934" w:rsidRDefault="0046536E" w:rsidP="0046536E">
            <w:pPr>
              <w:pStyle w:val="TableTextBold"/>
              <w:spacing w:before="60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1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Determine time available for presentation of scripted commentary</w:t>
            </w:r>
          </w:p>
        </w:tc>
      </w:tr>
      <w:tr w:rsidR="0046536E" w:rsidRPr="00DB4934" w:rsidTr="0046536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46536E" w:rsidRPr="00DB4934" w:rsidRDefault="0046536E" w:rsidP="0046536E">
            <w:pPr>
              <w:pStyle w:val="TableTextBold"/>
              <w:spacing w:before="60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Amend scripted commentaries in response to issues arising on tour</w:t>
            </w:r>
          </w:p>
        </w:tc>
      </w:tr>
      <w:tr w:rsidR="0046536E" w:rsidRPr="00DB4934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46536E" w:rsidRPr="00DB4934" w:rsidRDefault="0046536E" w:rsidP="0046536E">
            <w:pPr>
              <w:pStyle w:val="TableTextBold"/>
              <w:spacing w:before="60"/>
            </w:pPr>
          </w:p>
        </w:tc>
        <w:tc>
          <w:tcPr>
            <w:tcW w:w="3685" w:type="dxa"/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Using technology</w:t>
            </w:r>
          </w:p>
        </w:tc>
        <w:tc>
          <w:tcPr>
            <w:tcW w:w="1134" w:type="dxa"/>
          </w:tcPr>
          <w:p w:rsidR="0046536E" w:rsidRPr="00DB4934" w:rsidRDefault="0046536E" w:rsidP="0046536E">
            <w:pPr>
              <w:spacing w:before="60" w:after="120"/>
              <w:jc w:val="center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1</w:t>
            </w:r>
          </w:p>
        </w:tc>
        <w:tc>
          <w:tcPr>
            <w:tcW w:w="4428" w:type="dxa"/>
            <w:gridSpan w:val="2"/>
          </w:tcPr>
          <w:p w:rsidR="0046536E" w:rsidRPr="00DB4934" w:rsidRDefault="0046536E" w:rsidP="0046536E">
            <w:pPr>
              <w:spacing w:before="60" w:after="120"/>
              <w:rPr>
                <w:rFonts w:ascii="Helvetica" w:hAnsi="Helvetica" w:cs="Arial"/>
                <w:sz w:val="22"/>
                <w:szCs w:val="22"/>
              </w:rPr>
            </w:pPr>
            <w:r w:rsidRPr="00DB4934">
              <w:rPr>
                <w:rFonts w:ascii="Helvetica" w:hAnsi="Helvetica" w:cs="Arial"/>
                <w:sz w:val="22"/>
                <w:szCs w:val="22"/>
              </w:rPr>
              <w:t>Use internet to research commentary information; use equipment and systems to facilitate delivery of commentaries</w:t>
            </w:r>
          </w:p>
        </w:tc>
      </w:tr>
    </w:tbl>
    <w:p w:rsidR="004C7669" w:rsidRPr="00DB4934" w:rsidRDefault="004C7669" w:rsidP="004C7669">
      <w:pPr>
        <w:rPr>
          <w:rFonts w:ascii="Arial" w:hAnsi="Arial" w:cs="Arial"/>
          <w:sz w:val="22"/>
          <w:szCs w:val="22"/>
        </w:rPr>
      </w:pPr>
      <w:bookmarkStart w:id="1" w:name="_GoBack"/>
      <w:bookmarkEnd w:id="1"/>
    </w:p>
    <w:sectPr w:rsidR="004C7669" w:rsidRPr="00DB4934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0595" w:rsidRDefault="00E50595">
      <w:r>
        <w:separator/>
      </w:r>
    </w:p>
  </w:endnote>
  <w:endnote w:type="continuationSeparator" w:id="0">
    <w:p w:rsidR="00E50595" w:rsidRDefault="00E50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00B05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D83" w:rsidRDefault="00CD55AA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36D8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6D83" w:rsidRDefault="00C36D83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6D83" w:rsidRPr="004119BB" w:rsidRDefault="00CD55AA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C36D83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A21679">
      <w:rPr>
        <w:noProof/>
        <w:szCs w:val="16"/>
      </w:rPr>
      <w:t>10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0595" w:rsidRDefault="00E50595">
      <w:r>
        <w:separator/>
      </w:r>
    </w:p>
  </w:footnote>
  <w:footnote w:type="continuationSeparator" w:id="0">
    <w:p w:rsidR="00E50595" w:rsidRDefault="00E505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E905170"/>
    <w:multiLevelType w:val="hybridMultilevel"/>
    <w:tmpl w:val="111A991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9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8"/>
  </w:num>
  <w:num w:numId="3">
    <w:abstractNumId w:val="17"/>
  </w:num>
  <w:num w:numId="4">
    <w:abstractNumId w:val="15"/>
  </w:num>
  <w:num w:numId="5">
    <w:abstractNumId w:val="34"/>
  </w:num>
  <w:num w:numId="6">
    <w:abstractNumId w:val="38"/>
  </w:num>
  <w:num w:numId="7">
    <w:abstractNumId w:val="13"/>
  </w:num>
  <w:num w:numId="8">
    <w:abstractNumId w:val="9"/>
  </w:num>
  <w:num w:numId="9">
    <w:abstractNumId w:val="0"/>
  </w:num>
  <w:num w:numId="10">
    <w:abstractNumId w:val="40"/>
  </w:num>
  <w:num w:numId="11">
    <w:abstractNumId w:val="33"/>
  </w:num>
  <w:num w:numId="12">
    <w:abstractNumId w:val="12"/>
  </w:num>
  <w:num w:numId="13">
    <w:abstractNumId w:val="24"/>
  </w:num>
  <w:num w:numId="14">
    <w:abstractNumId w:val="26"/>
  </w:num>
  <w:num w:numId="15">
    <w:abstractNumId w:val="32"/>
  </w:num>
  <w:num w:numId="16">
    <w:abstractNumId w:val="23"/>
  </w:num>
  <w:num w:numId="17">
    <w:abstractNumId w:val="30"/>
  </w:num>
  <w:num w:numId="18">
    <w:abstractNumId w:val="21"/>
  </w:num>
  <w:num w:numId="19">
    <w:abstractNumId w:val="36"/>
  </w:num>
  <w:num w:numId="20">
    <w:abstractNumId w:val="37"/>
  </w:num>
  <w:num w:numId="21">
    <w:abstractNumId w:val="39"/>
  </w:num>
  <w:num w:numId="22">
    <w:abstractNumId w:val="27"/>
  </w:num>
  <w:num w:numId="23">
    <w:abstractNumId w:val="29"/>
  </w:num>
  <w:num w:numId="24">
    <w:abstractNumId w:val="20"/>
  </w:num>
  <w:num w:numId="25">
    <w:abstractNumId w:val="6"/>
  </w:num>
  <w:num w:numId="26">
    <w:abstractNumId w:val="2"/>
  </w:num>
  <w:num w:numId="27">
    <w:abstractNumId w:val="14"/>
  </w:num>
  <w:num w:numId="28">
    <w:abstractNumId w:val="25"/>
  </w:num>
  <w:num w:numId="29">
    <w:abstractNumId w:val="18"/>
  </w:num>
  <w:num w:numId="30">
    <w:abstractNumId w:val="10"/>
  </w:num>
  <w:num w:numId="31">
    <w:abstractNumId w:val="4"/>
  </w:num>
  <w:num w:numId="32">
    <w:abstractNumId w:val="31"/>
  </w:num>
  <w:num w:numId="33">
    <w:abstractNumId w:val="3"/>
  </w:num>
  <w:num w:numId="34">
    <w:abstractNumId w:val="19"/>
  </w:num>
  <w:num w:numId="35">
    <w:abstractNumId w:val="7"/>
  </w:num>
  <w:num w:numId="36">
    <w:abstractNumId w:val="22"/>
  </w:num>
  <w:num w:numId="37">
    <w:abstractNumId w:val="35"/>
  </w:num>
  <w:num w:numId="38">
    <w:abstractNumId w:val="16"/>
  </w:num>
  <w:num w:numId="39">
    <w:abstractNumId w:val="11"/>
  </w:num>
  <w:num w:numId="40">
    <w:abstractNumId w:val="1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34E8"/>
    <w:rsid w:val="00003C54"/>
    <w:rsid w:val="00065276"/>
    <w:rsid w:val="00087C3C"/>
    <w:rsid w:val="00096694"/>
    <w:rsid w:val="000A3B75"/>
    <w:rsid w:val="000B32AF"/>
    <w:rsid w:val="000B6027"/>
    <w:rsid w:val="000C4CFE"/>
    <w:rsid w:val="000F622D"/>
    <w:rsid w:val="001227AF"/>
    <w:rsid w:val="00132768"/>
    <w:rsid w:val="00160AA0"/>
    <w:rsid w:val="00187ADB"/>
    <w:rsid w:val="001E35C8"/>
    <w:rsid w:val="001E6103"/>
    <w:rsid w:val="001F28EA"/>
    <w:rsid w:val="00285EB0"/>
    <w:rsid w:val="002A1A77"/>
    <w:rsid w:val="0033368E"/>
    <w:rsid w:val="00341397"/>
    <w:rsid w:val="0037772D"/>
    <w:rsid w:val="003D169C"/>
    <w:rsid w:val="003E1ED9"/>
    <w:rsid w:val="004119BB"/>
    <w:rsid w:val="0042167C"/>
    <w:rsid w:val="00454E47"/>
    <w:rsid w:val="0046536E"/>
    <w:rsid w:val="00465C55"/>
    <w:rsid w:val="004C7669"/>
    <w:rsid w:val="005117AC"/>
    <w:rsid w:val="0051312C"/>
    <w:rsid w:val="00517DA8"/>
    <w:rsid w:val="0053006A"/>
    <w:rsid w:val="00531BB7"/>
    <w:rsid w:val="00541DF0"/>
    <w:rsid w:val="00547581"/>
    <w:rsid w:val="00581D7C"/>
    <w:rsid w:val="005906A7"/>
    <w:rsid w:val="005B092A"/>
    <w:rsid w:val="00637A66"/>
    <w:rsid w:val="00665103"/>
    <w:rsid w:val="00675CFD"/>
    <w:rsid w:val="00687DAD"/>
    <w:rsid w:val="00690CF7"/>
    <w:rsid w:val="00697EE1"/>
    <w:rsid w:val="006A2A8C"/>
    <w:rsid w:val="006B4939"/>
    <w:rsid w:val="006C60C5"/>
    <w:rsid w:val="006E50CA"/>
    <w:rsid w:val="00702DC8"/>
    <w:rsid w:val="0071242B"/>
    <w:rsid w:val="00753503"/>
    <w:rsid w:val="007A02BF"/>
    <w:rsid w:val="007C620D"/>
    <w:rsid w:val="008274FA"/>
    <w:rsid w:val="00833FB8"/>
    <w:rsid w:val="009311F6"/>
    <w:rsid w:val="009660EB"/>
    <w:rsid w:val="00977016"/>
    <w:rsid w:val="009B058C"/>
    <w:rsid w:val="009C51CF"/>
    <w:rsid w:val="009C6793"/>
    <w:rsid w:val="009E46A6"/>
    <w:rsid w:val="00A04036"/>
    <w:rsid w:val="00A0606C"/>
    <w:rsid w:val="00A172DC"/>
    <w:rsid w:val="00A21679"/>
    <w:rsid w:val="00A44950"/>
    <w:rsid w:val="00A62767"/>
    <w:rsid w:val="00A6656D"/>
    <w:rsid w:val="00A771D0"/>
    <w:rsid w:val="00A81DBC"/>
    <w:rsid w:val="00A8364B"/>
    <w:rsid w:val="00AA55D2"/>
    <w:rsid w:val="00AE4FDA"/>
    <w:rsid w:val="00B274A2"/>
    <w:rsid w:val="00B50BD9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C7610E"/>
    <w:rsid w:val="00CA06C6"/>
    <w:rsid w:val="00CD55AA"/>
    <w:rsid w:val="00D053A3"/>
    <w:rsid w:val="00DA2266"/>
    <w:rsid w:val="00DB4934"/>
    <w:rsid w:val="00DD53E9"/>
    <w:rsid w:val="00E2454F"/>
    <w:rsid w:val="00E50595"/>
    <w:rsid w:val="00E512EF"/>
    <w:rsid w:val="00E7117C"/>
    <w:rsid w:val="00E9016B"/>
    <w:rsid w:val="00E92925"/>
    <w:rsid w:val="00E94E5B"/>
    <w:rsid w:val="00E953FB"/>
    <w:rsid w:val="00EA7BEF"/>
    <w:rsid w:val="00F22F3F"/>
    <w:rsid w:val="00F234E8"/>
    <w:rsid w:val="00F24582"/>
    <w:rsid w:val="00F25417"/>
    <w:rsid w:val="00F33F6A"/>
    <w:rsid w:val="00F51818"/>
    <w:rsid w:val="00F76993"/>
    <w:rsid w:val="00FA3549"/>
    <w:rsid w:val="00FB0D63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1831</Words>
  <Characters>11335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13140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Mai Vu</dc:creator>
  <cp:lastModifiedBy>Mai Vu</cp:lastModifiedBy>
  <cp:revision>8</cp:revision>
  <cp:lastPrinted>2015-04-29T03:09:00Z</cp:lastPrinted>
  <dcterms:created xsi:type="dcterms:W3CDTF">2013-09-02T06:07:00Z</dcterms:created>
  <dcterms:modified xsi:type="dcterms:W3CDTF">2015-04-29T03:09:00Z</dcterms:modified>
</cp:coreProperties>
</file>