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4036" w:rsidRPr="000F622D" w:rsidRDefault="00A04036" w:rsidP="00687DAD">
      <w:pPr>
        <w:pStyle w:val="Heading1"/>
        <w:spacing w:before="240"/>
        <w:rPr>
          <w:lang w:val="en-AU"/>
        </w:rPr>
      </w:pPr>
      <w:bookmarkStart w:id="0" w:name="_Toc337029309"/>
      <w:bookmarkStart w:id="1" w:name="_GoBack"/>
      <w:bookmarkEnd w:id="1"/>
      <w:r w:rsidRPr="000F622D">
        <w:rPr>
          <w:lang w:val="en-AU"/>
        </w:rPr>
        <w:t>Competency Standard</w:t>
      </w:r>
      <w:bookmarkEnd w:id="0"/>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3685"/>
        <w:gridCol w:w="1134"/>
        <w:gridCol w:w="949"/>
        <w:gridCol w:w="3479"/>
      </w:tblGrid>
      <w:tr w:rsidR="00160AA0" w:rsidRPr="000F622D" w:rsidTr="009311F6">
        <w:tc>
          <w:tcPr>
            <w:tcW w:w="10696" w:type="dxa"/>
            <w:gridSpan w:val="4"/>
            <w:tcBorders>
              <w:top w:val="single" w:sz="4" w:space="0" w:color="auto"/>
              <w:left w:val="single" w:sz="4" w:space="0" w:color="auto"/>
              <w:bottom w:val="single" w:sz="6" w:space="0" w:color="auto"/>
              <w:right w:val="single" w:sz="4" w:space="0" w:color="auto"/>
            </w:tcBorders>
          </w:tcPr>
          <w:p w:rsidR="00160AA0" w:rsidRPr="000F622D" w:rsidRDefault="00160AA0" w:rsidP="00A172DC">
            <w:pPr>
              <w:pStyle w:val="TableText"/>
            </w:pPr>
            <w:r w:rsidRPr="000F622D">
              <w:rPr>
                <w:b/>
              </w:rPr>
              <w:t xml:space="preserve">UNIT TITLE: </w:t>
            </w:r>
            <w:r w:rsidRPr="000F622D">
              <w:t>AUDIT FINANCIAL PROCEDURES</w:t>
            </w:r>
          </w:p>
        </w:tc>
        <w:tc>
          <w:tcPr>
            <w:tcW w:w="3479" w:type="dxa"/>
            <w:tcBorders>
              <w:top w:val="single" w:sz="4" w:space="0" w:color="auto"/>
              <w:left w:val="single" w:sz="4" w:space="0" w:color="auto"/>
              <w:bottom w:val="single" w:sz="6" w:space="0" w:color="auto"/>
              <w:right w:val="single" w:sz="4" w:space="0" w:color="auto"/>
            </w:tcBorders>
          </w:tcPr>
          <w:p w:rsidR="00160AA0" w:rsidRPr="000F622D" w:rsidRDefault="00160AA0" w:rsidP="00A172DC">
            <w:pPr>
              <w:pStyle w:val="TableText"/>
            </w:pPr>
            <w:r w:rsidRPr="000F622D">
              <w:rPr>
                <w:b/>
              </w:rPr>
              <w:t>NOMINAL HOURS:</w:t>
            </w:r>
            <w:r w:rsidR="00AE65DD">
              <w:t xml:space="preserve"> 60</w:t>
            </w:r>
          </w:p>
        </w:tc>
      </w:tr>
      <w:tr w:rsidR="00160AA0" w:rsidRPr="000F622D" w:rsidTr="009311F6">
        <w:tc>
          <w:tcPr>
            <w:tcW w:w="14175" w:type="dxa"/>
            <w:gridSpan w:val="5"/>
            <w:tcBorders>
              <w:top w:val="single" w:sz="6" w:space="0" w:color="auto"/>
              <w:left w:val="single" w:sz="4" w:space="0" w:color="auto"/>
              <w:bottom w:val="single" w:sz="4" w:space="0" w:color="auto"/>
              <w:right w:val="single" w:sz="4" w:space="0" w:color="auto"/>
            </w:tcBorders>
          </w:tcPr>
          <w:p w:rsidR="00160AA0" w:rsidRPr="000F622D" w:rsidRDefault="00160AA0" w:rsidP="00A172DC">
            <w:pPr>
              <w:pStyle w:val="TableText"/>
              <w:rPr>
                <w:b/>
              </w:rPr>
            </w:pPr>
            <w:r w:rsidRPr="000F622D">
              <w:rPr>
                <w:b/>
              </w:rPr>
              <w:t xml:space="preserve">UNIT NUMBER: </w:t>
            </w:r>
            <w:r w:rsidRPr="000F622D">
              <w:t>D1.HFI.CL8.01</w:t>
            </w:r>
            <w:r w:rsidRPr="000F622D">
              <w:tab/>
              <w:t>D1.HFA.CL7.05</w:t>
            </w:r>
            <w:r w:rsidRPr="000F622D">
              <w:tab/>
              <w:t>D2.TFA.CL7.01</w:t>
            </w:r>
          </w:p>
        </w:tc>
      </w:tr>
      <w:tr w:rsidR="00160AA0" w:rsidRPr="000F622D" w:rsidTr="009311F6">
        <w:tc>
          <w:tcPr>
            <w:tcW w:w="14175" w:type="dxa"/>
            <w:gridSpan w:val="5"/>
            <w:tcBorders>
              <w:top w:val="single" w:sz="6" w:space="0" w:color="auto"/>
              <w:left w:val="single" w:sz="4" w:space="0" w:color="auto"/>
              <w:bottom w:val="single" w:sz="4" w:space="0" w:color="auto"/>
              <w:right w:val="single" w:sz="4" w:space="0" w:color="auto"/>
            </w:tcBorders>
          </w:tcPr>
          <w:p w:rsidR="00160AA0" w:rsidRPr="000F622D" w:rsidRDefault="00160AA0" w:rsidP="00A172DC">
            <w:pPr>
              <w:pStyle w:val="TableText"/>
              <w:rPr>
                <w:rFonts w:cs="Arial"/>
                <w:szCs w:val="22"/>
              </w:rPr>
            </w:pPr>
            <w:r w:rsidRPr="000F622D">
              <w:rPr>
                <w:rFonts w:cs="Arial"/>
                <w:b/>
                <w:szCs w:val="22"/>
              </w:rPr>
              <w:t>UNIT DESCRIPTOR:</w:t>
            </w:r>
            <w:r w:rsidRPr="000F622D">
              <w:rPr>
                <w:rFonts w:cs="Arial"/>
                <w:szCs w:val="22"/>
              </w:rPr>
              <w:t xml:space="preserve"> </w:t>
            </w:r>
            <w:r w:rsidRPr="000F622D">
              <w:t xml:space="preserve">This unit deals with the skills and knowledge required to audit financial procedures in a range of settings within the </w:t>
            </w:r>
            <w:r w:rsidR="000F622D" w:rsidRPr="000F622D">
              <w:t>labour</w:t>
            </w:r>
            <w:r w:rsidRPr="000F622D">
              <w:t xml:space="preserve"> divisions of the hotel and travel industries</w:t>
            </w:r>
            <w:r w:rsidR="00A172DC" w:rsidRPr="000F622D">
              <w:t>.</w:t>
            </w:r>
          </w:p>
        </w:tc>
      </w:tr>
      <w:tr w:rsidR="00160AA0" w:rsidRPr="000F622D"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160AA0" w:rsidRPr="000F622D" w:rsidRDefault="00160AA0" w:rsidP="00A172DC">
            <w:pPr>
              <w:pStyle w:val="TableTextBold"/>
            </w:pPr>
            <w:r w:rsidRPr="000F622D">
              <w:t>ELEMENTS AND PERFORMANCE CRITERIA</w:t>
            </w:r>
          </w:p>
        </w:tc>
        <w:tc>
          <w:tcPr>
            <w:tcW w:w="9247" w:type="dxa"/>
            <w:gridSpan w:val="4"/>
            <w:tcBorders>
              <w:top w:val="single" w:sz="4" w:space="0" w:color="auto"/>
            </w:tcBorders>
          </w:tcPr>
          <w:p w:rsidR="00160AA0" w:rsidRPr="000F622D" w:rsidRDefault="00160AA0" w:rsidP="00A172DC">
            <w:pPr>
              <w:pStyle w:val="TableTextBold"/>
            </w:pPr>
            <w:r w:rsidRPr="000F622D">
              <w:t>UNIT VARIABLE AND ASSESSMENT GUIDE</w:t>
            </w:r>
          </w:p>
        </w:tc>
      </w:tr>
      <w:tr w:rsidR="00160AA0" w:rsidRPr="000F622D" w:rsidTr="00AE4FD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160AA0" w:rsidRPr="000F622D" w:rsidRDefault="00160AA0" w:rsidP="00A172DC">
            <w:pPr>
              <w:pStyle w:val="TableTextBold"/>
            </w:pPr>
            <w:r w:rsidRPr="000F622D">
              <w:t>Element 1. Monitor financial procedures</w:t>
            </w:r>
          </w:p>
          <w:p w:rsidR="00160AA0" w:rsidRPr="000F622D" w:rsidRDefault="00160AA0" w:rsidP="000F622D">
            <w:pPr>
              <w:pStyle w:val="HangingNumber"/>
              <w:tabs>
                <w:tab w:val="clear" w:pos="531"/>
              </w:tabs>
              <w:spacing w:before="80" w:after="120"/>
              <w:ind w:left="482" w:hanging="482"/>
              <w:rPr>
                <w:rFonts w:ascii="Helvetica" w:hAnsi="Helvetica"/>
                <w:lang w:val="en-AU"/>
              </w:rPr>
            </w:pPr>
            <w:r w:rsidRPr="000F622D">
              <w:rPr>
                <w:b/>
                <w:lang w:val="en-AU"/>
              </w:rPr>
              <w:t>1.1</w:t>
            </w:r>
            <w:r w:rsidRPr="000F622D">
              <w:rPr>
                <w:b/>
                <w:lang w:val="en-AU"/>
              </w:rPr>
              <w:tab/>
            </w:r>
            <w:r w:rsidRPr="000F622D">
              <w:rPr>
                <w:rFonts w:ascii="Helvetica" w:hAnsi="Helvetica"/>
                <w:lang w:val="en-AU"/>
              </w:rPr>
              <w:t xml:space="preserve">Check </w:t>
            </w:r>
            <w:r w:rsidRPr="000F622D">
              <w:rPr>
                <w:rFonts w:ascii="Helvetica" w:hAnsi="Helvetica"/>
                <w:i/>
                <w:lang w:val="en-AU"/>
              </w:rPr>
              <w:t>transactions</w:t>
            </w:r>
            <w:r w:rsidRPr="000F622D">
              <w:rPr>
                <w:rFonts w:ascii="Helvetica" w:hAnsi="Helvetica"/>
                <w:lang w:val="en-AU"/>
              </w:rPr>
              <w:t xml:space="preserve"> accord with enterprise procedures</w:t>
            </w:r>
          </w:p>
          <w:p w:rsidR="00160AA0" w:rsidRPr="000F622D" w:rsidRDefault="00160AA0" w:rsidP="000F622D">
            <w:pPr>
              <w:pStyle w:val="HangingNumber"/>
              <w:tabs>
                <w:tab w:val="clear" w:pos="531"/>
              </w:tabs>
              <w:spacing w:before="80" w:after="120"/>
              <w:ind w:left="482" w:hanging="482"/>
              <w:rPr>
                <w:rFonts w:ascii="Helvetica" w:hAnsi="Helvetica"/>
                <w:lang w:val="en-AU"/>
              </w:rPr>
            </w:pPr>
            <w:r w:rsidRPr="000F622D">
              <w:rPr>
                <w:rFonts w:ascii="Helvetica" w:hAnsi="Helvetica"/>
                <w:b/>
                <w:lang w:val="en-AU"/>
              </w:rPr>
              <w:t>1.2</w:t>
            </w:r>
            <w:r w:rsidRPr="000F622D">
              <w:rPr>
                <w:rFonts w:ascii="Helvetica" w:hAnsi="Helvetica"/>
                <w:b/>
                <w:lang w:val="en-AU"/>
              </w:rPr>
              <w:tab/>
            </w:r>
            <w:r w:rsidRPr="000F622D">
              <w:rPr>
                <w:rFonts w:ascii="Helvetica" w:hAnsi="Helvetica"/>
                <w:lang w:val="en-AU"/>
              </w:rPr>
              <w:t>Balance transactions accurately</w:t>
            </w:r>
          </w:p>
          <w:p w:rsidR="00160AA0" w:rsidRPr="000F622D" w:rsidRDefault="00160AA0" w:rsidP="000F622D">
            <w:pPr>
              <w:pStyle w:val="HangingNumber"/>
              <w:tabs>
                <w:tab w:val="clear" w:pos="531"/>
              </w:tabs>
              <w:spacing w:before="80" w:after="120"/>
              <w:ind w:left="482" w:hanging="482"/>
              <w:rPr>
                <w:rFonts w:ascii="Helvetica" w:hAnsi="Helvetica"/>
                <w:lang w:val="en-AU"/>
              </w:rPr>
            </w:pPr>
            <w:r w:rsidRPr="000F622D">
              <w:rPr>
                <w:rFonts w:ascii="Helvetica" w:hAnsi="Helvetica"/>
                <w:b/>
                <w:lang w:val="en-AU"/>
              </w:rPr>
              <w:t>1.3</w:t>
            </w:r>
            <w:r w:rsidRPr="000F622D">
              <w:rPr>
                <w:rFonts w:ascii="Helvetica" w:hAnsi="Helvetica"/>
                <w:lang w:val="en-AU"/>
              </w:rPr>
              <w:tab/>
            </w:r>
            <w:r w:rsidRPr="000F622D">
              <w:rPr>
                <w:rFonts w:ascii="Helvetica" w:hAnsi="Helvetica"/>
                <w:i/>
                <w:lang w:val="en-AU"/>
              </w:rPr>
              <w:t>Check balances</w:t>
            </w:r>
            <w:r w:rsidRPr="000F622D">
              <w:rPr>
                <w:rFonts w:ascii="Helvetica" w:hAnsi="Helvetica"/>
                <w:lang w:val="en-AU"/>
              </w:rPr>
              <w:t xml:space="preserve"> prepared by others are in accordance with enterprise procedures</w:t>
            </w:r>
          </w:p>
          <w:p w:rsidR="00160AA0" w:rsidRPr="000F622D" w:rsidRDefault="00160AA0" w:rsidP="000F622D">
            <w:pPr>
              <w:pStyle w:val="HangingNumber"/>
              <w:tabs>
                <w:tab w:val="clear" w:pos="531"/>
              </w:tabs>
              <w:spacing w:before="80" w:after="120"/>
              <w:ind w:left="482" w:hanging="482"/>
              <w:rPr>
                <w:rFonts w:ascii="Helvetica" w:hAnsi="Helvetica"/>
                <w:lang w:val="en-AU"/>
              </w:rPr>
            </w:pPr>
            <w:r w:rsidRPr="000F622D">
              <w:rPr>
                <w:rFonts w:ascii="Helvetica" w:hAnsi="Helvetica"/>
                <w:b/>
                <w:lang w:val="en-AU"/>
              </w:rPr>
              <w:t>1.4</w:t>
            </w:r>
            <w:r w:rsidRPr="000F622D">
              <w:rPr>
                <w:rFonts w:ascii="Helvetica" w:hAnsi="Helvetica"/>
                <w:lang w:val="en-AU"/>
              </w:rPr>
              <w:tab/>
              <w:t xml:space="preserve">Implement and control </w:t>
            </w:r>
            <w:r w:rsidRPr="000F622D">
              <w:rPr>
                <w:rFonts w:ascii="Helvetica" w:hAnsi="Helvetica"/>
                <w:i/>
                <w:lang w:val="en-AU"/>
              </w:rPr>
              <w:t>financial systems</w:t>
            </w:r>
            <w:r w:rsidRPr="000F622D">
              <w:rPr>
                <w:rFonts w:ascii="Helvetica" w:hAnsi="Helvetica"/>
                <w:lang w:val="en-AU"/>
              </w:rPr>
              <w:t xml:space="preserve"> in accordance with enterprise procedures</w:t>
            </w:r>
          </w:p>
          <w:p w:rsidR="00160AA0" w:rsidRPr="000F622D" w:rsidRDefault="00160AA0" w:rsidP="000F622D">
            <w:pPr>
              <w:pStyle w:val="HangingNumber"/>
              <w:tabs>
                <w:tab w:val="clear" w:pos="531"/>
              </w:tabs>
              <w:spacing w:before="80" w:after="120"/>
              <w:ind w:left="482" w:hanging="482"/>
              <w:rPr>
                <w:rFonts w:ascii="Helvetica" w:hAnsi="Helvetica"/>
                <w:lang w:val="en-AU"/>
              </w:rPr>
            </w:pPr>
            <w:r w:rsidRPr="000F622D">
              <w:rPr>
                <w:rFonts w:ascii="Helvetica" w:hAnsi="Helvetica"/>
                <w:b/>
                <w:lang w:val="en-AU"/>
              </w:rPr>
              <w:t>1.5</w:t>
            </w:r>
            <w:r w:rsidRPr="000F622D">
              <w:rPr>
                <w:rFonts w:ascii="Helvetica" w:hAnsi="Helvetica"/>
                <w:b/>
                <w:lang w:val="en-AU"/>
              </w:rPr>
              <w:tab/>
            </w:r>
            <w:r w:rsidRPr="000F622D">
              <w:rPr>
                <w:rFonts w:ascii="Helvetica" w:hAnsi="Helvetica"/>
                <w:lang w:val="en-AU"/>
              </w:rPr>
              <w:t xml:space="preserve">Monitor financial systems and provide input on possible improvements to appropriate personnel </w:t>
            </w:r>
          </w:p>
          <w:p w:rsidR="00160AA0" w:rsidRPr="000F622D" w:rsidRDefault="00160AA0" w:rsidP="000F622D">
            <w:pPr>
              <w:pStyle w:val="HangingNumber"/>
              <w:tabs>
                <w:tab w:val="clear" w:pos="531"/>
              </w:tabs>
              <w:spacing w:before="80" w:after="120"/>
              <w:ind w:left="482" w:hanging="482"/>
              <w:rPr>
                <w:lang w:val="en-AU"/>
              </w:rPr>
            </w:pPr>
            <w:r w:rsidRPr="000F622D">
              <w:rPr>
                <w:rFonts w:ascii="Helvetica" w:hAnsi="Helvetica"/>
                <w:b/>
                <w:lang w:val="en-AU"/>
              </w:rPr>
              <w:t>1.6</w:t>
            </w:r>
            <w:r w:rsidRPr="000F622D">
              <w:rPr>
                <w:rFonts w:ascii="Helvetica" w:hAnsi="Helvetica"/>
                <w:lang w:val="en-AU"/>
              </w:rPr>
              <w:tab/>
              <w:t xml:space="preserve">Identify and resolve </w:t>
            </w:r>
            <w:r w:rsidRPr="000F622D">
              <w:rPr>
                <w:rFonts w:ascii="Helvetica" w:hAnsi="Helvetica"/>
                <w:i/>
                <w:lang w:val="en-AU"/>
              </w:rPr>
              <w:t>discrepancies</w:t>
            </w:r>
            <w:r w:rsidRPr="000F622D">
              <w:rPr>
                <w:rFonts w:ascii="Helvetica" w:hAnsi="Helvetica"/>
                <w:lang w:val="en-AU"/>
              </w:rPr>
              <w:t xml:space="preserve"> </w:t>
            </w:r>
            <w:r w:rsidRPr="000F622D">
              <w:rPr>
                <w:rFonts w:ascii="Helvetica" w:hAnsi="Helvetica"/>
                <w:i/>
                <w:lang w:val="en-AU"/>
              </w:rPr>
              <w:t>or errors</w:t>
            </w:r>
            <w:r w:rsidRPr="000F622D">
              <w:rPr>
                <w:rFonts w:ascii="Helvetica" w:hAnsi="Helvetica"/>
                <w:lang w:val="en-AU"/>
              </w:rPr>
              <w:t xml:space="preserve"> according to level of responsibility and in consultation with </w:t>
            </w:r>
            <w:r w:rsidRPr="000F622D">
              <w:rPr>
                <w:rFonts w:ascii="Helvetica" w:hAnsi="Helvetica"/>
                <w:i/>
                <w:lang w:val="en-AU"/>
              </w:rPr>
              <w:t>designated persons</w:t>
            </w:r>
          </w:p>
        </w:tc>
        <w:tc>
          <w:tcPr>
            <w:tcW w:w="9247" w:type="dxa"/>
            <w:gridSpan w:val="4"/>
            <w:tcBorders>
              <w:bottom w:val="single" w:sz="4" w:space="0" w:color="auto"/>
            </w:tcBorders>
          </w:tcPr>
          <w:p w:rsidR="00160AA0" w:rsidRPr="000F622D" w:rsidRDefault="00160AA0" w:rsidP="00A172DC">
            <w:pPr>
              <w:pStyle w:val="TableTextBold"/>
            </w:pPr>
            <w:r w:rsidRPr="000F622D">
              <w:t>Unit Variables</w:t>
            </w:r>
          </w:p>
          <w:p w:rsidR="00160AA0" w:rsidRPr="000F622D" w:rsidRDefault="00160AA0" w:rsidP="00A172DC">
            <w:pPr>
              <w:pStyle w:val="TableText"/>
            </w:pPr>
            <w:r w:rsidRPr="000F622D">
              <w:t xml:space="preserve">The Unit Variables provide advice to interpret the scope and context of this unit of competence, allowing for differences between enterprises and workplaces. It relates to the unit as a whole and facilitates holistic assessment. </w:t>
            </w:r>
          </w:p>
          <w:p w:rsidR="00160AA0" w:rsidRPr="000F622D" w:rsidRDefault="00160AA0" w:rsidP="00A172DC">
            <w:pPr>
              <w:pStyle w:val="TableText"/>
            </w:pPr>
            <w:r w:rsidRPr="000F622D">
              <w:t>This unit applies to audit financial procedure</w:t>
            </w:r>
            <w:r w:rsidR="00AC374D">
              <w:t>s</w:t>
            </w:r>
            <w:r w:rsidRPr="000F622D">
              <w:t xml:space="preserve"> within the </w:t>
            </w:r>
            <w:r w:rsidR="000F622D" w:rsidRPr="000F622D">
              <w:t>labour</w:t>
            </w:r>
            <w:r w:rsidRPr="000F622D">
              <w:t xml:space="preserve"> divisions of the hotel and travel industries and may include:</w:t>
            </w:r>
          </w:p>
          <w:p w:rsidR="00160AA0" w:rsidRPr="000F622D" w:rsidRDefault="00160AA0" w:rsidP="00A172DC">
            <w:pPr>
              <w:pStyle w:val="TableText"/>
              <w:numPr>
                <w:ilvl w:val="0"/>
                <w:numId w:val="36"/>
              </w:numPr>
              <w:ind w:left="357" w:hanging="357"/>
            </w:pPr>
            <w:r w:rsidRPr="000F622D">
              <w:t>Front Office</w:t>
            </w:r>
          </w:p>
          <w:p w:rsidR="00160AA0" w:rsidRPr="000F622D" w:rsidRDefault="00160AA0" w:rsidP="00A172DC">
            <w:pPr>
              <w:pStyle w:val="TableText"/>
              <w:numPr>
                <w:ilvl w:val="0"/>
                <w:numId w:val="36"/>
              </w:numPr>
              <w:ind w:left="357" w:hanging="357"/>
            </w:pPr>
            <w:r w:rsidRPr="000F622D">
              <w:t>Housekeeping</w:t>
            </w:r>
          </w:p>
          <w:p w:rsidR="00160AA0" w:rsidRPr="000F622D" w:rsidRDefault="00160AA0" w:rsidP="00A172DC">
            <w:pPr>
              <w:pStyle w:val="TableText"/>
              <w:numPr>
                <w:ilvl w:val="0"/>
                <w:numId w:val="36"/>
              </w:numPr>
              <w:ind w:left="357" w:hanging="357"/>
            </w:pPr>
            <w:r w:rsidRPr="000F622D">
              <w:t>Food and Beverage Service</w:t>
            </w:r>
          </w:p>
          <w:p w:rsidR="00160AA0" w:rsidRPr="000F622D" w:rsidRDefault="00160AA0" w:rsidP="00A172DC">
            <w:pPr>
              <w:pStyle w:val="TableText"/>
              <w:numPr>
                <w:ilvl w:val="0"/>
                <w:numId w:val="36"/>
              </w:numPr>
              <w:ind w:left="357" w:hanging="357"/>
            </w:pPr>
            <w:r w:rsidRPr="000F622D">
              <w:t>Food Production</w:t>
            </w:r>
          </w:p>
          <w:p w:rsidR="00160AA0" w:rsidRPr="000F622D" w:rsidRDefault="00160AA0" w:rsidP="00A172DC">
            <w:pPr>
              <w:pStyle w:val="TableText"/>
              <w:numPr>
                <w:ilvl w:val="0"/>
                <w:numId w:val="36"/>
              </w:numPr>
              <w:ind w:left="357" w:hanging="357"/>
            </w:pPr>
            <w:r w:rsidRPr="000F622D">
              <w:t>Travel Agencies</w:t>
            </w:r>
          </w:p>
          <w:p w:rsidR="00160AA0" w:rsidRPr="000F622D" w:rsidRDefault="00160AA0" w:rsidP="00A172DC">
            <w:pPr>
              <w:pStyle w:val="TableText"/>
              <w:numPr>
                <w:ilvl w:val="0"/>
                <w:numId w:val="36"/>
              </w:numPr>
              <w:ind w:left="357" w:hanging="357"/>
            </w:pPr>
            <w:r w:rsidRPr="000F622D">
              <w:t>Tour Operation</w:t>
            </w:r>
          </w:p>
          <w:p w:rsidR="00160AA0" w:rsidRPr="000F622D" w:rsidRDefault="00160AA0" w:rsidP="00A172DC">
            <w:pPr>
              <w:pStyle w:val="TableText"/>
            </w:pPr>
            <w:r w:rsidRPr="000F622D">
              <w:rPr>
                <w:i/>
              </w:rPr>
              <w:t>Transactions</w:t>
            </w:r>
            <w:r w:rsidRPr="000F622D">
              <w:t xml:space="preserve"> may include:</w:t>
            </w:r>
          </w:p>
          <w:p w:rsidR="00160AA0" w:rsidRPr="000F622D" w:rsidRDefault="00A172DC" w:rsidP="00A172DC">
            <w:pPr>
              <w:pStyle w:val="TableBullet1"/>
            </w:pPr>
            <w:r w:rsidRPr="000F622D">
              <w:t>Purchasing of a fixed asset on credit</w:t>
            </w:r>
          </w:p>
          <w:p w:rsidR="00160AA0" w:rsidRPr="000F622D" w:rsidRDefault="00A172DC" w:rsidP="000F622D">
            <w:pPr>
              <w:pStyle w:val="TableBullet1"/>
              <w:rPr>
                <w:rFonts w:cs="Arial"/>
                <w:b/>
                <w:szCs w:val="22"/>
              </w:rPr>
            </w:pPr>
            <w:r w:rsidRPr="000F622D">
              <w:t>Selling of a fixed asset on credit</w:t>
            </w:r>
          </w:p>
        </w:tc>
      </w:tr>
      <w:tr w:rsidR="00160AA0" w:rsidRPr="000F622D" w:rsidTr="003336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0F622D" w:rsidRPr="000F622D" w:rsidRDefault="000F622D" w:rsidP="000F622D">
            <w:pPr>
              <w:pStyle w:val="TableTextBold"/>
            </w:pPr>
            <w:r w:rsidRPr="000F622D">
              <w:lastRenderedPageBreak/>
              <w:t>Element 2. Complete financial reports</w:t>
            </w:r>
          </w:p>
          <w:p w:rsidR="000F622D" w:rsidRPr="000F622D" w:rsidRDefault="000F622D" w:rsidP="000F622D">
            <w:pPr>
              <w:pStyle w:val="HangingNumber"/>
              <w:tabs>
                <w:tab w:val="clear" w:pos="531"/>
              </w:tabs>
              <w:spacing w:before="80" w:after="120"/>
              <w:ind w:left="482" w:hanging="482"/>
              <w:rPr>
                <w:rFonts w:ascii="Helvetica" w:hAnsi="Helvetica"/>
                <w:i/>
                <w:lang w:val="en-AU"/>
              </w:rPr>
            </w:pPr>
            <w:r w:rsidRPr="000F622D">
              <w:rPr>
                <w:b/>
                <w:lang w:val="en-AU"/>
              </w:rPr>
              <w:t>2.1</w:t>
            </w:r>
            <w:r w:rsidRPr="000F622D">
              <w:rPr>
                <w:lang w:val="en-AU"/>
              </w:rPr>
              <w:tab/>
            </w:r>
            <w:r w:rsidRPr="000F622D">
              <w:rPr>
                <w:rFonts w:ascii="Helvetica" w:hAnsi="Helvetica"/>
                <w:lang w:val="en-AU"/>
              </w:rPr>
              <w:t xml:space="preserve">Accurately complete routine </w:t>
            </w:r>
            <w:r w:rsidRPr="000F622D">
              <w:rPr>
                <w:rFonts w:ascii="Helvetica" w:hAnsi="Helvetica"/>
                <w:i/>
                <w:lang w:val="en-AU"/>
              </w:rPr>
              <w:t xml:space="preserve">financial/statistical reports </w:t>
            </w:r>
            <w:r w:rsidRPr="000F622D">
              <w:rPr>
                <w:rFonts w:ascii="Helvetica" w:hAnsi="Helvetica"/>
                <w:lang w:val="en-AU"/>
              </w:rPr>
              <w:t xml:space="preserve">within </w:t>
            </w:r>
            <w:r w:rsidRPr="000F622D">
              <w:rPr>
                <w:rFonts w:ascii="Helvetica" w:hAnsi="Helvetica"/>
                <w:i/>
                <w:lang w:val="en-AU"/>
              </w:rPr>
              <w:t>designated timelines</w:t>
            </w:r>
          </w:p>
          <w:p w:rsidR="00160AA0" w:rsidRPr="000F622D" w:rsidRDefault="000F622D" w:rsidP="000F622D">
            <w:pPr>
              <w:pStyle w:val="HangingNumber"/>
              <w:tabs>
                <w:tab w:val="clear" w:pos="531"/>
              </w:tabs>
              <w:spacing w:before="80" w:after="120"/>
              <w:ind w:left="482" w:hanging="482"/>
              <w:rPr>
                <w:lang w:val="en-AU"/>
              </w:rPr>
            </w:pPr>
            <w:r w:rsidRPr="000F622D">
              <w:rPr>
                <w:rFonts w:ascii="Helvetica" w:hAnsi="Helvetica"/>
                <w:b/>
                <w:lang w:val="en-AU"/>
              </w:rPr>
              <w:t>2.2</w:t>
            </w:r>
            <w:r w:rsidRPr="000F622D">
              <w:rPr>
                <w:rFonts w:ascii="Helvetica" w:hAnsi="Helvetica"/>
                <w:lang w:val="en-AU"/>
              </w:rPr>
              <w:tab/>
              <w:t>Forward financial/statistical reports promptly to the appropriate person/department</w:t>
            </w:r>
          </w:p>
        </w:tc>
        <w:tc>
          <w:tcPr>
            <w:tcW w:w="9247" w:type="dxa"/>
            <w:gridSpan w:val="4"/>
            <w:tcBorders>
              <w:top w:val="single" w:sz="4" w:space="0" w:color="auto"/>
              <w:bottom w:val="nil"/>
            </w:tcBorders>
          </w:tcPr>
          <w:p w:rsidR="000F622D" w:rsidRPr="000F622D" w:rsidRDefault="000F622D" w:rsidP="000F622D">
            <w:pPr>
              <w:pStyle w:val="TableBullet1"/>
            </w:pPr>
            <w:r w:rsidRPr="000F622D">
              <w:t>Correcting posting errors</w:t>
            </w:r>
          </w:p>
          <w:p w:rsidR="000F622D" w:rsidRPr="000F622D" w:rsidRDefault="000F622D" w:rsidP="000F622D">
            <w:pPr>
              <w:pStyle w:val="TableBullet1"/>
            </w:pPr>
            <w:r w:rsidRPr="000F622D">
              <w:t>Writing-off a bad debt</w:t>
            </w:r>
          </w:p>
          <w:p w:rsidR="000F622D" w:rsidRPr="000F622D" w:rsidRDefault="000F622D" w:rsidP="000F622D">
            <w:pPr>
              <w:pStyle w:val="TableBullet1"/>
            </w:pPr>
            <w:r w:rsidRPr="000F622D">
              <w:t>Incurring interest expense</w:t>
            </w:r>
          </w:p>
          <w:p w:rsidR="000F622D" w:rsidRPr="000F622D" w:rsidRDefault="000F622D" w:rsidP="000F622D">
            <w:pPr>
              <w:pStyle w:val="TableBullet1"/>
            </w:pPr>
            <w:r w:rsidRPr="000F622D">
              <w:t>Incurring interest receivable</w:t>
            </w:r>
          </w:p>
          <w:p w:rsidR="000F622D" w:rsidRPr="000F622D" w:rsidRDefault="000F622D" w:rsidP="000F622D">
            <w:pPr>
              <w:pStyle w:val="TableBullet1"/>
            </w:pPr>
            <w:r w:rsidRPr="000F622D">
              <w:t>Commencing business entries</w:t>
            </w:r>
          </w:p>
          <w:p w:rsidR="000F622D" w:rsidRPr="000F622D" w:rsidRDefault="000F622D" w:rsidP="000F622D">
            <w:pPr>
              <w:pStyle w:val="TableBullet1"/>
            </w:pPr>
            <w:r w:rsidRPr="000F622D">
              <w:t>Withdrawing of stock/assets by owner</w:t>
            </w:r>
          </w:p>
          <w:p w:rsidR="000F622D" w:rsidRPr="000F622D" w:rsidRDefault="000F622D" w:rsidP="000F622D">
            <w:pPr>
              <w:pStyle w:val="TableBullet1"/>
            </w:pPr>
            <w:r w:rsidRPr="000F622D">
              <w:t>Making non-cash transactions, e.g. Writing off depreciation, stock losses</w:t>
            </w:r>
          </w:p>
          <w:p w:rsidR="000F622D" w:rsidRPr="000F622D" w:rsidRDefault="000F622D" w:rsidP="000F622D">
            <w:pPr>
              <w:pStyle w:val="TableBullet1"/>
            </w:pPr>
            <w:r w:rsidRPr="000F622D">
              <w:t>Working in foreign currency amounts</w:t>
            </w:r>
            <w:r>
              <w:t>.</w:t>
            </w:r>
          </w:p>
          <w:p w:rsidR="000F622D" w:rsidRPr="000F622D" w:rsidRDefault="000F622D" w:rsidP="000F622D">
            <w:pPr>
              <w:pStyle w:val="TableText"/>
            </w:pPr>
            <w:r w:rsidRPr="008810D8">
              <w:rPr>
                <w:i/>
              </w:rPr>
              <w:t>Check balances</w:t>
            </w:r>
            <w:r w:rsidRPr="000F622D">
              <w:t xml:space="preserve"> may include:</w:t>
            </w:r>
          </w:p>
          <w:p w:rsidR="000F622D" w:rsidRPr="000F622D" w:rsidRDefault="000F622D" w:rsidP="000F622D">
            <w:pPr>
              <w:pStyle w:val="TableBullet1"/>
            </w:pPr>
            <w:r w:rsidRPr="000F622D">
              <w:t>Checking accuracy of debtor account balances, e.g. Cash receipts journal, sales return journal, general journal</w:t>
            </w:r>
          </w:p>
          <w:p w:rsidR="000F622D" w:rsidRPr="000F622D" w:rsidRDefault="000F622D" w:rsidP="000F622D">
            <w:pPr>
              <w:pStyle w:val="TableBullet1"/>
            </w:pPr>
            <w:r w:rsidRPr="000F622D">
              <w:t>Checking accuracy of creditor account balances, e.g. Cash payments journal, purchases journal, purchases returns journal, general journal</w:t>
            </w:r>
          </w:p>
          <w:p w:rsidR="000F622D" w:rsidRPr="000F622D" w:rsidRDefault="000F622D" w:rsidP="000F622D">
            <w:pPr>
              <w:pStyle w:val="TableBullet1"/>
            </w:pPr>
            <w:r w:rsidRPr="000F622D">
              <w:t>Checking the total of the debtor's schedule equals the balance of the debtor's control account</w:t>
            </w:r>
          </w:p>
          <w:p w:rsidR="00160AA0" w:rsidRPr="000F622D" w:rsidRDefault="000F622D" w:rsidP="000F622D">
            <w:pPr>
              <w:pStyle w:val="TableBullet1"/>
              <w:rPr>
                <w:i/>
              </w:rPr>
            </w:pPr>
            <w:r w:rsidRPr="000F622D">
              <w:t>Checking the total of the creditor's schedule equals the balance of the creditor's control account.</w:t>
            </w:r>
          </w:p>
        </w:tc>
      </w:tr>
      <w:tr w:rsidR="00160AA0" w:rsidRPr="000F622D" w:rsidTr="000F62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160AA0" w:rsidRPr="000F622D" w:rsidRDefault="00160AA0" w:rsidP="00160AA0">
            <w:pPr>
              <w:pStyle w:val="TableText"/>
            </w:pPr>
          </w:p>
        </w:tc>
        <w:tc>
          <w:tcPr>
            <w:tcW w:w="9247" w:type="dxa"/>
            <w:gridSpan w:val="4"/>
            <w:tcBorders>
              <w:top w:val="nil"/>
              <w:bottom w:val="single" w:sz="4" w:space="0" w:color="auto"/>
            </w:tcBorders>
          </w:tcPr>
          <w:p w:rsidR="000F622D" w:rsidRPr="000F622D" w:rsidRDefault="000F622D" w:rsidP="000F622D">
            <w:pPr>
              <w:pStyle w:val="TableText"/>
            </w:pPr>
            <w:r w:rsidRPr="000F622D">
              <w:rPr>
                <w:i/>
              </w:rPr>
              <w:t>Financial systems</w:t>
            </w:r>
            <w:r w:rsidRPr="000F622D">
              <w:t xml:space="preserve"> should relate to:</w:t>
            </w:r>
          </w:p>
          <w:p w:rsidR="000F622D" w:rsidRPr="000F622D" w:rsidRDefault="000F622D" w:rsidP="000F622D">
            <w:pPr>
              <w:pStyle w:val="TableBullet1"/>
            </w:pPr>
            <w:r w:rsidRPr="000F622D">
              <w:t>Sales and sales returns</w:t>
            </w:r>
          </w:p>
          <w:p w:rsidR="000F622D" w:rsidRPr="000F622D" w:rsidRDefault="000F622D" w:rsidP="000F622D">
            <w:pPr>
              <w:pStyle w:val="TableBullet1"/>
            </w:pPr>
            <w:r w:rsidRPr="000F622D">
              <w:t xml:space="preserve">Purchases and purchase returns </w:t>
            </w:r>
          </w:p>
          <w:p w:rsidR="000F622D" w:rsidRPr="000F622D" w:rsidRDefault="000F622D" w:rsidP="000F622D">
            <w:pPr>
              <w:pStyle w:val="TableBullet1"/>
            </w:pPr>
            <w:r w:rsidRPr="000F622D">
              <w:t xml:space="preserve">Cash receipts </w:t>
            </w:r>
          </w:p>
          <w:p w:rsidR="000F622D" w:rsidRPr="000F622D" w:rsidRDefault="000F622D" w:rsidP="000F622D">
            <w:pPr>
              <w:pStyle w:val="TableBullet1"/>
            </w:pPr>
            <w:r w:rsidRPr="000F622D">
              <w:t>Cash payments</w:t>
            </w:r>
          </w:p>
          <w:p w:rsidR="000F622D" w:rsidRPr="000F622D" w:rsidRDefault="000F622D" w:rsidP="000F622D">
            <w:pPr>
              <w:pStyle w:val="TableBullet1"/>
            </w:pPr>
            <w:r w:rsidRPr="000F622D">
              <w:t>Asset acquisition</w:t>
            </w:r>
          </w:p>
          <w:p w:rsidR="00160AA0" w:rsidRPr="000F622D" w:rsidRDefault="000F622D" w:rsidP="000F622D">
            <w:pPr>
              <w:pStyle w:val="TableBullet1"/>
            </w:pPr>
            <w:r w:rsidRPr="000F622D">
              <w:t>Stock control</w:t>
            </w:r>
          </w:p>
        </w:tc>
      </w:tr>
      <w:tr w:rsidR="000F622D" w:rsidRPr="000F622D" w:rsidTr="000F62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0F622D" w:rsidRPr="000F622D" w:rsidRDefault="000F622D" w:rsidP="00160AA0">
            <w:pPr>
              <w:pStyle w:val="TableText"/>
            </w:pPr>
          </w:p>
        </w:tc>
        <w:tc>
          <w:tcPr>
            <w:tcW w:w="9247" w:type="dxa"/>
            <w:gridSpan w:val="4"/>
            <w:tcBorders>
              <w:top w:val="single" w:sz="4" w:space="0" w:color="auto"/>
              <w:bottom w:val="nil"/>
            </w:tcBorders>
          </w:tcPr>
          <w:p w:rsidR="000F622D" w:rsidRPr="000F622D" w:rsidRDefault="000F622D" w:rsidP="000F622D">
            <w:pPr>
              <w:pStyle w:val="TableBullet1"/>
            </w:pPr>
            <w:r w:rsidRPr="000F622D">
              <w:t>Debtor control</w:t>
            </w:r>
          </w:p>
          <w:p w:rsidR="000F622D" w:rsidRPr="000F622D" w:rsidRDefault="000F622D" w:rsidP="000F622D">
            <w:pPr>
              <w:pStyle w:val="TableBullet1"/>
            </w:pPr>
            <w:r w:rsidRPr="000F622D">
              <w:t>Creditor control</w:t>
            </w:r>
          </w:p>
          <w:p w:rsidR="000F622D" w:rsidRPr="000F622D" w:rsidRDefault="000F622D" w:rsidP="000F622D">
            <w:pPr>
              <w:pStyle w:val="TableBullet1"/>
            </w:pPr>
            <w:r w:rsidRPr="000F622D">
              <w:t>Petty cash</w:t>
            </w:r>
          </w:p>
          <w:p w:rsidR="000F622D" w:rsidRPr="000F622D" w:rsidRDefault="000F622D" w:rsidP="000F622D">
            <w:pPr>
              <w:pStyle w:val="TableBullet1"/>
            </w:pPr>
            <w:r w:rsidRPr="000F622D">
              <w:t>Banking procedures</w:t>
            </w:r>
          </w:p>
          <w:p w:rsidR="000F622D" w:rsidRPr="000F622D" w:rsidRDefault="000F622D" w:rsidP="008810D8">
            <w:pPr>
              <w:pStyle w:val="TableBullet1"/>
              <w:rPr>
                <w:i/>
              </w:rPr>
            </w:pPr>
            <w:r w:rsidRPr="000F622D">
              <w:t>Cash control, e.g. Security, floats.</w:t>
            </w:r>
          </w:p>
        </w:tc>
      </w:tr>
      <w:tr w:rsidR="00160AA0" w:rsidRPr="000F622D" w:rsidTr="000F62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60AA0" w:rsidRPr="000F622D" w:rsidRDefault="00160AA0" w:rsidP="00160AA0">
            <w:pPr>
              <w:pStyle w:val="TableText"/>
            </w:pPr>
          </w:p>
        </w:tc>
        <w:tc>
          <w:tcPr>
            <w:tcW w:w="9247" w:type="dxa"/>
            <w:gridSpan w:val="4"/>
            <w:tcBorders>
              <w:top w:val="nil"/>
              <w:bottom w:val="nil"/>
            </w:tcBorders>
          </w:tcPr>
          <w:p w:rsidR="000F622D" w:rsidRPr="000F622D" w:rsidRDefault="000F622D" w:rsidP="000F622D">
            <w:pPr>
              <w:pStyle w:val="TableText"/>
            </w:pPr>
            <w:r w:rsidRPr="000F622D">
              <w:rPr>
                <w:i/>
              </w:rPr>
              <w:t>Discrepancies or errors</w:t>
            </w:r>
            <w:r w:rsidRPr="000F622D">
              <w:t xml:space="preserve"> may relate to:</w:t>
            </w:r>
          </w:p>
          <w:p w:rsidR="000F622D" w:rsidRPr="000F622D" w:rsidRDefault="000F622D" w:rsidP="000F622D">
            <w:pPr>
              <w:pStyle w:val="TableBullet1"/>
            </w:pPr>
            <w:r w:rsidRPr="000F622D">
              <w:t>Data entry errors</w:t>
            </w:r>
          </w:p>
          <w:p w:rsidR="000F622D" w:rsidRPr="000F622D" w:rsidRDefault="000F622D" w:rsidP="000F622D">
            <w:pPr>
              <w:pStyle w:val="TableBullet1"/>
            </w:pPr>
            <w:r w:rsidRPr="000F622D">
              <w:t>Sales that should have had an invoice raised but by error did not</w:t>
            </w:r>
          </w:p>
          <w:p w:rsidR="000F622D" w:rsidRPr="000F622D" w:rsidRDefault="000F622D" w:rsidP="000F622D">
            <w:pPr>
              <w:pStyle w:val="TableBullet1"/>
            </w:pPr>
            <w:r w:rsidRPr="000F622D">
              <w:t>Goods not delivered but charged for</w:t>
            </w:r>
          </w:p>
          <w:p w:rsidR="000F622D" w:rsidRPr="000F622D" w:rsidRDefault="000F622D" w:rsidP="000F622D">
            <w:pPr>
              <w:pStyle w:val="TableBullet1"/>
            </w:pPr>
            <w:r w:rsidRPr="000F622D">
              <w:t>Posting errors, including:</w:t>
            </w:r>
          </w:p>
          <w:p w:rsidR="000F622D" w:rsidRPr="000F622D" w:rsidRDefault="000F622D" w:rsidP="000F622D">
            <w:pPr>
              <w:pStyle w:val="TableBullet2"/>
            </w:pPr>
            <w:r w:rsidRPr="000F622D">
              <w:t>Posting of the wrong amount</w:t>
            </w:r>
          </w:p>
          <w:p w:rsidR="000F622D" w:rsidRPr="000F622D" w:rsidRDefault="000F622D" w:rsidP="000F622D">
            <w:pPr>
              <w:pStyle w:val="TableBullet2"/>
            </w:pPr>
            <w:r w:rsidRPr="000F622D">
              <w:t>Omitting a posting</w:t>
            </w:r>
          </w:p>
          <w:p w:rsidR="000F622D" w:rsidRPr="000F622D" w:rsidRDefault="000F622D" w:rsidP="000F622D">
            <w:pPr>
              <w:pStyle w:val="TableBullet2"/>
            </w:pPr>
            <w:r w:rsidRPr="000F622D">
              <w:t xml:space="preserve">Posting in the wrong column </w:t>
            </w:r>
          </w:p>
          <w:p w:rsidR="00160AA0" w:rsidRPr="000F622D" w:rsidRDefault="000F622D" w:rsidP="00160AA0">
            <w:pPr>
              <w:pStyle w:val="TableBullet2"/>
            </w:pPr>
            <w:r w:rsidRPr="000F622D">
              <w:t>Posting more than once.</w:t>
            </w:r>
          </w:p>
        </w:tc>
      </w:tr>
      <w:tr w:rsidR="00160AA0" w:rsidRPr="000F622D" w:rsidTr="000F62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160AA0" w:rsidRPr="000F622D" w:rsidRDefault="00160AA0" w:rsidP="00160AA0">
            <w:pPr>
              <w:pStyle w:val="TableText"/>
            </w:pPr>
          </w:p>
        </w:tc>
        <w:tc>
          <w:tcPr>
            <w:tcW w:w="9247" w:type="dxa"/>
            <w:gridSpan w:val="4"/>
            <w:tcBorders>
              <w:top w:val="nil"/>
              <w:bottom w:val="single" w:sz="4" w:space="0" w:color="auto"/>
            </w:tcBorders>
          </w:tcPr>
          <w:p w:rsidR="000F622D" w:rsidRPr="000F622D" w:rsidRDefault="000F622D" w:rsidP="000F622D">
            <w:pPr>
              <w:pStyle w:val="TableText"/>
            </w:pPr>
            <w:r w:rsidRPr="000F622D">
              <w:rPr>
                <w:i/>
              </w:rPr>
              <w:t>Designated persons</w:t>
            </w:r>
            <w:r w:rsidRPr="000F622D">
              <w:t xml:space="preserve"> may include:</w:t>
            </w:r>
          </w:p>
          <w:p w:rsidR="000F622D" w:rsidRPr="000F622D" w:rsidRDefault="000F622D" w:rsidP="000F622D">
            <w:pPr>
              <w:pStyle w:val="TableBullet1"/>
            </w:pPr>
            <w:r w:rsidRPr="000F622D">
              <w:t>Supervisor</w:t>
            </w:r>
          </w:p>
          <w:p w:rsidR="000F622D" w:rsidRPr="000F622D" w:rsidRDefault="000F622D" w:rsidP="000F622D">
            <w:pPr>
              <w:pStyle w:val="TableBullet1"/>
            </w:pPr>
            <w:r w:rsidRPr="000F622D">
              <w:t>Bank personnel</w:t>
            </w:r>
          </w:p>
          <w:p w:rsidR="000F622D" w:rsidRPr="000F622D" w:rsidRDefault="00AC374D" w:rsidP="000F622D">
            <w:pPr>
              <w:pStyle w:val="TableBullet1"/>
            </w:pPr>
            <w:r>
              <w:t>A</w:t>
            </w:r>
            <w:r w:rsidR="000F622D" w:rsidRPr="000F622D">
              <w:t>uthori</w:t>
            </w:r>
            <w:r w:rsidR="008810D8">
              <w:t>s</w:t>
            </w:r>
            <w:r>
              <w:t xml:space="preserve">ed </w:t>
            </w:r>
            <w:r w:rsidR="000F622D" w:rsidRPr="000F622D">
              <w:t>department persons</w:t>
            </w:r>
          </w:p>
          <w:p w:rsidR="000F622D" w:rsidRPr="000F622D" w:rsidRDefault="000F622D" w:rsidP="000F622D">
            <w:pPr>
              <w:pStyle w:val="TableBullet1"/>
            </w:pPr>
            <w:r w:rsidRPr="000F622D">
              <w:t>Line management</w:t>
            </w:r>
          </w:p>
          <w:p w:rsidR="00160AA0" w:rsidRPr="000F622D" w:rsidRDefault="000F622D" w:rsidP="00160AA0">
            <w:pPr>
              <w:pStyle w:val="TableBullet1"/>
            </w:pPr>
            <w:r w:rsidRPr="000F622D">
              <w:t>Statutory body personnel.</w:t>
            </w:r>
          </w:p>
        </w:tc>
      </w:tr>
      <w:tr w:rsidR="00160AA0" w:rsidRPr="000F622D" w:rsidTr="000F62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160AA0" w:rsidRPr="000F622D" w:rsidRDefault="00160AA0" w:rsidP="000F622D">
            <w:pPr>
              <w:pStyle w:val="TableText"/>
              <w:keepNext/>
            </w:pPr>
          </w:p>
        </w:tc>
        <w:tc>
          <w:tcPr>
            <w:tcW w:w="9247" w:type="dxa"/>
            <w:gridSpan w:val="4"/>
            <w:tcBorders>
              <w:top w:val="single" w:sz="4" w:space="0" w:color="auto"/>
              <w:bottom w:val="nil"/>
            </w:tcBorders>
          </w:tcPr>
          <w:p w:rsidR="000F622D" w:rsidRPr="000F622D" w:rsidRDefault="000F622D" w:rsidP="000F622D">
            <w:pPr>
              <w:pStyle w:val="TableText"/>
              <w:keepNext/>
            </w:pPr>
            <w:r w:rsidRPr="000F622D">
              <w:rPr>
                <w:i/>
              </w:rPr>
              <w:t>Financial/statistical reports</w:t>
            </w:r>
            <w:r w:rsidRPr="000F622D">
              <w:t xml:space="preserve"> may relate to:</w:t>
            </w:r>
          </w:p>
          <w:p w:rsidR="000F622D" w:rsidRPr="000F622D" w:rsidRDefault="000F622D" w:rsidP="000F622D">
            <w:pPr>
              <w:pStyle w:val="TableBullet1"/>
              <w:keepNext/>
            </w:pPr>
            <w:r w:rsidRPr="000F622D">
              <w:t>Daily, weekly, monthly transactions and reports</w:t>
            </w:r>
          </w:p>
          <w:p w:rsidR="000F622D" w:rsidRPr="000F622D" w:rsidRDefault="000F622D" w:rsidP="000F622D">
            <w:pPr>
              <w:pStyle w:val="TableBullet1"/>
              <w:keepNext/>
            </w:pPr>
            <w:r w:rsidRPr="000F622D">
              <w:t>Break up by department</w:t>
            </w:r>
          </w:p>
          <w:p w:rsidR="000F622D" w:rsidRPr="000F622D" w:rsidRDefault="000F622D" w:rsidP="000F622D">
            <w:pPr>
              <w:pStyle w:val="TableBullet1"/>
              <w:keepNext/>
            </w:pPr>
            <w:r w:rsidRPr="000F622D">
              <w:t>Occupancy</w:t>
            </w:r>
          </w:p>
          <w:p w:rsidR="000F622D" w:rsidRPr="000F622D" w:rsidRDefault="000F622D" w:rsidP="000F622D">
            <w:pPr>
              <w:pStyle w:val="TableBullet1"/>
              <w:keepNext/>
            </w:pPr>
            <w:r w:rsidRPr="000F622D">
              <w:t>Sales performance</w:t>
            </w:r>
          </w:p>
          <w:p w:rsidR="000F622D" w:rsidRPr="000F622D" w:rsidRDefault="000F622D" w:rsidP="000F622D">
            <w:pPr>
              <w:pStyle w:val="TableBullet1"/>
              <w:keepNext/>
            </w:pPr>
            <w:r w:rsidRPr="000F622D">
              <w:t>Commission earnings</w:t>
            </w:r>
          </w:p>
          <w:p w:rsidR="000F622D" w:rsidRPr="000F622D" w:rsidRDefault="000F622D" w:rsidP="000F622D">
            <w:pPr>
              <w:pStyle w:val="TableBullet1"/>
              <w:keepNext/>
            </w:pPr>
            <w:r w:rsidRPr="000F622D">
              <w:t>Sales returns</w:t>
            </w:r>
          </w:p>
          <w:p w:rsidR="000F622D" w:rsidRPr="000F622D" w:rsidRDefault="000F622D" w:rsidP="000F622D">
            <w:pPr>
              <w:pStyle w:val="TableBullet1"/>
              <w:keepNext/>
            </w:pPr>
            <w:r w:rsidRPr="000F622D">
              <w:t>Commercial account activity</w:t>
            </w:r>
          </w:p>
          <w:p w:rsidR="000F622D" w:rsidRPr="000F622D" w:rsidRDefault="000F622D" w:rsidP="000F622D">
            <w:pPr>
              <w:pStyle w:val="TableBullet1"/>
              <w:keepNext/>
            </w:pPr>
            <w:r w:rsidRPr="000F622D">
              <w:t>Foreign currency activities</w:t>
            </w:r>
          </w:p>
          <w:p w:rsidR="00160AA0" w:rsidRPr="000F622D" w:rsidRDefault="000F622D" w:rsidP="000F622D">
            <w:pPr>
              <w:pStyle w:val="TableBullet1"/>
              <w:keepNext/>
              <w:rPr>
                <w:b/>
              </w:rPr>
            </w:pPr>
            <w:r w:rsidRPr="000F622D">
              <w:t>All types of payment.</w:t>
            </w:r>
          </w:p>
        </w:tc>
      </w:tr>
      <w:tr w:rsidR="00160AA0" w:rsidRPr="000F622D" w:rsidTr="000F62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60AA0" w:rsidRPr="000F622D" w:rsidRDefault="00160AA0" w:rsidP="00160AA0">
            <w:pPr>
              <w:pStyle w:val="TableText"/>
            </w:pPr>
          </w:p>
        </w:tc>
        <w:tc>
          <w:tcPr>
            <w:tcW w:w="9247" w:type="dxa"/>
            <w:gridSpan w:val="4"/>
            <w:tcBorders>
              <w:top w:val="nil"/>
              <w:bottom w:val="nil"/>
            </w:tcBorders>
          </w:tcPr>
          <w:p w:rsidR="00A172DC" w:rsidRPr="000F622D" w:rsidRDefault="00A172DC" w:rsidP="00A172DC">
            <w:pPr>
              <w:pStyle w:val="TableText"/>
            </w:pPr>
            <w:r w:rsidRPr="000F622D">
              <w:rPr>
                <w:i/>
              </w:rPr>
              <w:t>Designated timelines</w:t>
            </w:r>
            <w:r w:rsidRPr="000F622D">
              <w:t xml:space="preserve"> may relate to:</w:t>
            </w:r>
          </w:p>
          <w:p w:rsidR="00A172DC" w:rsidRPr="000F622D" w:rsidRDefault="00A172DC" w:rsidP="00A172DC">
            <w:pPr>
              <w:pStyle w:val="TableBullet1"/>
            </w:pPr>
            <w:r w:rsidRPr="000F622D">
              <w:t>Within agreed period</w:t>
            </w:r>
          </w:p>
          <w:p w:rsidR="00A172DC" w:rsidRPr="000F622D" w:rsidRDefault="00A172DC" w:rsidP="00A172DC">
            <w:pPr>
              <w:pStyle w:val="TableBullet1"/>
            </w:pPr>
            <w:r w:rsidRPr="000F622D">
              <w:t>Monthly</w:t>
            </w:r>
          </w:p>
          <w:p w:rsidR="00A172DC" w:rsidRPr="000F622D" w:rsidRDefault="00A172DC" w:rsidP="00A172DC">
            <w:pPr>
              <w:pStyle w:val="TableBullet1"/>
            </w:pPr>
            <w:r w:rsidRPr="000F622D">
              <w:t>By month end</w:t>
            </w:r>
          </w:p>
          <w:p w:rsidR="00160AA0" w:rsidRPr="000F622D" w:rsidRDefault="00A172DC" w:rsidP="00160AA0">
            <w:pPr>
              <w:pStyle w:val="TableBullet1"/>
            </w:pPr>
            <w:r w:rsidRPr="000F622D">
              <w:t>Within organisational deadline.</w:t>
            </w:r>
          </w:p>
        </w:tc>
      </w:tr>
      <w:tr w:rsidR="00160AA0" w:rsidRPr="000F622D" w:rsidTr="000F62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160AA0" w:rsidRPr="000F622D" w:rsidRDefault="00160AA0" w:rsidP="00160AA0">
            <w:pPr>
              <w:pStyle w:val="TableText"/>
            </w:pPr>
          </w:p>
        </w:tc>
        <w:tc>
          <w:tcPr>
            <w:tcW w:w="9247" w:type="dxa"/>
            <w:gridSpan w:val="4"/>
            <w:tcBorders>
              <w:top w:val="nil"/>
              <w:bottom w:val="single" w:sz="4" w:space="0" w:color="auto"/>
            </w:tcBorders>
          </w:tcPr>
          <w:p w:rsidR="00A172DC" w:rsidRPr="000F622D" w:rsidRDefault="00A172DC" w:rsidP="00A172DC">
            <w:pPr>
              <w:pStyle w:val="TableTextBold"/>
            </w:pPr>
            <w:r w:rsidRPr="000F622D">
              <w:t>Assessment Guide</w:t>
            </w:r>
          </w:p>
          <w:p w:rsidR="00A172DC" w:rsidRPr="000F622D" w:rsidRDefault="00A172DC" w:rsidP="00A172DC">
            <w:pPr>
              <w:pStyle w:val="TableText"/>
            </w:pPr>
            <w:r w:rsidRPr="000F622D">
              <w:t>The following skills and knowledge must be assessed as part of this unit:</w:t>
            </w:r>
          </w:p>
          <w:p w:rsidR="00A172DC" w:rsidRPr="000F622D" w:rsidRDefault="00A172DC" w:rsidP="00A172DC">
            <w:pPr>
              <w:pStyle w:val="TableBullet1"/>
            </w:pPr>
            <w:r w:rsidRPr="000F622D">
              <w:t>Understanding of the processes to identify and respond to discrepancies and errors</w:t>
            </w:r>
          </w:p>
          <w:p w:rsidR="00A172DC" w:rsidRPr="000F622D" w:rsidRDefault="00A172DC" w:rsidP="00A172DC">
            <w:pPr>
              <w:pStyle w:val="TableBullet1"/>
            </w:pPr>
            <w:r w:rsidRPr="000F622D">
              <w:t>Understanding of the processes to identify and comply with organi</w:t>
            </w:r>
            <w:r w:rsidR="008810D8">
              <w:t>s</w:t>
            </w:r>
            <w:r w:rsidRPr="000F622D">
              <w:t>ational requirements</w:t>
            </w:r>
          </w:p>
          <w:p w:rsidR="00160AA0" w:rsidRPr="000F622D" w:rsidRDefault="00A172DC" w:rsidP="00160AA0">
            <w:pPr>
              <w:pStyle w:val="TableBullet1"/>
            </w:pPr>
            <w:r w:rsidRPr="000F622D">
              <w:t>Understanding of the principles of double entry bookkeeping and accrual accounting.</w:t>
            </w:r>
          </w:p>
        </w:tc>
      </w:tr>
      <w:tr w:rsidR="00160AA0" w:rsidRPr="000F622D" w:rsidTr="00AE4FD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160AA0" w:rsidRPr="000F622D" w:rsidRDefault="00160AA0" w:rsidP="000F622D">
            <w:pPr>
              <w:pStyle w:val="TableText"/>
              <w:keepNext/>
            </w:pPr>
          </w:p>
        </w:tc>
        <w:tc>
          <w:tcPr>
            <w:tcW w:w="9247" w:type="dxa"/>
            <w:gridSpan w:val="4"/>
            <w:tcBorders>
              <w:top w:val="single" w:sz="4" w:space="0" w:color="auto"/>
              <w:bottom w:val="nil"/>
            </w:tcBorders>
          </w:tcPr>
          <w:p w:rsidR="00A172DC" w:rsidRPr="000F622D" w:rsidRDefault="00A172DC" w:rsidP="000F622D">
            <w:pPr>
              <w:pStyle w:val="TableTextBold"/>
              <w:keepNext/>
            </w:pPr>
            <w:r w:rsidRPr="000F622D">
              <w:t>Linkages To Other Units</w:t>
            </w:r>
          </w:p>
          <w:p w:rsidR="00A172DC" w:rsidRPr="000F622D" w:rsidRDefault="00A172DC" w:rsidP="000F622D">
            <w:pPr>
              <w:pStyle w:val="TableBullet1"/>
              <w:keepNext/>
            </w:pPr>
            <w:r w:rsidRPr="000F622D">
              <w:t>Develop and implement business plans</w:t>
            </w:r>
          </w:p>
          <w:p w:rsidR="00A172DC" w:rsidRPr="000F622D" w:rsidRDefault="00A172DC" w:rsidP="000F622D">
            <w:pPr>
              <w:pStyle w:val="TableBullet1"/>
              <w:keepNext/>
            </w:pPr>
            <w:r w:rsidRPr="000F622D">
              <w:t>Develop and implement operational plans</w:t>
            </w:r>
          </w:p>
          <w:p w:rsidR="00A172DC" w:rsidRPr="000F622D" w:rsidRDefault="00A172DC" w:rsidP="000F622D">
            <w:pPr>
              <w:pStyle w:val="TableBullet1"/>
              <w:keepNext/>
            </w:pPr>
            <w:r w:rsidRPr="000F622D">
              <w:t>Plan and establish systems and procedures</w:t>
            </w:r>
          </w:p>
          <w:p w:rsidR="00A172DC" w:rsidRPr="000F622D" w:rsidRDefault="00A172DC" w:rsidP="000F622D">
            <w:pPr>
              <w:pStyle w:val="TableBullet1"/>
              <w:keepNext/>
            </w:pPr>
            <w:r w:rsidRPr="000F622D">
              <w:t>Prepare business documents</w:t>
            </w:r>
          </w:p>
          <w:p w:rsidR="00A172DC" w:rsidRPr="000F622D" w:rsidRDefault="00A172DC" w:rsidP="000F622D">
            <w:pPr>
              <w:pStyle w:val="TableBullet1"/>
              <w:keepNext/>
            </w:pPr>
            <w:r w:rsidRPr="000F622D">
              <w:t>Maintain financial performance within a budget</w:t>
            </w:r>
          </w:p>
          <w:p w:rsidR="00A172DC" w:rsidRPr="000F622D" w:rsidRDefault="00A172DC" w:rsidP="000F622D">
            <w:pPr>
              <w:pStyle w:val="TableBullet1"/>
              <w:keepNext/>
            </w:pPr>
            <w:r w:rsidRPr="000F622D">
              <w:t>Maintain financial standards and records</w:t>
            </w:r>
          </w:p>
          <w:p w:rsidR="00A172DC" w:rsidRPr="000F622D" w:rsidRDefault="00A172DC" w:rsidP="000F622D">
            <w:pPr>
              <w:pStyle w:val="TableBullet1"/>
              <w:keepNext/>
            </w:pPr>
            <w:r w:rsidRPr="000F622D">
              <w:t>Manage legal requirements for business compliance</w:t>
            </w:r>
          </w:p>
          <w:p w:rsidR="00A172DC" w:rsidRPr="000F622D" w:rsidRDefault="00A172DC" w:rsidP="000F622D">
            <w:pPr>
              <w:pStyle w:val="TableBullet1"/>
              <w:keepNext/>
            </w:pPr>
            <w:r w:rsidRPr="000F622D">
              <w:t>Manage physical assets and infrastructure</w:t>
            </w:r>
          </w:p>
          <w:p w:rsidR="00160AA0" w:rsidRPr="000F622D" w:rsidRDefault="00A172DC" w:rsidP="000F622D">
            <w:pPr>
              <w:pStyle w:val="TableBullet1"/>
              <w:keepNext/>
            </w:pPr>
            <w:r w:rsidRPr="000F622D">
              <w:t>Lead and manage people.</w:t>
            </w:r>
          </w:p>
        </w:tc>
      </w:tr>
      <w:tr w:rsidR="00160AA0" w:rsidRPr="000F622D" w:rsidTr="000F62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60AA0" w:rsidRPr="000F622D" w:rsidRDefault="00160AA0" w:rsidP="00160AA0">
            <w:pPr>
              <w:pStyle w:val="TableText"/>
            </w:pPr>
          </w:p>
        </w:tc>
        <w:tc>
          <w:tcPr>
            <w:tcW w:w="9247" w:type="dxa"/>
            <w:gridSpan w:val="4"/>
            <w:tcBorders>
              <w:top w:val="nil"/>
              <w:bottom w:val="nil"/>
            </w:tcBorders>
          </w:tcPr>
          <w:p w:rsidR="00A172DC" w:rsidRPr="000F622D" w:rsidRDefault="00A172DC" w:rsidP="00A172DC">
            <w:pPr>
              <w:pStyle w:val="TableTextBold"/>
            </w:pPr>
            <w:r w:rsidRPr="000F622D">
              <w:t>Critical Aspects of Assessment</w:t>
            </w:r>
          </w:p>
          <w:p w:rsidR="00A172DC" w:rsidRPr="000F622D" w:rsidRDefault="00A172DC" w:rsidP="00A172DC">
            <w:pPr>
              <w:pStyle w:val="TableText"/>
            </w:pPr>
            <w:r w:rsidRPr="000F622D">
              <w:t>Evidence of the following is essential:</w:t>
            </w:r>
          </w:p>
          <w:p w:rsidR="00A172DC" w:rsidRPr="000F622D" w:rsidRDefault="00A172DC" w:rsidP="00A172DC">
            <w:pPr>
              <w:pStyle w:val="TableBullet1"/>
            </w:pPr>
            <w:r w:rsidRPr="000F622D">
              <w:t>Demonstrated ability to audit financial procedures within a travel and hotel industry context</w:t>
            </w:r>
          </w:p>
          <w:p w:rsidR="00160AA0" w:rsidRPr="000F622D" w:rsidRDefault="00A172DC" w:rsidP="00160AA0">
            <w:pPr>
              <w:pStyle w:val="TableBullet1"/>
            </w:pPr>
            <w:r w:rsidRPr="000F622D">
              <w:t>Consistency of performance across a range of situations that demonstrates knowledge, understanding and skill in implementing the principles double entry bookkeeping and accrual accounting in order to audit financial procedures.</w:t>
            </w:r>
          </w:p>
        </w:tc>
      </w:tr>
      <w:tr w:rsidR="00160AA0" w:rsidRPr="000F622D" w:rsidTr="000F62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160AA0" w:rsidRPr="000F622D" w:rsidRDefault="00160AA0" w:rsidP="00160AA0">
            <w:pPr>
              <w:pStyle w:val="TableText"/>
            </w:pPr>
          </w:p>
        </w:tc>
        <w:tc>
          <w:tcPr>
            <w:tcW w:w="9247" w:type="dxa"/>
            <w:gridSpan w:val="4"/>
            <w:tcBorders>
              <w:top w:val="nil"/>
              <w:bottom w:val="single" w:sz="4" w:space="0" w:color="auto"/>
            </w:tcBorders>
          </w:tcPr>
          <w:p w:rsidR="00A172DC" w:rsidRPr="000F622D" w:rsidRDefault="00A172DC" w:rsidP="00A172DC">
            <w:pPr>
              <w:pStyle w:val="TableTextBold"/>
            </w:pPr>
            <w:r w:rsidRPr="000F622D">
              <w:t>Context of Assessment</w:t>
            </w:r>
          </w:p>
          <w:p w:rsidR="00A172DC" w:rsidRPr="000F622D" w:rsidRDefault="00A172DC" w:rsidP="00A172DC">
            <w:pPr>
              <w:pStyle w:val="TableText"/>
            </w:pPr>
            <w:r w:rsidRPr="000F622D">
              <w:t>This unit may be assessed on or off the job:</w:t>
            </w:r>
          </w:p>
          <w:p w:rsidR="00A172DC" w:rsidRPr="000F622D" w:rsidRDefault="00A172DC" w:rsidP="00A172DC">
            <w:pPr>
              <w:pStyle w:val="TableBullet1"/>
            </w:pPr>
            <w:r w:rsidRPr="000F622D">
              <w:t>Assessment should include practical demonstration of the ability to maintain financial standards and records in the workplace or through a simulation activity, supported by a range of methods to assess underpinning knowledge</w:t>
            </w:r>
          </w:p>
          <w:p w:rsidR="00160AA0" w:rsidRPr="000F622D" w:rsidRDefault="00A172DC" w:rsidP="000F622D">
            <w:pPr>
              <w:pStyle w:val="TableBullet1"/>
            </w:pPr>
            <w:r w:rsidRPr="000F622D">
              <w:t>Assessment must relate to the individual’s work area, job role and area of responsibility</w:t>
            </w:r>
          </w:p>
        </w:tc>
      </w:tr>
      <w:tr w:rsidR="00160AA0" w:rsidRPr="000F622D" w:rsidTr="000F62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160AA0" w:rsidRPr="000F622D" w:rsidRDefault="00160AA0" w:rsidP="000F622D">
            <w:pPr>
              <w:pStyle w:val="TableText"/>
              <w:keepNext/>
            </w:pPr>
          </w:p>
        </w:tc>
        <w:tc>
          <w:tcPr>
            <w:tcW w:w="9247" w:type="dxa"/>
            <w:gridSpan w:val="4"/>
            <w:tcBorders>
              <w:top w:val="single" w:sz="4" w:space="0" w:color="auto"/>
              <w:bottom w:val="nil"/>
            </w:tcBorders>
          </w:tcPr>
          <w:p w:rsidR="000F622D" w:rsidRPr="000F622D" w:rsidRDefault="000F622D" w:rsidP="000F622D">
            <w:pPr>
              <w:pStyle w:val="TableBullet1"/>
              <w:keepNext/>
            </w:pPr>
            <w:r w:rsidRPr="000F622D">
              <w:t>Assessment must include project or work activities that allow the candidate to respond to multiple and varying workplace issues relevant to work area, job role and area of responsibility that allow the candidate to demonstrate knowledge and awareness of auditing financial procedures.</w:t>
            </w:r>
          </w:p>
          <w:p w:rsidR="00A172DC" w:rsidRPr="000F622D" w:rsidRDefault="00A172DC" w:rsidP="000F622D">
            <w:pPr>
              <w:pStyle w:val="TableTextBold"/>
              <w:keepNext/>
            </w:pPr>
            <w:r w:rsidRPr="000F622D">
              <w:t>Resource Implications</w:t>
            </w:r>
          </w:p>
          <w:p w:rsidR="00160AA0" w:rsidRPr="000F622D" w:rsidRDefault="00A172DC" w:rsidP="00AC374D">
            <w:pPr>
              <w:pStyle w:val="TableText"/>
              <w:keepNext/>
            </w:pPr>
            <w:r w:rsidRPr="000F622D">
              <w:t>Training and assessment to include access to a real or simulated commercial workplace environment in which financial procedures can be a</w:t>
            </w:r>
            <w:r w:rsidR="008810D8">
              <w:t>udited</w:t>
            </w:r>
            <w:r w:rsidR="00AC374D">
              <w:t>;</w:t>
            </w:r>
            <w:r w:rsidRPr="000F622D">
              <w:t xml:space="preserve"> and access to workplace standards, procedures, policies, guidelines, tools and equipment.</w:t>
            </w:r>
          </w:p>
        </w:tc>
      </w:tr>
      <w:tr w:rsidR="00160AA0" w:rsidRPr="000F622D" w:rsidTr="000F62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60AA0" w:rsidRPr="000F622D" w:rsidRDefault="00160AA0" w:rsidP="00160AA0">
            <w:pPr>
              <w:pStyle w:val="TableText"/>
            </w:pPr>
          </w:p>
        </w:tc>
        <w:tc>
          <w:tcPr>
            <w:tcW w:w="9247" w:type="dxa"/>
            <w:gridSpan w:val="4"/>
            <w:tcBorders>
              <w:top w:val="nil"/>
              <w:bottom w:val="nil"/>
            </w:tcBorders>
          </w:tcPr>
          <w:p w:rsidR="00A172DC" w:rsidRPr="000F622D" w:rsidRDefault="00A172DC" w:rsidP="00A172DC">
            <w:pPr>
              <w:pStyle w:val="TableTextBold"/>
            </w:pPr>
            <w:r w:rsidRPr="000F622D">
              <w:t>Assessment Methods</w:t>
            </w:r>
          </w:p>
          <w:p w:rsidR="00A172DC" w:rsidRPr="000F622D" w:rsidRDefault="00A172DC" w:rsidP="00A172DC">
            <w:pPr>
              <w:pStyle w:val="TableText"/>
            </w:pPr>
            <w:r w:rsidRPr="000F622D">
              <w:t>The following methods may be used to assess competency for this unit:</w:t>
            </w:r>
          </w:p>
          <w:p w:rsidR="00A172DC" w:rsidRPr="000F622D" w:rsidRDefault="00A172DC" w:rsidP="00A172DC">
            <w:pPr>
              <w:pStyle w:val="TableBullet1"/>
            </w:pPr>
            <w:r w:rsidRPr="000F622D">
              <w:t>Case studies</w:t>
            </w:r>
          </w:p>
          <w:p w:rsidR="00A172DC" w:rsidRPr="000F622D" w:rsidRDefault="00A172DC" w:rsidP="00A172DC">
            <w:pPr>
              <w:pStyle w:val="TableBullet1"/>
            </w:pPr>
            <w:r w:rsidRPr="000F622D">
              <w:t>Observation of practical candidate performance</w:t>
            </w:r>
          </w:p>
          <w:p w:rsidR="00A172DC" w:rsidRPr="000F622D" w:rsidRDefault="00A172DC" w:rsidP="00A172DC">
            <w:pPr>
              <w:pStyle w:val="TableBullet1"/>
            </w:pPr>
            <w:r w:rsidRPr="000F622D">
              <w:t>Oral and written questions</w:t>
            </w:r>
          </w:p>
          <w:p w:rsidR="00A172DC" w:rsidRPr="000F622D" w:rsidRDefault="00A172DC" w:rsidP="00A172DC">
            <w:pPr>
              <w:pStyle w:val="TableBullet1"/>
            </w:pPr>
            <w:r w:rsidRPr="000F622D">
              <w:t>Portfolio evidence</w:t>
            </w:r>
          </w:p>
          <w:p w:rsidR="00A172DC" w:rsidRPr="000F622D" w:rsidRDefault="00A172DC" w:rsidP="00A172DC">
            <w:pPr>
              <w:pStyle w:val="TableBullet1"/>
            </w:pPr>
            <w:r w:rsidRPr="000F622D">
              <w:t>Problem solving</w:t>
            </w:r>
          </w:p>
          <w:p w:rsidR="00A172DC" w:rsidRPr="000F622D" w:rsidRDefault="00A172DC" w:rsidP="00A172DC">
            <w:pPr>
              <w:pStyle w:val="TableBullet1"/>
            </w:pPr>
            <w:r w:rsidRPr="000F622D">
              <w:t>Role plays</w:t>
            </w:r>
          </w:p>
          <w:p w:rsidR="00A172DC" w:rsidRPr="000F622D" w:rsidRDefault="00A172DC" w:rsidP="00A172DC">
            <w:pPr>
              <w:pStyle w:val="TableBullet1"/>
            </w:pPr>
            <w:r w:rsidRPr="000F622D">
              <w:t>Third party reports completed by a supervisor</w:t>
            </w:r>
          </w:p>
          <w:p w:rsidR="00160AA0" w:rsidRPr="000F622D" w:rsidRDefault="00A172DC" w:rsidP="00A172DC">
            <w:pPr>
              <w:pStyle w:val="TableBullet1"/>
            </w:pPr>
            <w:r w:rsidRPr="000F622D">
              <w:t>Project and assignment work.</w:t>
            </w:r>
          </w:p>
        </w:tc>
      </w:tr>
      <w:tr w:rsidR="00160AA0" w:rsidRPr="000F622D" w:rsidTr="00B8240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160AA0" w:rsidRPr="000F622D" w:rsidRDefault="00160AA0" w:rsidP="00160AA0">
            <w:pPr>
              <w:pStyle w:val="TableText"/>
            </w:pPr>
          </w:p>
        </w:tc>
        <w:tc>
          <w:tcPr>
            <w:tcW w:w="9247" w:type="dxa"/>
            <w:gridSpan w:val="4"/>
            <w:tcBorders>
              <w:top w:val="nil"/>
              <w:bottom w:val="single" w:sz="4" w:space="0" w:color="auto"/>
            </w:tcBorders>
          </w:tcPr>
          <w:p w:rsidR="00160AA0" w:rsidRPr="000F622D" w:rsidRDefault="00160AA0" w:rsidP="00160AA0">
            <w:pPr>
              <w:pStyle w:val="TableTextBold"/>
            </w:pPr>
            <w:r w:rsidRPr="000F622D">
              <w:t>Key Competencies in this Unit</w:t>
            </w:r>
          </w:p>
          <w:p w:rsidR="00160AA0" w:rsidRPr="000F622D" w:rsidRDefault="00160AA0" w:rsidP="00160AA0">
            <w:pPr>
              <w:pStyle w:val="TableText"/>
              <w:rPr>
                <w:i/>
              </w:rPr>
            </w:pPr>
            <w:r w:rsidRPr="000F622D">
              <w:rPr>
                <w:i/>
              </w:rPr>
              <w:t>Level 1 = competence to undertake tasks effectively</w:t>
            </w:r>
          </w:p>
          <w:p w:rsidR="00160AA0" w:rsidRPr="000F622D" w:rsidRDefault="00160AA0" w:rsidP="00160AA0">
            <w:pPr>
              <w:pStyle w:val="TableText"/>
              <w:rPr>
                <w:i/>
              </w:rPr>
            </w:pPr>
            <w:r w:rsidRPr="000F622D">
              <w:rPr>
                <w:i/>
              </w:rPr>
              <w:t>Level 2 = competence to manage tasks</w:t>
            </w:r>
          </w:p>
          <w:p w:rsidR="00160AA0" w:rsidRPr="000F622D" w:rsidRDefault="00160AA0" w:rsidP="00160AA0">
            <w:pPr>
              <w:pStyle w:val="TableText"/>
              <w:rPr>
                <w:i/>
              </w:rPr>
            </w:pPr>
            <w:r w:rsidRPr="000F622D">
              <w:rPr>
                <w:i/>
              </w:rPr>
              <w:t>Level 3 = competence to use concepts for evaluating</w:t>
            </w:r>
          </w:p>
        </w:tc>
      </w:tr>
      <w:tr w:rsidR="00160AA0" w:rsidRPr="000F622D" w:rsidTr="00B8240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160AA0" w:rsidRPr="000F622D" w:rsidRDefault="00160AA0" w:rsidP="000F622D">
            <w:pPr>
              <w:pStyle w:val="TableTextBold"/>
              <w:keepNext/>
            </w:pPr>
          </w:p>
        </w:tc>
        <w:tc>
          <w:tcPr>
            <w:tcW w:w="3685" w:type="dxa"/>
            <w:tcBorders>
              <w:top w:val="single" w:sz="4" w:space="0" w:color="auto"/>
            </w:tcBorders>
          </w:tcPr>
          <w:p w:rsidR="00160AA0" w:rsidRPr="000F622D" w:rsidRDefault="00160AA0" w:rsidP="000F622D">
            <w:pPr>
              <w:pStyle w:val="TableTextBold"/>
              <w:keepNext/>
            </w:pPr>
            <w:r w:rsidRPr="000F622D">
              <w:t>Key Competencies</w:t>
            </w:r>
          </w:p>
        </w:tc>
        <w:tc>
          <w:tcPr>
            <w:tcW w:w="1134" w:type="dxa"/>
            <w:tcBorders>
              <w:top w:val="single" w:sz="4" w:space="0" w:color="auto"/>
            </w:tcBorders>
          </w:tcPr>
          <w:p w:rsidR="00160AA0" w:rsidRPr="000F622D" w:rsidRDefault="00160AA0" w:rsidP="000F622D">
            <w:pPr>
              <w:pStyle w:val="TableTextBold"/>
              <w:keepNext/>
              <w:jc w:val="center"/>
            </w:pPr>
            <w:r w:rsidRPr="000F622D">
              <w:t>Level</w:t>
            </w:r>
          </w:p>
        </w:tc>
        <w:tc>
          <w:tcPr>
            <w:tcW w:w="4428" w:type="dxa"/>
            <w:gridSpan w:val="2"/>
            <w:tcBorders>
              <w:top w:val="single" w:sz="4" w:space="0" w:color="auto"/>
            </w:tcBorders>
          </w:tcPr>
          <w:p w:rsidR="00160AA0" w:rsidRPr="000F622D" w:rsidRDefault="00160AA0" w:rsidP="000F622D">
            <w:pPr>
              <w:pStyle w:val="TableTextBold"/>
              <w:keepNext/>
            </w:pPr>
            <w:r w:rsidRPr="000F622D">
              <w:t>Examples</w:t>
            </w:r>
          </w:p>
        </w:tc>
      </w:tr>
      <w:tr w:rsidR="00160AA0" w:rsidRPr="000F622D"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60AA0" w:rsidRPr="000F622D" w:rsidRDefault="00160AA0" w:rsidP="000F622D">
            <w:pPr>
              <w:pStyle w:val="TableTextBold"/>
              <w:keepNext/>
            </w:pPr>
          </w:p>
        </w:tc>
        <w:tc>
          <w:tcPr>
            <w:tcW w:w="3685" w:type="dxa"/>
          </w:tcPr>
          <w:p w:rsidR="00160AA0" w:rsidRPr="000F622D" w:rsidRDefault="00160AA0" w:rsidP="000F622D">
            <w:pPr>
              <w:pStyle w:val="TableText"/>
              <w:keepNext/>
            </w:pPr>
            <w:r w:rsidRPr="000F622D">
              <w:t>Collecting, organi</w:t>
            </w:r>
            <w:r w:rsidR="008810D8">
              <w:t>s</w:t>
            </w:r>
            <w:r w:rsidRPr="000F622D">
              <w:t xml:space="preserve">ing and </w:t>
            </w:r>
            <w:r w:rsidR="000F622D" w:rsidRPr="000F622D">
              <w:t>analysing</w:t>
            </w:r>
            <w:r w:rsidRPr="000F622D">
              <w:t xml:space="preserve"> information</w:t>
            </w:r>
          </w:p>
        </w:tc>
        <w:tc>
          <w:tcPr>
            <w:tcW w:w="1134" w:type="dxa"/>
          </w:tcPr>
          <w:p w:rsidR="00160AA0" w:rsidRPr="000F622D" w:rsidRDefault="00160AA0" w:rsidP="000F622D">
            <w:pPr>
              <w:pStyle w:val="TableText"/>
              <w:keepNext/>
              <w:jc w:val="center"/>
            </w:pPr>
            <w:r w:rsidRPr="000F622D">
              <w:t>3</w:t>
            </w:r>
          </w:p>
        </w:tc>
        <w:tc>
          <w:tcPr>
            <w:tcW w:w="4428" w:type="dxa"/>
            <w:gridSpan w:val="2"/>
          </w:tcPr>
          <w:p w:rsidR="00160AA0" w:rsidRPr="000F622D" w:rsidRDefault="000F622D" w:rsidP="000F622D">
            <w:pPr>
              <w:pStyle w:val="TableText"/>
              <w:keepNext/>
            </w:pPr>
            <w:r w:rsidRPr="000F622D">
              <w:t>Analyse</w:t>
            </w:r>
            <w:r w:rsidR="00160AA0" w:rsidRPr="000F622D">
              <w:t xml:space="preserve"> financial information to audit financial procedures</w:t>
            </w:r>
          </w:p>
        </w:tc>
      </w:tr>
      <w:tr w:rsidR="00160AA0" w:rsidRPr="000F622D"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60AA0" w:rsidRPr="000F622D" w:rsidRDefault="00160AA0" w:rsidP="000F622D">
            <w:pPr>
              <w:pStyle w:val="TableTextBold"/>
              <w:keepNext/>
            </w:pPr>
          </w:p>
        </w:tc>
        <w:tc>
          <w:tcPr>
            <w:tcW w:w="3685" w:type="dxa"/>
          </w:tcPr>
          <w:p w:rsidR="00160AA0" w:rsidRPr="000F622D" w:rsidRDefault="00160AA0" w:rsidP="000F622D">
            <w:pPr>
              <w:pStyle w:val="TableText"/>
              <w:keepNext/>
            </w:pPr>
            <w:r w:rsidRPr="000F622D">
              <w:t>Communicating ideas and information</w:t>
            </w:r>
          </w:p>
        </w:tc>
        <w:tc>
          <w:tcPr>
            <w:tcW w:w="1134" w:type="dxa"/>
          </w:tcPr>
          <w:p w:rsidR="00160AA0" w:rsidRPr="000F622D" w:rsidRDefault="00160AA0" w:rsidP="000F622D">
            <w:pPr>
              <w:pStyle w:val="TableText"/>
              <w:keepNext/>
              <w:jc w:val="center"/>
            </w:pPr>
            <w:r w:rsidRPr="000F622D">
              <w:t>3</w:t>
            </w:r>
          </w:p>
        </w:tc>
        <w:tc>
          <w:tcPr>
            <w:tcW w:w="4428" w:type="dxa"/>
            <w:gridSpan w:val="2"/>
          </w:tcPr>
          <w:p w:rsidR="00160AA0" w:rsidRPr="000F622D" w:rsidRDefault="00160AA0" w:rsidP="000F622D">
            <w:pPr>
              <w:pStyle w:val="TableText"/>
              <w:keepNext/>
            </w:pPr>
            <w:r w:rsidRPr="000F622D">
              <w:t>Express complex strategies in a clear and concise format</w:t>
            </w:r>
          </w:p>
        </w:tc>
      </w:tr>
      <w:tr w:rsidR="00160AA0" w:rsidRPr="000F622D" w:rsidTr="00003C5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60AA0" w:rsidRPr="000F622D" w:rsidRDefault="00160AA0" w:rsidP="009311F6">
            <w:pPr>
              <w:pStyle w:val="TableTextBold"/>
            </w:pPr>
          </w:p>
        </w:tc>
        <w:tc>
          <w:tcPr>
            <w:tcW w:w="3685" w:type="dxa"/>
          </w:tcPr>
          <w:p w:rsidR="00160AA0" w:rsidRPr="000F622D" w:rsidRDefault="00160AA0" w:rsidP="00160AA0">
            <w:pPr>
              <w:pStyle w:val="TableText"/>
            </w:pPr>
            <w:r w:rsidRPr="000F622D">
              <w:t>Planning and organi</w:t>
            </w:r>
            <w:r w:rsidR="008810D8">
              <w:t>s</w:t>
            </w:r>
            <w:r w:rsidRPr="000F622D">
              <w:t>ing activities</w:t>
            </w:r>
          </w:p>
        </w:tc>
        <w:tc>
          <w:tcPr>
            <w:tcW w:w="1134" w:type="dxa"/>
          </w:tcPr>
          <w:p w:rsidR="00160AA0" w:rsidRPr="000F622D" w:rsidRDefault="00160AA0" w:rsidP="00160AA0">
            <w:pPr>
              <w:pStyle w:val="TableText"/>
              <w:jc w:val="center"/>
            </w:pPr>
            <w:r w:rsidRPr="000F622D">
              <w:t>3</w:t>
            </w:r>
          </w:p>
        </w:tc>
        <w:tc>
          <w:tcPr>
            <w:tcW w:w="4428" w:type="dxa"/>
            <w:gridSpan w:val="2"/>
          </w:tcPr>
          <w:p w:rsidR="00160AA0" w:rsidRPr="000F622D" w:rsidRDefault="00160AA0" w:rsidP="00160AA0">
            <w:pPr>
              <w:pStyle w:val="TableText"/>
            </w:pPr>
            <w:r w:rsidRPr="000F622D">
              <w:t xml:space="preserve">Perform activities in line with business requirements </w:t>
            </w:r>
          </w:p>
        </w:tc>
      </w:tr>
      <w:tr w:rsidR="00160AA0" w:rsidRPr="000F622D" w:rsidTr="00AE4FD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60AA0" w:rsidRPr="000F622D" w:rsidRDefault="00160AA0" w:rsidP="00003C54">
            <w:pPr>
              <w:pStyle w:val="TableTextBold"/>
            </w:pPr>
          </w:p>
        </w:tc>
        <w:tc>
          <w:tcPr>
            <w:tcW w:w="3685" w:type="dxa"/>
            <w:tcBorders>
              <w:bottom w:val="single" w:sz="4" w:space="0" w:color="auto"/>
            </w:tcBorders>
          </w:tcPr>
          <w:p w:rsidR="00160AA0" w:rsidRPr="000F622D" w:rsidRDefault="00160AA0" w:rsidP="00160AA0">
            <w:pPr>
              <w:pStyle w:val="TableText"/>
            </w:pPr>
            <w:r w:rsidRPr="000F622D">
              <w:t>Working with others and in teams</w:t>
            </w:r>
          </w:p>
        </w:tc>
        <w:tc>
          <w:tcPr>
            <w:tcW w:w="1134" w:type="dxa"/>
            <w:tcBorders>
              <w:bottom w:val="single" w:sz="4" w:space="0" w:color="auto"/>
            </w:tcBorders>
          </w:tcPr>
          <w:p w:rsidR="00160AA0" w:rsidRPr="000F622D" w:rsidRDefault="00160AA0" w:rsidP="00160AA0">
            <w:pPr>
              <w:pStyle w:val="TableText"/>
              <w:jc w:val="center"/>
            </w:pPr>
            <w:r w:rsidRPr="000F622D">
              <w:t>3</w:t>
            </w:r>
          </w:p>
        </w:tc>
        <w:tc>
          <w:tcPr>
            <w:tcW w:w="4428" w:type="dxa"/>
            <w:gridSpan w:val="2"/>
            <w:tcBorders>
              <w:bottom w:val="single" w:sz="4" w:space="0" w:color="auto"/>
            </w:tcBorders>
          </w:tcPr>
          <w:p w:rsidR="00160AA0" w:rsidRPr="000F622D" w:rsidRDefault="00160AA0" w:rsidP="00160AA0">
            <w:pPr>
              <w:pStyle w:val="TableText"/>
            </w:pPr>
            <w:r w:rsidRPr="000F622D">
              <w:t>Devise strategies to ensure team commitment to budget control</w:t>
            </w:r>
          </w:p>
        </w:tc>
      </w:tr>
      <w:tr w:rsidR="00160AA0" w:rsidRPr="000F622D" w:rsidTr="00AE4FD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60AA0" w:rsidRPr="000F622D" w:rsidRDefault="00160AA0" w:rsidP="00AE4FDA">
            <w:pPr>
              <w:pStyle w:val="TableTextBold"/>
            </w:pPr>
          </w:p>
        </w:tc>
        <w:tc>
          <w:tcPr>
            <w:tcW w:w="3685" w:type="dxa"/>
            <w:tcBorders>
              <w:top w:val="single" w:sz="4" w:space="0" w:color="auto"/>
            </w:tcBorders>
          </w:tcPr>
          <w:p w:rsidR="00160AA0" w:rsidRPr="000F622D" w:rsidRDefault="00160AA0" w:rsidP="00160AA0">
            <w:pPr>
              <w:pStyle w:val="TableText"/>
            </w:pPr>
            <w:r w:rsidRPr="000F622D">
              <w:t>Using mathematical ideas and techniques</w:t>
            </w:r>
          </w:p>
        </w:tc>
        <w:tc>
          <w:tcPr>
            <w:tcW w:w="1134" w:type="dxa"/>
            <w:tcBorders>
              <w:top w:val="single" w:sz="4" w:space="0" w:color="auto"/>
            </w:tcBorders>
          </w:tcPr>
          <w:p w:rsidR="00160AA0" w:rsidRPr="000F622D" w:rsidRDefault="00160AA0" w:rsidP="00160AA0">
            <w:pPr>
              <w:pStyle w:val="TableText"/>
              <w:jc w:val="center"/>
            </w:pPr>
            <w:r w:rsidRPr="000F622D">
              <w:t>2</w:t>
            </w:r>
          </w:p>
        </w:tc>
        <w:tc>
          <w:tcPr>
            <w:tcW w:w="4428" w:type="dxa"/>
            <w:gridSpan w:val="2"/>
            <w:tcBorders>
              <w:top w:val="single" w:sz="4" w:space="0" w:color="auto"/>
            </w:tcBorders>
          </w:tcPr>
          <w:p w:rsidR="00160AA0" w:rsidRPr="000F622D" w:rsidRDefault="00160AA0" w:rsidP="00160AA0">
            <w:pPr>
              <w:pStyle w:val="TableText"/>
            </w:pPr>
            <w:r w:rsidRPr="000F622D">
              <w:t>Calculate deviations and reverse errors</w:t>
            </w:r>
          </w:p>
        </w:tc>
      </w:tr>
      <w:tr w:rsidR="00160AA0" w:rsidRPr="000F622D"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60AA0" w:rsidRPr="000F622D" w:rsidRDefault="00160AA0" w:rsidP="009311F6">
            <w:pPr>
              <w:pStyle w:val="TableTextBold"/>
            </w:pPr>
          </w:p>
        </w:tc>
        <w:tc>
          <w:tcPr>
            <w:tcW w:w="3685" w:type="dxa"/>
          </w:tcPr>
          <w:p w:rsidR="00160AA0" w:rsidRPr="000F622D" w:rsidRDefault="00160AA0" w:rsidP="00160AA0">
            <w:pPr>
              <w:pStyle w:val="TableText"/>
            </w:pPr>
            <w:r w:rsidRPr="000F622D">
              <w:t>Solving problems</w:t>
            </w:r>
          </w:p>
        </w:tc>
        <w:tc>
          <w:tcPr>
            <w:tcW w:w="1134" w:type="dxa"/>
          </w:tcPr>
          <w:p w:rsidR="00160AA0" w:rsidRPr="000F622D" w:rsidRDefault="00160AA0" w:rsidP="00160AA0">
            <w:pPr>
              <w:pStyle w:val="TableText"/>
              <w:jc w:val="center"/>
            </w:pPr>
            <w:r w:rsidRPr="000F622D">
              <w:t>3</w:t>
            </w:r>
          </w:p>
        </w:tc>
        <w:tc>
          <w:tcPr>
            <w:tcW w:w="4428" w:type="dxa"/>
            <w:gridSpan w:val="2"/>
          </w:tcPr>
          <w:p w:rsidR="00160AA0" w:rsidRPr="000F622D" w:rsidRDefault="00160AA0" w:rsidP="00160AA0">
            <w:pPr>
              <w:pStyle w:val="TableText"/>
            </w:pPr>
            <w:r w:rsidRPr="000F622D">
              <w:t>Identify discrepancies and errors</w:t>
            </w:r>
          </w:p>
        </w:tc>
      </w:tr>
      <w:tr w:rsidR="00160AA0" w:rsidRPr="000F622D"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160AA0" w:rsidRPr="000F622D" w:rsidRDefault="00160AA0" w:rsidP="009311F6">
            <w:pPr>
              <w:pStyle w:val="TableTextBold"/>
            </w:pPr>
          </w:p>
        </w:tc>
        <w:tc>
          <w:tcPr>
            <w:tcW w:w="3685" w:type="dxa"/>
          </w:tcPr>
          <w:p w:rsidR="00160AA0" w:rsidRPr="000F622D" w:rsidRDefault="00160AA0" w:rsidP="00160AA0">
            <w:pPr>
              <w:pStyle w:val="TableText"/>
            </w:pPr>
            <w:r w:rsidRPr="000F622D">
              <w:t>Using technology</w:t>
            </w:r>
          </w:p>
        </w:tc>
        <w:tc>
          <w:tcPr>
            <w:tcW w:w="1134" w:type="dxa"/>
          </w:tcPr>
          <w:p w:rsidR="00160AA0" w:rsidRPr="000F622D" w:rsidRDefault="00160AA0" w:rsidP="00160AA0">
            <w:pPr>
              <w:pStyle w:val="TableText"/>
              <w:jc w:val="center"/>
            </w:pPr>
            <w:r w:rsidRPr="000F622D">
              <w:t>2</w:t>
            </w:r>
          </w:p>
        </w:tc>
        <w:tc>
          <w:tcPr>
            <w:tcW w:w="4428" w:type="dxa"/>
            <w:gridSpan w:val="2"/>
          </w:tcPr>
          <w:p w:rsidR="00160AA0" w:rsidRPr="000F622D" w:rsidRDefault="00160AA0" w:rsidP="00160AA0">
            <w:pPr>
              <w:pStyle w:val="TableText"/>
            </w:pPr>
            <w:r w:rsidRPr="000F622D">
              <w:t xml:space="preserve">Identify and </w:t>
            </w:r>
            <w:r w:rsidR="000F622D" w:rsidRPr="000F622D">
              <w:t>analyse</w:t>
            </w:r>
            <w:r w:rsidRPr="000F622D">
              <w:t xml:space="preserve"> the optimum use of technology to achieve business objectives; use accounting software</w:t>
            </w:r>
          </w:p>
        </w:tc>
      </w:tr>
    </w:tbl>
    <w:p w:rsidR="004C7669" w:rsidRPr="000F622D" w:rsidRDefault="004C7669" w:rsidP="004C7669">
      <w:pPr>
        <w:rPr>
          <w:rFonts w:ascii="Arial" w:hAnsi="Arial" w:cs="Arial"/>
          <w:sz w:val="22"/>
          <w:szCs w:val="22"/>
        </w:rPr>
      </w:pPr>
    </w:p>
    <w:sectPr w:rsidR="004C7669" w:rsidRPr="000F622D" w:rsidSect="00003C54">
      <w:footerReference w:type="even" r:id="rId7"/>
      <w:footerReference w:type="default" r:id="rId8"/>
      <w:pgSz w:w="16838" w:h="11906" w:orient="landscape"/>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85958" w:rsidRDefault="00B85958">
      <w:r>
        <w:separator/>
      </w:r>
    </w:p>
  </w:endnote>
  <w:endnote w:type="continuationSeparator" w:id="0">
    <w:p w:rsidR="00B85958" w:rsidRDefault="00B859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F622D" w:rsidRDefault="00D227C5" w:rsidP="004119BB">
    <w:pPr>
      <w:pStyle w:val="Footer"/>
      <w:framePr w:wrap="around" w:vAnchor="text" w:hAnchor="margin" w:xAlign="right" w:y="1"/>
      <w:rPr>
        <w:rStyle w:val="PageNumber"/>
      </w:rPr>
    </w:pPr>
    <w:r>
      <w:rPr>
        <w:rStyle w:val="PageNumber"/>
      </w:rPr>
      <w:fldChar w:fldCharType="begin"/>
    </w:r>
    <w:r w:rsidR="000F622D">
      <w:rPr>
        <w:rStyle w:val="PageNumber"/>
      </w:rPr>
      <w:instrText xml:space="preserve">PAGE  </w:instrText>
    </w:r>
    <w:r>
      <w:rPr>
        <w:rStyle w:val="PageNumber"/>
      </w:rPr>
      <w:fldChar w:fldCharType="end"/>
    </w:r>
  </w:p>
  <w:p w:rsidR="000F622D" w:rsidRDefault="000F622D" w:rsidP="00531BB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F622D" w:rsidRPr="004119BB" w:rsidRDefault="00D227C5" w:rsidP="009311F6">
    <w:pPr>
      <w:pStyle w:val="Footer"/>
      <w:ind w:right="360"/>
      <w:jc w:val="right"/>
      <w:rPr>
        <w:szCs w:val="16"/>
      </w:rPr>
    </w:pPr>
    <w:r>
      <w:rPr>
        <w:szCs w:val="16"/>
      </w:rPr>
      <w:fldChar w:fldCharType="begin"/>
    </w:r>
    <w:r w:rsidR="000F622D">
      <w:rPr>
        <w:szCs w:val="16"/>
      </w:rPr>
      <w:instrText xml:space="preserve"> PAGE   \* MERGEFORMAT </w:instrText>
    </w:r>
    <w:r>
      <w:rPr>
        <w:szCs w:val="16"/>
      </w:rPr>
      <w:fldChar w:fldCharType="separate"/>
    </w:r>
    <w:r w:rsidR="003127AB">
      <w:rPr>
        <w:noProof/>
        <w:szCs w:val="16"/>
      </w:rPr>
      <w:t>2</w:t>
    </w:r>
    <w:r>
      <w:rPr>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85958" w:rsidRDefault="00B85958">
      <w:r>
        <w:separator/>
      </w:r>
    </w:p>
  </w:footnote>
  <w:footnote w:type="continuationSeparator" w:id="0">
    <w:p w:rsidR="00B85958" w:rsidRDefault="00B8595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E25966"/>
    <w:multiLevelType w:val="multilevel"/>
    <w:tmpl w:val="A498D9E2"/>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 w15:restartNumberingAfterBreak="0">
    <w:nsid w:val="074B0BB7"/>
    <w:multiLevelType w:val="multilevel"/>
    <w:tmpl w:val="61EE5D66"/>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 w15:restartNumberingAfterBreak="0">
    <w:nsid w:val="0A547CB8"/>
    <w:multiLevelType w:val="hybridMultilevel"/>
    <w:tmpl w:val="CF0C7E4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AFA57D0"/>
    <w:multiLevelType w:val="hybridMultilevel"/>
    <w:tmpl w:val="2C065B3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D2E5198"/>
    <w:multiLevelType w:val="hybridMultilevel"/>
    <w:tmpl w:val="19E0FDEC"/>
    <w:lvl w:ilvl="0" w:tplc="0C090001">
      <w:start w:val="1"/>
      <w:numFmt w:val="bullet"/>
      <w:lvlText w:val=""/>
      <w:lvlJc w:val="left"/>
      <w:pPr>
        <w:tabs>
          <w:tab w:val="num" w:pos="5322"/>
        </w:tabs>
        <w:ind w:left="5322"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E366F52"/>
    <w:multiLevelType w:val="multilevel"/>
    <w:tmpl w:val="5AAE4324"/>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6" w15:restartNumberingAfterBreak="0">
    <w:nsid w:val="0E8A7B10"/>
    <w:multiLevelType w:val="hybridMultilevel"/>
    <w:tmpl w:val="AC9C6F30"/>
    <w:lvl w:ilvl="0" w:tplc="D0D4ED22">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7" w15:restartNumberingAfterBreak="0">
    <w:nsid w:val="122E0F96"/>
    <w:multiLevelType w:val="multilevel"/>
    <w:tmpl w:val="BD2A820A"/>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8" w15:restartNumberingAfterBreak="0">
    <w:nsid w:val="170009E3"/>
    <w:multiLevelType w:val="hybridMultilevel"/>
    <w:tmpl w:val="CF56986C"/>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9" w15:restartNumberingAfterBreak="0">
    <w:nsid w:val="1DCD794F"/>
    <w:multiLevelType w:val="multilevel"/>
    <w:tmpl w:val="4BC418CC"/>
    <w:lvl w:ilvl="0">
      <w:start w:val="1"/>
      <w:numFmt w:val="decimal"/>
      <w:lvlText w:val="%1"/>
      <w:lvlJc w:val="left"/>
      <w:pPr>
        <w:tabs>
          <w:tab w:val="num" w:pos="375"/>
        </w:tabs>
        <w:ind w:left="375" w:hanging="375"/>
      </w:pPr>
      <w:rPr>
        <w:rFonts w:hint="default"/>
        <w:b/>
      </w:rPr>
    </w:lvl>
    <w:lvl w:ilvl="1">
      <w:start w:val="1"/>
      <w:numFmt w:val="decimal"/>
      <w:lvlText w:val="1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0" w15:restartNumberingAfterBreak="0">
    <w:nsid w:val="1DD47344"/>
    <w:multiLevelType w:val="multilevel"/>
    <w:tmpl w:val="79CC05B4"/>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1" w15:restartNumberingAfterBreak="0">
    <w:nsid w:val="20602853"/>
    <w:multiLevelType w:val="multilevel"/>
    <w:tmpl w:val="1022665E"/>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2" w15:restartNumberingAfterBreak="0">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3" w15:restartNumberingAfterBreak="0">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4" w15:restartNumberingAfterBreak="0">
    <w:nsid w:val="247D080E"/>
    <w:multiLevelType w:val="multilevel"/>
    <w:tmpl w:val="344A4E32"/>
    <w:lvl w:ilvl="0">
      <w:start w:val="1"/>
      <w:numFmt w:val="decimal"/>
      <w:lvlText w:val="%1"/>
      <w:lvlJc w:val="left"/>
      <w:pPr>
        <w:tabs>
          <w:tab w:val="num" w:pos="375"/>
        </w:tabs>
        <w:ind w:left="375" w:hanging="375"/>
      </w:pPr>
      <w:rPr>
        <w:rFonts w:hint="default"/>
        <w:b/>
      </w:rPr>
    </w:lvl>
    <w:lvl w:ilvl="1">
      <w:start w:val="1"/>
      <w:numFmt w:val="decimal"/>
      <w:lvlText w:val="10.%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5" w15:restartNumberingAfterBreak="0">
    <w:nsid w:val="33C679D3"/>
    <w:multiLevelType w:val="hybridMultilevel"/>
    <w:tmpl w:val="327287CE"/>
    <w:lvl w:ilvl="0" w:tplc="6E16BF08">
      <w:start w:val="1"/>
      <w:numFmt w:val="bullet"/>
      <w:pStyle w:val="Bullet"/>
      <w:lvlText w:val=""/>
      <w:lvlJc w:val="left"/>
      <w:pPr>
        <w:tabs>
          <w:tab w:val="num" w:pos="360"/>
        </w:tabs>
        <w:ind w:left="360" w:hanging="360"/>
      </w:pPr>
      <w:rPr>
        <w:rFonts w:ascii="Symbol" w:hAnsi="Symbol" w:hint="default"/>
        <w:color w:val="auto"/>
        <w:sz w:val="20"/>
        <w:szCs w:val="20"/>
      </w:rPr>
    </w:lvl>
    <w:lvl w:ilvl="1" w:tplc="0C090003">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35DA382B"/>
    <w:multiLevelType w:val="multilevel"/>
    <w:tmpl w:val="F3E2D9DC"/>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7" w15:restartNumberingAfterBreak="0">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7CC43E4"/>
    <w:multiLevelType w:val="hybridMultilevel"/>
    <w:tmpl w:val="6D54BAE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39827E91"/>
    <w:multiLevelType w:val="multilevel"/>
    <w:tmpl w:val="93E07CE4"/>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3A1753A1"/>
    <w:multiLevelType w:val="multilevel"/>
    <w:tmpl w:val="ECCAA05A"/>
    <w:lvl w:ilvl="0">
      <w:start w:val="1"/>
      <w:numFmt w:val="decimal"/>
      <w:lvlText w:val="%1"/>
      <w:lvlJc w:val="left"/>
      <w:pPr>
        <w:tabs>
          <w:tab w:val="num" w:pos="375"/>
        </w:tabs>
        <w:ind w:left="375" w:hanging="375"/>
      </w:pPr>
      <w:rPr>
        <w:rFonts w:hint="default"/>
        <w:b/>
      </w:rPr>
    </w:lvl>
    <w:lvl w:ilvl="1">
      <w:start w:val="1"/>
      <w:numFmt w:val="decimal"/>
      <w:lvlText w:val="1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1" w15:restartNumberingAfterBreak="0">
    <w:nsid w:val="3DB92632"/>
    <w:multiLevelType w:val="multilevel"/>
    <w:tmpl w:val="9ED49C1E"/>
    <w:lvl w:ilvl="0">
      <w:start w:val="1"/>
      <w:numFmt w:val="decimal"/>
      <w:lvlText w:val="%1"/>
      <w:lvlJc w:val="left"/>
      <w:pPr>
        <w:tabs>
          <w:tab w:val="num" w:pos="375"/>
        </w:tabs>
        <w:ind w:left="375" w:hanging="375"/>
      </w:pPr>
      <w:rPr>
        <w:rFonts w:hint="default"/>
        <w:b/>
      </w:rPr>
    </w:lvl>
    <w:lvl w:ilvl="1">
      <w:start w:val="1"/>
      <w:numFmt w:val="decimal"/>
      <w:lvlText w:val="9.%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2" w15:restartNumberingAfterBreak="0">
    <w:nsid w:val="3FB6672F"/>
    <w:multiLevelType w:val="hybridMultilevel"/>
    <w:tmpl w:val="A21EE6D2"/>
    <w:lvl w:ilvl="0" w:tplc="312E0BF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44B04EF4"/>
    <w:multiLevelType w:val="multilevel"/>
    <w:tmpl w:val="51B60D40"/>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4" w15:restartNumberingAfterBreak="0">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5" w15:restartNumberingAfterBreak="0">
    <w:nsid w:val="4FA7784C"/>
    <w:multiLevelType w:val="multilevel"/>
    <w:tmpl w:val="18E8038C"/>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6" w15:restartNumberingAfterBreak="0">
    <w:nsid w:val="50E93F7D"/>
    <w:multiLevelType w:val="hybridMultilevel"/>
    <w:tmpl w:val="D34465C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536058E4"/>
    <w:multiLevelType w:val="hybridMultilevel"/>
    <w:tmpl w:val="F692D996"/>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28" w15:restartNumberingAfterBreak="0">
    <w:nsid w:val="53896462"/>
    <w:multiLevelType w:val="multilevel"/>
    <w:tmpl w:val="3B521E80"/>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15:restartNumberingAfterBreak="0">
    <w:nsid w:val="5D734AF3"/>
    <w:multiLevelType w:val="multilevel"/>
    <w:tmpl w:val="7C7C1930"/>
    <w:lvl w:ilvl="0">
      <w:start w:val="1"/>
      <w:numFmt w:val="decimal"/>
      <w:lvlText w:val="%1"/>
      <w:lvlJc w:val="left"/>
      <w:pPr>
        <w:tabs>
          <w:tab w:val="num" w:pos="375"/>
        </w:tabs>
        <w:ind w:left="375" w:hanging="375"/>
      </w:pPr>
      <w:rPr>
        <w:rFonts w:hint="default"/>
        <w:b/>
      </w:rPr>
    </w:lvl>
    <w:lvl w:ilvl="1">
      <w:start w:val="1"/>
      <w:numFmt w:val="decimal"/>
      <w:lvlText w:val="10.%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0" w15:restartNumberingAfterBreak="0">
    <w:nsid w:val="639054AC"/>
    <w:multiLevelType w:val="multilevel"/>
    <w:tmpl w:val="CA84C7BC"/>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1" w15:restartNumberingAfterBreak="0">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6A6164FD"/>
    <w:multiLevelType w:val="hybridMultilevel"/>
    <w:tmpl w:val="3278A9F6"/>
    <w:lvl w:ilvl="0" w:tplc="0C09000F">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3" w15:restartNumberingAfterBreak="0">
    <w:nsid w:val="6C053B73"/>
    <w:multiLevelType w:val="multilevel"/>
    <w:tmpl w:val="D3EA5E24"/>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4" w15:restartNumberingAfterBreak="0">
    <w:nsid w:val="7590718C"/>
    <w:multiLevelType w:val="hybridMultilevel"/>
    <w:tmpl w:val="8B04AE3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7DF612FE"/>
    <w:multiLevelType w:val="multilevel"/>
    <w:tmpl w:val="7A7ED812"/>
    <w:lvl w:ilvl="0">
      <w:start w:val="1"/>
      <w:numFmt w:val="decimal"/>
      <w:lvlText w:val="%1"/>
      <w:lvlJc w:val="left"/>
      <w:pPr>
        <w:tabs>
          <w:tab w:val="num" w:pos="375"/>
        </w:tabs>
        <w:ind w:left="375" w:hanging="375"/>
      </w:pPr>
      <w:rPr>
        <w:rFonts w:hint="default"/>
        <w:b/>
      </w:rPr>
    </w:lvl>
    <w:lvl w:ilvl="1">
      <w:start w:val="1"/>
      <w:numFmt w:val="decimal"/>
      <w:lvlText w:val="9.%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num w:numId="1">
    <w:abstractNumId w:val="4"/>
  </w:num>
  <w:num w:numId="2">
    <w:abstractNumId w:val="24"/>
  </w:num>
  <w:num w:numId="3">
    <w:abstractNumId w:val="13"/>
  </w:num>
  <w:num w:numId="4">
    <w:abstractNumId w:val="12"/>
  </w:num>
  <w:num w:numId="5">
    <w:abstractNumId w:val="30"/>
  </w:num>
  <w:num w:numId="6">
    <w:abstractNumId w:val="33"/>
  </w:num>
  <w:num w:numId="7">
    <w:abstractNumId w:val="10"/>
  </w:num>
  <w:num w:numId="8">
    <w:abstractNumId w:val="7"/>
  </w:num>
  <w:num w:numId="9">
    <w:abstractNumId w:val="0"/>
  </w:num>
  <w:num w:numId="10">
    <w:abstractNumId w:val="35"/>
  </w:num>
  <w:num w:numId="11">
    <w:abstractNumId w:val="29"/>
  </w:num>
  <w:num w:numId="12">
    <w:abstractNumId w:val="9"/>
  </w:num>
  <w:num w:numId="13">
    <w:abstractNumId w:val="20"/>
  </w:num>
  <w:num w:numId="14">
    <w:abstractNumId w:val="22"/>
  </w:num>
  <w:num w:numId="15">
    <w:abstractNumId w:val="28"/>
  </w:num>
  <w:num w:numId="16">
    <w:abstractNumId w:val="19"/>
  </w:num>
  <w:num w:numId="17">
    <w:abstractNumId w:val="26"/>
  </w:num>
  <w:num w:numId="18">
    <w:abstractNumId w:val="17"/>
  </w:num>
  <w:num w:numId="19">
    <w:abstractNumId w:val="31"/>
  </w:num>
  <w:num w:numId="20">
    <w:abstractNumId w:val="32"/>
  </w:num>
  <w:num w:numId="21">
    <w:abstractNumId w:val="34"/>
  </w:num>
  <w:num w:numId="22">
    <w:abstractNumId w:val="23"/>
  </w:num>
  <w:num w:numId="23">
    <w:abstractNumId w:val="25"/>
  </w:num>
  <w:num w:numId="24">
    <w:abstractNumId w:val="16"/>
  </w:num>
  <w:num w:numId="25">
    <w:abstractNumId w:val="5"/>
  </w:num>
  <w:num w:numId="26">
    <w:abstractNumId w:val="1"/>
  </w:num>
  <w:num w:numId="27">
    <w:abstractNumId w:val="11"/>
  </w:num>
  <w:num w:numId="28">
    <w:abstractNumId w:val="21"/>
  </w:num>
  <w:num w:numId="29">
    <w:abstractNumId w:val="14"/>
  </w:num>
  <w:num w:numId="30">
    <w:abstractNumId w:val="8"/>
  </w:num>
  <w:num w:numId="31">
    <w:abstractNumId w:val="3"/>
  </w:num>
  <w:num w:numId="32">
    <w:abstractNumId w:val="27"/>
  </w:num>
  <w:num w:numId="33">
    <w:abstractNumId w:val="2"/>
  </w:num>
  <w:num w:numId="34">
    <w:abstractNumId w:val="15"/>
  </w:num>
  <w:num w:numId="35">
    <w:abstractNumId w:val="6"/>
  </w:num>
  <w:num w:numId="3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4E8"/>
    <w:rsid w:val="00003C54"/>
    <w:rsid w:val="00065276"/>
    <w:rsid w:val="00087C3C"/>
    <w:rsid w:val="00096694"/>
    <w:rsid w:val="000A3B75"/>
    <w:rsid w:val="000B32AF"/>
    <w:rsid w:val="000B6027"/>
    <w:rsid w:val="000C4CFE"/>
    <w:rsid w:val="000F622D"/>
    <w:rsid w:val="001227AF"/>
    <w:rsid w:val="00132768"/>
    <w:rsid w:val="00160AA0"/>
    <w:rsid w:val="00187ADB"/>
    <w:rsid w:val="001E6103"/>
    <w:rsid w:val="001F28EA"/>
    <w:rsid w:val="002008A4"/>
    <w:rsid w:val="002112B9"/>
    <w:rsid w:val="00285EB0"/>
    <w:rsid w:val="002A1A77"/>
    <w:rsid w:val="003127AB"/>
    <w:rsid w:val="0033368E"/>
    <w:rsid w:val="00341397"/>
    <w:rsid w:val="003D169C"/>
    <w:rsid w:val="004119BB"/>
    <w:rsid w:val="00454E47"/>
    <w:rsid w:val="004C7669"/>
    <w:rsid w:val="005117AC"/>
    <w:rsid w:val="0051312C"/>
    <w:rsid w:val="00517DA8"/>
    <w:rsid w:val="0053006A"/>
    <w:rsid w:val="00531BB7"/>
    <w:rsid w:val="00541DF0"/>
    <w:rsid w:val="00547581"/>
    <w:rsid w:val="005906A7"/>
    <w:rsid w:val="00637A66"/>
    <w:rsid w:val="00647308"/>
    <w:rsid w:val="00665103"/>
    <w:rsid w:val="00675CFD"/>
    <w:rsid w:val="00687DAD"/>
    <w:rsid w:val="00697EE1"/>
    <w:rsid w:val="006B4939"/>
    <w:rsid w:val="006C60C5"/>
    <w:rsid w:val="006E50CA"/>
    <w:rsid w:val="00702DC8"/>
    <w:rsid w:val="00735244"/>
    <w:rsid w:val="00753503"/>
    <w:rsid w:val="007A02BF"/>
    <w:rsid w:val="008810D8"/>
    <w:rsid w:val="009311F6"/>
    <w:rsid w:val="009660EB"/>
    <w:rsid w:val="00977016"/>
    <w:rsid w:val="009B058C"/>
    <w:rsid w:val="009C6793"/>
    <w:rsid w:val="009E46A6"/>
    <w:rsid w:val="00A04036"/>
    <w:rsid w:val="00A0606C"/>
    <w:rsid w:val="00A172DC"/>
    <w:rsid w:val="00A6656D"/>
    <w:rsid w:val="00A771D0"/>
    <w:rsid w:val="00A81DBC"/>
    <w:rsid w:val="00A8364B"/>
    <w:rsid w:val="00AA55D2"/>
    <w:rsid w:val="00AC374D"/>
    <w:rsid w:val="00AE4FDA"/>
    <w:rsid w:val="00AE65DD"/>
    <w:rsid w:val="00B274A2"/>
    <w:rsid w:val="00B50BD9"/>
    <w:rsid w:val="00B8240F"/>
    <w:rsid w:val="00B85958"/>
    <w:rsid w:val="00BA37ED"/>
    <w:rsid w:val="00BE20DD"/>
    <w:rsid w:val="00BE5F6A"/>
    <w:rsid w:val="00C07D9B"/>
    <w:rsid w:val="00C1471A"/>
    <w:rsid w:val="00C525CD"/>
    <w:rsid w:val="00C70AA5"/>
    <w:rsid w:val="00D227C5"/>
    <w:rsid w:val="00DA2266"/>
    <w:rsid w:val="00DD53E9"/>
    <w:rsid w:val="00E512EF"/>
    <w:rsid w:val="00E7117C"/>
    <w:rsid w:val="00E721F7"/>
    <w:rsid w:val="00E92925"/>
    <w:rsid w:val="00EA7BEF"/>
    <w:rsid w:val="00F22F3F"/>
    <w:rsid w:val="00F234E8"/>
    <w:rsid w:val="00F24582"/>
    <w:rsid w:val="00F25417"/>
    <w:rsid w:val="00F33F6A"/>
    <w:rsid w:val="00F51818"/>
    <w:rsid w:val="00F76993"/>
    <w:rsid w:val="00FB0D63"/>
    <w:rsid w:val="00FC1E61"/>
    <w:rsid w:val="00FD6215"/>
    <w:rsid w:val="00FF79A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8D49340F-39F0-434C-8AD9-30719BFA8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7669"/>
    <w:rPr>
      <w:sz w:val="24"/>
      <w:szCs w:val="24"/>
    </w:rPr>
  </w:style>
  <w:style w:type="paragraph" w:styleId="Heading1">
    <w:name w:val="heading 1"/>
    <w:basedOn w:val="Normal"/>
    <w:next w:val="Normal"/>
    <w:link w:val="Heading1Char"/>
    <w:qFormat/>
    <w:rsid w:val="00A04036"/>
    <w:pPr>
      <w:spacing w:before="360" w:after="360"/>
      <w:outlineLvl w:val="0"/>
    </w:pPr>
    <w:rPr>
      <w:rFonts w:ascii="Helvetica" w:eastAsiaTheme="majorEastAsia" w:hAnsi="Helvetica" w:cstheme="majorBidi"/>
      <w:b/>
      <w:bCs/>
      <w:color w:val="0000FF"/>
      <w:sz w:val="44"/>
      <w:szCs w:val="28"/>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C76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531BB7"/>
    <w:pPr>
      <w:tabs>
        <w:tab w:val="center" w:pos="4153"/>
        <w:tab w:val="right" w:pos="8306"/>
      </w:tabs>
    </w:pPr>
  </w:style>
  <w:style w:type="character" w:styleId="PageNumber">
    <w:name w:val="page number"/>
    <w:basedOn w:val="DefaultParagraphFont"/>
    <w:rsid w:val="00531BB7"/>
  </w:style>
  <w:style w:type="paragraph" w:styleId="BalloonText">
    <w:name w:val="Balloon Text"/>
    <w:basedOn w:val="Normal"/>
    <w:semiHidden/>
    <w:rsid w:val="00531BB7"/>
    <w:rPr>
      <w:rFonts w:ascii="Tahoma" w:hAnsi="Tahoma" w:cs="Tahoma"/>
      <w:sz w:val="16"/>
      <w:szCs w:val="16"/>
    </w:rPr>
  </w:style>
  <w:style w:type="paragraph" w:styleId="Header">
    <w:name w:val="header"/>
    <w:basedOn w:val="Normal"/>
    <w:rsid w:val="00285EB0"/>
    <w:pPr>
      <w:tabs>
        <w:tab w:val="center" w:pos="4320"/>
        <w:tab w:val="right" w:pos="8640"/>
      </w:tabs>
    </w:pPr>
  </w:style>
  <w:style w:type="paragraph" w:customStyle="1" w:styleId="TableText">
    <w:name w:val="Table Text"/>
    <w:basedOn w:val="Normal"/>
    <w:link w:val="TableTextChar"/>
    <w:qFormat/>
    <w:rsid w:val="009311F6"/>
    <w:pPr>
      <w:spacing w:before="80" w:after="120"/>
    </w:pPr>
    <w:rPr>
      <w:rFonts w:ascii="Helvetica" w:hAnsi="Helvetica"/>
      <w:sz w:val="22"/>
      <w:szCs w:val="20"/>
    </w:rPr>
  </w:style>
  <w:style w:type="character" w:customStyle="1" w:styleId="TableTextChar">
    <w:name w:val="Table Text Char"/>
    <w:basedOn w:val="DefaultParagraphFont"/>
    <w:link w:val="TableText"/>
    <w:rsid w:val="009311F6"/>
    <w:rPr>
      <w:rFonts w:ascii="Helvetica" w:hAnsi="Helvetica"/>
      <w:sz w:val="22"/>
    </w:rPr>
  </w:style>
  <w:style w:type="paragraph" w:customStyle="1" w:styleId="TableBullet1">
    <w:name w:val="Table Bullet 1"/>
    <w:basedOn w:val="TableText"/>
    <w:qFormat/>
    <w:rsid w:val="009311F6"/>
    <w:pPr>
      <w:numPr>
        <w:numId w:val="18"/>
      </w:numPr>
    </w:pPr>
  </w:style>
  <w:style w:type="paragraph" w:customStyle="1" w:styleId="TableBullet2">
    <w:name w:val="Table Bullet 2"/>
    <w:basedOn w:val="TableBullet1"/>
    <w:qFormat/>
    <w:rsid w:val="009311F6"/>
    <w:pPr>
      <w:numPr>
        <w:numId w:val="19"/>
      </w:numPr>
      <w:ind w:left="714" w:hanging="357"/>
    </w:pPr>
  </w:style>
  <w:style w:type="paragraph" w:customStyle="1" w:styleId="TableTextBold">
    <w:name w:val="Table Text Bold"/>
    <w:basedOn w:val="TableText"/>
    <w:qFormat/>
    <w:rsid w:val="009311F6"/>
    <w:rPr>
      <w:b/>
    </w:rPr>
  </w:style>
  <w:style w:type="character" w:customStyle="1" w:styleId="Heading1Char">
    <w:name w:val="Heading 1 Char"/>
    <w:basedOn w:val="DefaultParagraphFont"/>
    <w:link w:val="Heading1"/>
    <w:uiPriority w:val="9"/>
    <w:rsid w:val="00A04036"/>
    <w:rPr>
      <w:rFonts w:ascii="Helvetica" w:eastAsiaTheme="majorEastAsia" w:hAnsi="Helvetica" w:cstheme="majorBidi"/>
      <w:b/>
      <w:bCs/>
      <w:color w:val="0000FF"/>
      <w:sz w:val="44"/>
      <w:szCs w:val="28"/>
      <w:lang w:val="en-GB" w:eastAsia="en-US"/>
    </w:rPr>
  </w:style>
  <w:style w:type="paragraph" w:customStyle="1" w:styleId="BodyCopy">
    <w:name w:val="Body Copy"/>
    <w:basedOn w:val="Normal"/>
    <w:link w:val="BodyCopyChar1"/>
    <w:qFormat/>
    <w:rsid w:val="00A04036"/>
    <w:pPr>
      <w:spacing w:before="60" w:after="120"/>
    </w:pPr>
    <w:rPr>
      <w:rFonts w:ascii="Helvetica" w:hAnsi="Helvetica"/>
      <w:sz w:val="22"/>
      <w:lang w:val="en-US" w:eastAsia="en-US"/>
    </w:rPr>
  </w:style>
  <w:style w:type="character" w:customStyle="1" w:styleId="BodyCopyChar1">
    <w:name w:val="Body Copy Char1"/>
    <w:basedOn w:val="DefaultParagraphFont"/>
    <w:link w:val="BodyCopy"/>
    <w:rsid w:val="00A04036"/>
    <w:rPr>
      <w:rFonts w:ascii="Helvetica" w:hAnsi="Helvetica"/>
      <w:sz w:val="22"/>
      <w:szCs w:val="24"/>
      <w:lang w:val="en-US" w:eastAsia="en-US"/>
    </w:rPr>
  </w:style>
  <w:style w:type="paragraph" w:customStyle="1" w:styleId="Bullet">
    <w:name w:val="Bullet"/>
    <w:basedOn w:val="Normal"/>
    <w:rsid w:val="00160AA0"/>
    <w:pPr>
      <w:numPr>
        <w:numId w:val="34"/>
      </w:numPr>
      <w:spacing w:before="60" w:after="60"/>
    </w:pPr>
    <w:rPr>
      <w:rFonts w:ascii="Arial" w:hAnsi="Arial" w:cs="Arial"/>
      <w:sz w:val="22"/>
      <w:szCs w:val="22"/>
      <w:lang w:val="en-US"/>
    </w:rPr>
  </w:style>
  <w:style w:type="paragraph" w:customStyle="1" w:styleId="HangingNumber">
    <w:name w:val="HangingNumber"/>
    <w:basedOn w:val="Normal"/>
    <w:rsid w:val="00160AA0"/>
    <w:pPr>
      <w:tabs>
        <w:tab w:val="left" w:pos="531"/>
      </w:tabs>
      <w:spacing w:before="60" w:after="60"/>
      <w:ind w:left="540" w:hanging="540"/>
    </w:pPr>
    <w:rPr>
      <w:rFonts w:ascii="Arial" w:hAnsi="Arial"/>
      <w:sz w:val="22"/>
      <w:szCs w:val="4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1005</Words>
  <Characters>5731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UNIT TITLE: ACCESS AND INTERPRET PRODUCT INFORMATION</vt:lpstr>
    </vt:vector>
  </TitlesOfParts>
  <Company>William Angliss TAFE</Company>
  <LinksUpToDate>false</LinksUpToDate>
  <CharactersWithSpaces>6723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TITLE: ACCESS AND INTERPRET PRODUCT INFORMATION</dc:title>
  <dc:creator>Daniel Chee</dc:creator>
  <cp:lastModifiedBy>Carla Angelica Co</cp:lastModifiedBy>
  <cp:revision>2</cp:revision>
  <cp:lastPrinted>2015-07-27T04:28:00Z</cp:lastPrinted>
  <dcterms:created xsi:type="dcterms:W3CDTF">2016-07-01T03:52:00Z</dcterms:created>
  <dcterms:modified xsi:type="dcterms:W3CDTF">2016-07-01T03:52:00Z</dcterms:modified>
</cp:coreProperties>
</file>