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4036" w:rsidRPr="00EB7E16" w:rsidRDefault="00A04036" w:rsidP="00687DAD">
      <w:pPr>
        <w:pStyle w:val="Heading1"/>
        <w:spacing w:before="240"/>
        <w:rPr>
          <w:lang w:val="en-AU"/>
        </w:rPr>
      </w:pPr>
      <w:bookmarkStart w:id="0" w:name="_Toc337029309"/>
      <w:bookmarkStart w:id="1" w:name="_GoBack"/>
      <w:bookmarkEnd w:id="1"/>
      <w:r w:rsidRPr="00EB7E16">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5768"/>
        <w:gridCol w:w="3479"/>
      </w:tblGrid>
      <w:tr w:rsidR="003E7798" w:rsidRPr="00EB7E16" w:rsidTr="009311F6">
        <w:tc>
          <w:tcPr>
            <w:tcW w:w="10696" w:type="dxa"/>
            <w:gridSpan w:val="2"/>
            <w:tcBorders>
              <w:top w:val="single" w:sz="4" w:space="0" w:color="auto"/>
              <w:left w:val="single" w:sz="4" w:space="0" w:color="auto"/>
              <w:bottom w:val="single" w:sz="6" w:space="0" w:color="auto"/>
              <w:right w:val="single" w:sz="4" w:space="0" w:color="auto"/>
            </w:tcBorders>
          </w:tcPr>
          <w:p w:rsidR="003E7798" w:rsidRPr="00EB7E16" w:rsidRDefault="003E7798" w:rsidP="003E7798">
            <w:pPr>
              <w:pStyle w:val="TableText"/>
            </w:pPr>
            <w:r w:rsidRPr="00EB7E16">
              <w:rPr>
                <w:b/>
              </w:rPr>
              <w:t xml:space="preserve">UNIT TITLE: </w:t>
            </w:r>
            <w:r w:rsidRPr="00EB7E16">
              <w:t>MANAGE AND MAINTAIN WORKPLACE RELATIONS</w:t>
            </w:r>
          </w:p>
        </w:tc>
        <w:tc>
          <w:tcPr>
            <w:tcW w:w="3479" w:type="dxa"/>
            <w:tcBorders>
              <w:top w:val="single" w:sz="4" w:space="0" w:color="auto"/>
              <w:left w:val="single" w:sz="4" w:space="0" w:color="auto"/>
              <w:bottom w:val="single" w:sz="6" w:space="0" w:color="auto"/>
              <w:right w:val="single" w:sz="4" w:space="0" w:color="auto"/>
            </w:tcBorders>
          </w:tcPr>
          <w:p w:rsidR="003E7798" w:rsidRPr="00EB7E16" w:rsidRDefault="003E7798" w:rsidP="003E7798">
            <w:pPr>
              <w:pStyle w:val="TableText"/>
            </w:pPr>
            <w:r w:rsidRPr="00EB7E16">
              <w:rPr>
                <w:b/>
              </w:rPr>
              <w:t>NOMINAL HOURS:</w:t>
            </w:r>
            <w:r w:rsidRPr="00EB7E16">
              <w:t xml:space="preserve"> 70</w:t>
            </w:r>
          </w:p>
        </w:tc>
      </w:tr>
      <w:tr w:rsidR="003E7798" w:rsidRPr="00EB7E16" w:rsidTr="009311F6">
        <w:tc>
          <w:tcPr>
            <w:tcW w:w="14175" w:type="dxa"/>
            <w:gridSpan w:val="3"/>
            <w:tcBorders>
              <w:top w:val="single" w:sz="6" w:space="0" w:color="auto"/>
              <w:left w:val="single" w:sz="4" w:space="0" w:color="auto"/>
              <w:bottom w:val="single" w:sz="4" w:space="0" w:color="auto"/>
              <w:right w:val="single" w:sz="4" w:space="0" w:color="auto"/>
            </w:tcBorders>
          </w:tcPr>
          <w:p w:rsidR="003E7798" w:rsidRPr="00EB7E16" w:rsidRDefault="003E7798" w:rsidP="003E7798">
            <w:pPr>
              <w:pStyle w:val="TableText"/>
              <w:rPr>
                <w:b/>
              </w:rPr>
            </w:pPr>
            <w:r w:rsidRPr="00EB7E16">
              <w:rPr>
                <w:b/>
              </w:rPr>
              <w:t xml:space="preserve">UNIT NUMBER:  </w:t>
            </w:r>
            <w:r w:rsidRPr="00EB7E16">
              <w:t>D1.HML.CL10.17     D1.HRM.CL9.15     D2.TRM.CL9.14</w:t>
            </w:r>
          </w:p>
        </w:tc>
      </w:tr>
      <w:tr w:rsidR="003E7798" w:rsidRPr="00EB7E16" w:rsidTr="009311F6">
        <w:tc>
          <w:tcPr>
            <w:tcW w:w="14175" w:type="dxa"/>
            <w:gridSpan w:val="3"/>
            <w:tcBorders>
              <w:top w:val="single" w:sz="6" w:space="0" w:color="auto"/>
              <w:left w:val="single" w:sz="4" w:space="0" w:color="auto"/>
              <w:bottom w:val="single" w:sz="4" w:space="0" w:color="auto"/>
              <w:right w:val="single" w:sz="4" w:space="0" w:color="auto"/>
            </w:tcBorders>
          </w:tcPr>
          <w:p w:rsidR="003E7798" w:rsidRPr="00EB7E16" w:rsidRDefault="003E7798" w:rsidP="003E7798">
            <w:pPr>
              <w:pStyle w:val="TableText"/>
            </w:pPr>
            <w:r w:rsidRPr="00EB7E16">
              <w:rPr>
                <w:b/>
              </w:rPr>
              <w:t>UNIT DESCRIPTOR:</w:t>
            </w:r>
            <w:r w:rsidRPr="00EB7E16">
              <w:t xml:space="preserve"> This unit deals with the skills and knowledge required to manage and maintain workplace relations in a range of settings within the in the hotel industries workplace context</w:t>
            </w:r>
          </w:p>
        </w:tc>
      </w:tr>
      <w:tr w:rsidR="003E7798" w:rsidRPr="00EB7E16"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3E7798" w:rsidRPr="00EB7E16" w:rsidRDefault="003E7798" w:rsidP="003E7798">
            <w:pPr>
              <w:pStyle w:val="TableTextBold"/>
            </w:pPr>
            <w:r w:rsidRPr="00EB7E16">
              <w:t>ELEMENTS AND PERFORMANCE CRITERIA</w:t>
            </w:r>
          </w:p>
        </w:tc>
        <w:tc>
          <w:tcPr>
            <w:tcW w:w="9247" w:type="dxa"/>
            <w:gridSpan w:val="2"/>
            <w:tcBorders>
              <w:top w:val="single" w:sz="4" w:space="0" w:color="auto"/>
            </w:tcBorders>
          </w:tcPr>
          <w:p w:rsidR="003E7798" w:rsidRPr="00EB7E16" w:rsidRDefault="003E7798" w:rsidP="003E7798">
            <w:pPr>
              <w:pStyle w:val="TableTextBold"/>
            </w:pPr>
            <w:r w:rsidRPr="00EB7E16">
              <w:t>UNIT VARIABLE AND ASSESSMENT GUIDE</w:t>
            </w:r>
          </w:p>
        </w:tc>
      </w:tr>
      <w:tr w:rsidR="003E7798" w:rsidRPr="00EB7E16" w:rsidTr="003E77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3E7798" w:rsidRPr="00EB7E16" w:rsidRDefault="003E7798" w:rsidP="003E7798">
            <w:pPr>
              <w:pStyle w:val="TableTextBold"/>
            </w:pPr>
            <w:r w:rsidRPr="00EB7E16">
              <w:t>Element 1: Build a positive industrial relations climate</w:t>
            </w:r>
          </w:p>
          <w:p w:rsidR="003E7798" w:rsidRPr="00EB7E16" w:rsidRDefault="003E7798" w:rsidP="003E7798">
            <w:pPr>
              <w:pStyle w:val="HangingNumber"/>
              <w:rPr>
                <w:lang w:val="en-AU"/>
              </w:rPr>
            </w:pPr>
            <w:r w:rsidRPr="00EB7E16">
              <w:rPr>
                <w:b/>
                <w:lang w:val="en-AU"/>
              </w:rPr>
              <w:t>1.1</w:t>
            </w:r>
            <w:r w:rsidRPr="00EB7E16">
              <w:rPr>
                <w:lang w:val="en-AU"/>
              </w:rPr>
              <w:tab/>
              <w:t xml:space="preserve">Provide employees with accurate and impartial </w:t>
            </w:r>
            <w:r w:rsidRPr="00EB7E16">
              <w:rPr>
                <w:i/>
                <w:iCs/>
                <w:lang w:val="en-AU"/>
              </w:rPr>
              <w:t xml:space="preserve">information </w:t>
            </w:r>
            <w:r w:rsidRPr="00EB7E16">
              <w:rPr>
                <w:lang w:val="en-AU"/>
              </w:rPr>
              <w:t xml:space="preserve">on </w:t>
            </w:r>
            <w:r w:rsidRPr="00EB7E16">
              <w:rPr>
                <w:i/>
                <w:iCs/>
                <w:lang w:val="en-AU"/>
              </w:rPr>
              <w:t>industrial matters</w:t>
            </w:r>
            <w:r w:rsidRPr="00EB7E16">
              <w:rPr>
                <w:lang w:val="en-AU"/>
              </w:rPr>
              <w:t xml:space="preserve"> likely to affect them</w:t>
            </w:r>
          </w:p>
          <w:p w:rsidR="003E7798" w:rsidRPr="00EB7E16" w:rsidRDefault="003E7798" w:rsidP="003E7798">
            <w:pPr>
              <w:pStyle w:val="HangingNumber"/>
              <w:rPr>
                <w:lang w:val="en-AU"/>
              </w:rPr>
            </w:pPr>
            <w:r w:rsidRPr="00EB7E16">
              <w:rPr>
                <w:b/>
                <w:lang w:val="en-AU"/>
              </w:rPr>
              <w:t>1.2</w:t>
            </w:r>
            <w:r w:rsidRPr="00EB7E16">
              <w:rPr>
                <w:lang w:val="en-AU"/>
              </w:rPr>
              <w:tab/>
              <w:t xml:space="preserve">Identify </w:t>
            </w:r>
            <w:r w:rsidRPr="00EB7E16">
              <w:rPr>
                <w:i/>
                <w:iCs/>
                <w:lang w:val="en-AU"/>
              </w:rPr>
              <w:t>workplace changes or issues</w:t>
            </w:r>
            <w:r w:rsidRPr="00EB7E16">
              <w:rPr>
                <w:lang w:val="en-AU"/>
              </w:rPr>
              <w:t xml:space="preserve"> which may cause </w:t>
            </w:r>
            <w:r w:rsidRPr="00EB7E16">
              <w:rPr>
                <w:i/>
                <w:iCs/>
                <w:lang w:val="en-AU"/>
              </w:rPr>
              <w:t>industrial unrest</w:t>
            </w:r>
            <w:r w:rsidRPr="00EB7E16">
              <w:rPr>
                <w:lang w:val="en-AU"/>
              </w:rPr>
              <w:t xml:space="preserve"> promptly and take </w:t>
            </w:r>
            <w:r w:rsidRPr="00EB7E16">
              <w:rPr>
                <w:i/>
                <w:lang w:val="en-AU"/>
              </w:rPr>
              <w:t>appropriate action</w:t>
            </w:r>
          </w:p>
          <w:p w:rsidR="003E7798" w:rsidRPr="00EB7E16" w:rsidRDefault="003E7798" w:rsidP="003E7798">
            <w:pPr>
              <w:pStyle w:val="HangingNumber"/>
              <w:rPr>
                <w:lang w:val="en-AU"/>
              </w:rPr>
            </w:pPr>
            <w:r w:rsidRPr="00EB7E16">
              <w:rPr>
                <w:b/>
                <w:lang w:val="en-AU"/>
              </w:rPr>
              <w:t>1.3</w:t>
            </w:r>
            <w:r w:rsidRPr="00EB7E16">
              <w:rPr>
                <w:lang w:val="en-AU"/>
              </w:rPr>
              <w:tab/>
              <w:t xml:space="preserve">Identify </w:t>
            </w:r>
            <w:r w:rsidRPr="00EB7E16">
              <w:rPr>
                <w:i/>
                <w:iCs/>
                <w:lang w:val="en-AU"/>
              </w:rPr>
              <w:t>potential causes</w:t>
            </w:r>
            <w:r w:rsidRPr="00EB7E16">
              <w:rPr>
                <w:lang w:val="en-AU"/>
              </w:rPr>
              <w:t xml:space="preserve"> of industrial unrest in </w:t>
            </w:r>
            <w:r w:rsidRPr="00EB7E16">
              <w:rPr>
                <w:i/>
                <w:iCs/>
                <w:lang w:val="en-AU"/>
              </w:rPr>
              <w:t xml:space="preserve">external environments </w:t>
            </w:r>
            <w:r w:rsidRPr="00EB7E16">
              <w:rPr>
                <w:lang w:val="en-AU"/>
              </w:rPr>
              <w:t>promptly and take appropriate action</w:t>
            </w:r>
          </w:p>
          <w:p w:rsidR="003E7798" w:rsidRPr="00EB7E16" w:rsidRDefault="003E7798" w:rsidP="003E7798">
            <w:pPr>
              <w:pStyle w:val="HangingNumber"/>
              <w:rPr>
                <w:lang w:val="en-AU"/>
              </w:rPr>
            </w:pPr>
            <w:r w:rsidRPr="00EB7E16">
              <w:rPr>
                <w:b/>
                <w:lang w:val="en-AU"/>
              </w:rPr>
              <w:t>1.4</w:t>
            </w:r>
            <w:r w:rsidRPr="00EB7E16">
              <w:rPr>
                <w:lang w:val="en-AU"/>
              </w:rPr>
              <w:tab/>
              <w:t xml:space="preserve">Apply </w:t>
            </w:r>
            <w:r w:rsidRPr="00EB7E16">
              <w:rPr>
                <w:i/>
                <w:lang w:val="en-AU"/>
              </w:rPr>
              <w:t>conditions of employment</w:t>
            </w:r>
            <w:r w:rsidRPr="00EB7E16">
              <w:rPr>
                <w:lang w:val="en-AU"/>
              </w:rPr>
              <w:t xml:space="preserve"> in accordance with relevant legislation and industrial awards/agreements</w:t>
            </w:r>
          </w:p>
          <w:p w:rsidR="003E7798" w:rsidRPr="00EB7E16" w:rsidRDefault="003E7798" w:rsidP="003E7798">
            <w:pPr>
              <w:pStyle w:val="HangingNumber"/>
              <w:rPr>
                <w:lang w:val="en-AU"/>
              </w:rPr>
            </w:pPr>
            <w:r w:rsidRPr="00EB7E16">
              <w:rPr>
                <w:b/>
                <w:lang w:val="en-AU"/>
              </w:rPr>
              <w:t>1.5</w:t>
            </w:r>
            <w:r w:rsidRPr="00EB7E16">
              <w:rPr>
                <w:lang w:val="en-AU"/>
              </w:rPr>
              <w:tab/>
              <w:t>Implement mechanisms for consulting with staff and facilitating two-way communication</w:t>
            </w:r>
          </w:p>
        </w:tc>
        <w:tc>
          <w:tcPr>
            <w:tcW w:w="9247" w:type="dxa"/>
            <w:gridSpan w:val="2"/>
            <w:tcBorders>
              <w:bottom w:val="single" w:sz="4" w:space="0" w:color="auto"/>
            </w:tcBorders>
          </w:tcPr>
          <w:p w:rsidR="003E7798" w:rsidRPr="00EB7E16" w:rsidRDefault="003E7798" w:rsidP="003E7798">
            <w:pPr>
              <w:pStyle w:val="TableTextBold"/>
            </w:pPr>
            <w:r w:rsidRPr="00EB7E16">
              <w:t>Unit Variables</w:t>
            </w:r>
          </w:p>
          <w:p w:rsidR="003E7798" w:rsidRPr="00EB7E16" w:rsidRDefault="003E7798" w:rsidP="003E7798">
            <w:pPr>
              <w:pStyle w:val="TableText"/>
            </w:pPr>
            <w:r w:rsidRPr="00EB7E16">
              <w:t xml:space="preserve">The Unit Variables provide advice to interpret the scope and context of this unit of competence, allowing for differences between enterprises and workplaces. It relates to the unit as a whole and facilitates holistic assessment </w:t>
            </w:r>
          </w:p>
          <w:p w:rsidR="003E7798" w:rsidRPr="00EB7E16" w:rsidRDefault="003E7798" w:rsidP="003E7798">
            <w:pPr>
              <w:pStyle w:val="TableText"/>
            </w:pPr>
            <w:r w:rsidRPr="00EB7E16">
              <w:t>This unit applies to managing workplace relations within the labour divisions of the hotel and travel industries and may include:</w:t>
            </w:r>
          </w:p>
          <w:p w:rsidR="003E7798" w:rsidRPr="00EB7E16" w:rsidRDefault="003E7798" w:rsidP="003E7798">
            <w:pPr>
              <w:pStyle w:val="TableText"/>
              <w:numPr>
                <w:ilvl w:val="0"/>
                <w:numId w:val="44"/>
              </w:numPr>
              <w:ind w:left="357" w:hanging="357"/>
            </w:pPr>
            <w:r w:rsidRPr="00EB7E16">
              <w:t>Front Office</w:t>
            </w:r>
          </w:p>
          <w:p w:rsidR="003E7798" w:rsidRPr="00EB7E16" w:rsidRDefault="003E7798" w:rsidP="003E7798">
            <w:pPr>
              <w:pStyle w:val="TableText"/>
              <w:numPr>
                <w:ilvl w:val="0"/>
                <w:numId w:val="44"/>
              </w:numPr>
              <w:ind w:left="357" w:hanging="357"/>
            </w:pPr>
            <w:r w:rsidRPr="00EB7E16">
              <w:t>Housekeeping</w:t>
            </w:r>
          </w:p>
          <w:p w:rsidR="003E7798" w:rsidRPr="00EB7E16" w:rsidRDefault="003E7798" w:rsidP="003E7798">
            <w:pPr>
              <w:pStyle w:val="TableText"/>
              <w:numPr>
                <w:ilvl w:val="0"/>
                <w:numId w:val="44"/>
              </w:numPr>
              <w:ind w:left="357" w:hanging="357"/>
            </w:pPr>
            <w:r w:rsidRPr="00EB7E16">
              <w:t>Food and Beverage Service</w:t>
            </w:r>
          </w:p>
          <w:p w:rsidR="003E7798" w:rsidRPr="00EB7E16" w:rsidRDefault="003E7798" w:rsidP="003E7798">
            <w:pPr>
              <w:pStyle w:val="TableText"/>
              <w:numPr>
                <w:ilvl w:val="0"/>
                <w:numId w:val="44"/>
              </w:numPr>
              <w:ind w:left="357" w:hanging="357"/>
            </w:pPr>
            <w:r w:rsidRPr="00EB7E16">
              <w:t>Food Production</w:t>
            </w:r>
          </w:p>
          <w:p w:rsidR="003E7798" w:rsidRPr="00EB7E16" w:rsidRDefault="003E7798" w:rsidP="003E7798">
            <w:pPr>
              <w:pStyle w:val="TableText"/>
              <w:numPr>
                <w:ilvl w:val="0"/>
                <w:numId w:val="44"/>
              </w:numPr>
              <w:ind w:left="357" w:hanging="357"/>
            </w:pPr>
            <w:r w:rsidRPr="00EB7E16">
              <w:t>Travel Agencies</w:t>
            </w:r>
          </w:p>
          <w:p w:rsidR="003E7798" w:rsidRPr="00EB7E16" w:rsidRDefault="003E7798" w:rsidP="003E7798">
            <w:pPr>
              <w:pStyle w:val="TableText"/>
              <w:numPr>
                <w:ilvl w:val="0"/>
                <w:numId w:val="44"/>
              </w:numPr>
              <w:ind w:left="357" w:hanging="357"/>
            </w:pPr>
            <w:r w:rsidRPr="00EB7E16">
              <w:t>Tour Operation</w:t>
            </w:r>
          </w:p>
          <w:p w:rsidR="003E7798" w:rsidRPr="00EB7E16" w:rsidRDefault="003E7798" w:rsidP="003E7798">
            <w:pPr>
              <w:pStyle w:val="TableText"/>
            </w:pPr>
            <w:r w:rsidRPr="00EB7E16">
              <w:rPr>
                <w:i/>
              </w:rPr>
              <w:t>Information</w:t>
            </w:r>
            <w:r w:rsidRPr="00EB7E16">
              <w:t xml:space="preserve"> may relate to:</w:t>
            </w:r>
          </w:p>
          <w:p w:rsidR="003E7798" w:rsidRPr="00EB7E16" w:rsidRDefault="003E7798" w:rsidP="003E7798">
            <w:pPr>
              <w:pStyle w:val="TableBullet1"/>
            </w:pPr>
            <w:r w:rsidRPr="00EB7E16">
              <w:t>Conditions of employment</w:t>
            </w:r>
          </w:p>
          <w:p w:rsidR="003E7798" w:rsidRPr="00EB7E16" w:rsidRDefault="003E7798" w:rsidP="003E7798">
            <w:pPr>
              <w:pStyle w:val="TableBullet1"/>
            </w:pPr>
            <w:r w:rsidRPr="00EB7E16">
              <w:t>Wages</w:t>
            </w:r>
          </w:p>
        </w:tc>
      </w:tr>
      <w:tr w:rsidR="003E7798" w:rsidRPr="00EB7E16" w:rsidTr="003E77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86"/>
        </w:trPr>
        <w:tc>
          <w:tcPr>
            <w:tcW w:w="4928" w:type="dxa"/>
            <w:tcBorders>
              <w:top w:val="single" w:sz="4" w:space="0" w:color="auto"/>
              <w:bottom w:val="nil"/>
            </w:tcBorders>
          </w:tcPr>
          <w:p w:rsidR="003E7798" w:rsidRPr="00EB7E16" w:rsidRDefault="003E7798" w:rsidP="003E7798">
            <w:pPr>
              <w:pStyle w:val="HangingNumber"/>
              <w:rPr>
                <w:i/>
                <w:iCs/>
                <w:lang w:val="en-AU"/>
              </w:rPr>
            </w:pPr>
            <w:r w:rsidRPr="00EB7E16">
              <w:rPr>
                <w:b/>
                <w:lang w:val="en-AU"/>
              </w:rPr>
              <w:lastRenderedPageBreak/>
              <w:t>1.6</w:t>
            </w:r>
            <w:r w:rsidRPr="00EB7E16">
              <w:rPr>
                <w:lang w:val="en-AU"/>
              </w:rPr>
              <w:tab/>
              <w:t xml:space="preserve">Ensure </w:t>
            </w:r>
            <w:r w:rsidRPr="00EB7E16">
              <w:rPr>
                <w:i/>
                <w:iCs/>
                <w:lang w:val="en-AU"/>
              </w:rPr>
              <w:t xml:space="preserve">induction and training initiatives </w:t>
            </w:r>
            <w:r w:rsidRPr="00EB7E16">
              <w:rPr>
                <w:lang w:val="en-AU"/>
              </w:rPr>
              <w:t xml:space="preserve">are used effectively to develop a </w:t>
            </w:r>
            <w:r w:rsidRPr="00EB7E16">
              <w:rPr>
                <w:i/>
                <w:iCs/>
                <w:lang w:val="en-AU"/>
              </w:rPr>
              <w:t>competent workforce</w:t>
            </w:r>
          </w:p>
          <w:p w:rsidR="003E7798" w:rsidRPr="00EB7E16" w:rsidRDefault="003E7798" w:rsidP="003E7798">
            <w:pPr>
              <w:pStyle w:val="HangingNumber"/>
              <w:rPr>
                <w:lang w:val="en-AU"/>
              </w:rPr>
            </w:pPr>
            <w:r w:rsidRPr="00EB7E16">
              <w:rPr>
                <w:b/>
                <w:lang w:val="en-AU"/>
              </w:rPr>
              <w:t>1.7</w:t>
            </w:r>
            <w:r w:rsidRPr="00EB7E16">
              <w:rPr>
                <w:lang w:val="en-AU"/>
              </w:rPr>
              <w:tab/>
              <w:t xml:space="preserve">Utilise </w:t>
            </w:r>
            <w:r w:rsidRPr="00EB7E16">
              <w:rPr>
                <w:i/>
                <w:lang w:val="en-AU"/>
              </w:rPr>
              <w:t>consultation processes</w:t>
            </w:r>
            <w:r w:rsidRPr="00EB7E16">
              <w:rPr>
                <w:lang w:val="en-AU"/>
              </w:rPr>
              <w:t xml:space="preserve"> for the identification and resolution of grievances and the implementation of new work practices</w:t>
            </w:r>
          </w:p>
          <w:p w:rsidR="003E7798" w:rsidRPr="00EB7E16" w:rsidRDefault="003E7798" w:rsidP="003E7798">
            <w:pPr>
              <w:pStyle w:val="TableTextBold"/>
            </w:pPr>
            <w:r w:rsidRPr="00EB7E16">
              <w:t>Element 2: Implement formal industrial procedures</w:t>
            </w:r>
          </w:p>
          <w:p w:rsidR="003E7798" w:rsidRPr="00EB7E16" w:rsidRDefault="003E7798" w:rsidP="003E7798">
            <w:pPr>
              <w:pStyle w:val="HangingNumber"/>
              <w:rPr>
                <w:lang w:val="en-AU"/>
              </w:rPr>
            </w:pPr>
            <w:r w:rsidRPr="00EB7E16">
              <w:rPr>
                <w:b/>
                <w:lang w:val="en-AU"/>
              </w:rPr>
              <w:t>2.1</w:t>
            </w:r>
            <w:r w:rsidRPr="00EB7E16">
              <w:rPr>
                <w:lang w:val="en-AU"/>
              </w:rPr>
              <w:tab/>
              <w:t xml:space="preserve">Contribute to the development of </w:t>
            </w:r>
            <w:r w:rsidRPr="00EB7E16">
              <w:rPr>
                <w:i/>
                <w:lang w:val="en-AU"/>
              </w:rPr>
              <w:t>formal industrial procedures</w:t>
            </w:r>
            <w:r w:rsidRPr="00EB7E16">
              <w:rPr>
                <w:lang w:val="en-AU"/>
              </w:rPr>
              <w:t xml:space="preserve"> in consultation with relevant parties.</w:t>
            </w:r>
          </w:p>
          <w:p w:rsidR="003E7798" w:rsidRPr="00EB7E16" w:rsidRDefault="003E7798" w:rsidP="003E7798">
            <w:pPr>
              <w:pStyle w:val="HangingNumber"/>
              <w:rPr>
                <w:lang w:val="en-AU"/>
              </w:rPr>
            </w:pPr>
            <w:r w:rsidRPr="00EB7E16">
              <w:rPr>
                <w:b/>
                <w:lang w:val="en-AU"/>
              </w:rPr>
              <w:t>2.2</w:t>
            </w:r>
            <w:r w:rsidRPr="00EB7E16">
              <w:rPr>
                <w:lang w:val="en-AU"/>
              </w:rPr>
              <w:tab/>
              <w:t xml:space="preserve">Use </w:t>
            </w:r>
            <w:r w:rsidRPr="00EB7E16">
              <w:rPr>
                <w:i/>
                <w:iCs/>
                <w:lang w:val="en-AU"/>
              </w:rPr>
              <w:t>agreed procedures</w:t>
            </w:r>
            <w:r w:rsidRPr="00EB7E16">
              <w:rPr>
                <w:lang w:val="en-AU"/>
              </w:rPr>
              <w:t xml:space="preserve"> to resolve employee relations in accordance with enterprise policy and legal requirements.</w:t>
            </w:r>
          </w:p>
          <w:p w:rsidR="003E7798" w:rsidRPr="00EB7E16" w:rsidRDefault="003E7798" w:rsidP="003E7798">
            <w:pPr>
              <w:pStyle w:val="HangingNumber"/>
              <w:rPr>
                <w:lang w:val="en-AU"/>
              </w:rPr>
            </w:pPr>
            <w:r w:rsidRPr="00EB7E16">
              <w:rPr>
                <w:b/>
                <w:lang w:val="en-AU"/>
              </w:rPr>
              <w:t>2.3</w:t>
            </w:r>
            <w:r w:rsidRPr="00EB7E16">
              <w:rPr>
                <w:lang w:val="en-AU"/>
              </w:rPr>
              <w:tab/>
              <w:t>Monitor agreed processes and make appropriate adjustments in consultation with relevant parties.</w:t>
            </w:r>
          </w:p>
          <w:p w:rsidR="003E7798" w:rsidRPr="00EB7E16" w:rsidRDefault="003E7798" w:rsidP="003E7798">
            <w:pPr>
              <w:pStyle w:val="HangingNumber"/>
              <w:tabs>
                <w:tab w:val="clear" w:pos="531"/>
              </w:tabs>
              <w:rPr>
                <w:lang w:val="en-AU"/>
              </w:rPr>
            </w:pPr>
            <w:r w:rsidRPr="00EB7E16">
              <w:rPr>
                <w:b/>
                <w:lang w:val="en-AU"/>
              </w:rPr>
              <w:t>2.4</w:t>
            </w:r>
            <w:r w:rsidRPr="00EB7E16">
              <w:rPr>
                <w:lang w:val="en-AU"/>
              </w:rPr>
              <w:tab/>
              <w:t xml:space="preserve">Identify the need for and access </w:t>
            </w:r>
            <w:r w:rsidRPr="00EB7E16">
              <w:rPr>
                <w:i/>
                <w:lang w:val="en-AU"/>
              </w:rPr>
              <w:t>specialist assistance</w:t>
            </w:r>
            <w:r w:rsidRPr="00EB7E16">
              <w:rPr>
                <w:lang w:val="en-AU"/>
              </w:rPr>
              <w:t xml:space="preserve"> in industrial relations matters when appropriate.</w:t>
            </w:r>
          </w:p>
        </w:tc>
        <w:tc>
          <w:tcPr>
            <w:tcW w:w="9247" w:type="dxa"/>
            <w:gridSpan w:val="2"/>
            <w:vMerge w:val="restart"/>
            <w:tcBorders>
              <w:top w:val="single" w:sz="4" w:space="0" w:color="auto"/>
            </w:tcBorders>
          </w:tcPr>
          <w:p w:rsidR="003E7798" w:rsidRPr="00EB7E16" w:rsidRDefault="003E7798" w:rsidP="003E7798">
            <w:pPr>
              <w:pStyle w:val="TableBullet1"/>
            </w:pPr>
            <w:r w:rsidRPr="00EB7E16">
              <w:t>Health and safety</w:t>
            </w:r>
          </w:p>
          <w:p w:rsidR="003E7798" w:rsidRPr="00EB7E16" w:rsidRDefault="003E7798" w:rsidP="003E7798">
            <w:pPr>
              <w:pStyle w:val="TableBullet1"/>
            </w:pPr>
            <w:r w:rsidRPr="00EB7E16">
              <w:t>Industrial matters may relate to:</w:t>
            </w:r>
          </w:p>
          <w:p w:rsidR="003E7798" w:rsidRPr="00EB7E16" w:rsidRDefault="003E7798" w:rsidP="003E7798">
            <w:pPr>
              <w:pStyle w:val="TableBullet1"/>
              <w:rPr>
                <w:color w:val="000000"/>
              </w:rPr>
            </w:pPr>
            <w:r w:rsidRPr="00EB7E16">
              <w:rPr>
                <w:color w:val="000000"/>
                <w:sz w:val="20"/>
              </w:rPr>
              <w:t>T</w:t>
            </w:r>
            <w:r w:rsidRPr="00EB7E16">
              <w:rPr>
                <w:color w:val="000000"/>
              </w:rPr>
              <w:t>hings affecting or relating to work done</w:t>
            </w:r>
          </w:p>
          <w:p w:rsidR="003E7798" w:rsidRPr="00EB7E16" w:rsidRDefault="003E7798" w:rsidP="003E7798">
            <w:pPr>
              <w:pStyle w:val="TableBullet1"/>
              <w:rPr>
                <w:color w:val="000000"/>
              </w:rPr>
            </w:pPr>
            <w:r w:rsidRPr="00EB7E16">
              <w:t>Changes</w:t>
            </w:r>
            <w:r w:rsidRPr="00EB7E16">
              <w:rPr>
                <w:color w:val="000000"/>
              </w:rPr>
              <w:t xml:space="preserve"> in working arrangements</w:t>
            </w:r>
            <w:r w:rsidR="00682D27" w:rsidRPr="00EB7E16">
              <w:rPr>
                <w:color w:val="000000"/>
              </w:rPr>
              <w:t>.</w:t>
            </w:r>
          </w:p>
          <w:p w:rsidR="003E7798" w:rsidRPr="00EB7E16" w:rsidRDefault="003E7798" w:rsidP="003E7798">
            <w:pPr>
              <w:pStyle w:val="TableText"/>
            </w:pPr>
            <w:r w:rsidRPr="00EB7E16">
              <w:rPr>
                <w:i/>
              </w:rPr>
              <w:t>Workplace changes or issues</w:t>
            </w:r>
            <w:r w:rsidRPr="00EB7E16">
              <w:t xml:space="preserve"> may relate to:</w:t>
            </w:r>
          </w:p>
          <w:p w:rsidR="003E7798" w:rsidRPr="00EB7E16" w:rsidRDefault="003E7798" w:rsidP="003E7798">
            <w:pPr>
              <w:pStyle w:val="TableBullet1"/>
            </w:pPr>
            <w:r w:rsidRPr="00EB7E16">
              <w:t>Things affecting or relating to work done</w:t>
            </w:r>
          </w:p>
          <w:p w:rsidR="003E7798" w:rsidRPr="00EB7E16" w:rsidRDefault="003E7798" w:rsidP="003E7798">
            <w:pPr>
              <w:pStyle w:val="TableBullet1"/>
            </w:pPr>
            <w:r w:rsidRPr="00EB7E16">
              <w:t>Changes in working arrangements</w:t>
            </w:r>
            <w:r w:rsidR="00682D27" w:rsidRPr="00EB7E16">
              <w:t>.</w:t>
            </w:r>
          </w:p>
          <w:p w:rsidR="003E7798" w:rsidRPr="00EB7E16" w:rsidRDefault="003E7798" w:rsidP="003E7798">
            <w:pPr>
              <w:pStyle w:val="TableText"/>
            </w:pPr>
            <w:r w:rsidRPr="00EB7E16">
              <w:rPr>
                <w:i/>
              </w:rPr>
              <w:t>Industrial unrest</w:t>
            </w:r>
            <w:r w:rsidRPr="00EB7E16">
              <w:t xml:space="preserve"> may relate to:</w:t>
            </w:r>
          </w:p>
          <w:p w:rsidR="003E7798" w:rsidRPr="00EB7E16" w:rsidRDefault="003E7798" w:rsidP="00EB7E16">
            <w:pPr>
              <w:pStyle w:val="TableBullet1"/>
            </w:pPr>
            <w:r w:rsidRPr="00EB7E16">
              <w:t xml:space="preserve">Workforce protests such as strike, go-slow, </w:t>
            </w:r>
            <w:r w:rsidR="00EB7E16">
              <w:t xml:space="preserve">and </w:t>
            </w:r>
            <w:r w:rsidRPr="00EB7E16">
              <w:t>bans against current rates of pay</w:t>
            </w:r>
            <w:r w:rsidR="00EB7E16">
              <w:t xml:space="preserve"> and </w:t>
            </w:r>
            <w:r w:rsidRPr="00EB7E16">
              <w:t>working conditions</w:t>
            </w:r>
            <w:r w:rsidR="00682D27" w:rsidRPr="00EB7E16">
              <w:t>.</w:t>
            </w:r>
          </w:p>
          <w:p w:rsidR="003E7798" w:rsidRPr="00EB7E16" w:rsidRDefault="003E7798" w:rsidP="003E7798">
            <w:pPr>
              <w:pStyle w:val="TableText"/>
            </w:pPr>
            <w:r w:rsidRPr="00EB7E16">
              <w:rPr>
                <w:i/>
              </w:rPr>
              <w:t>Appropriate action</w:t>
            </w:r>
            <w:r w:rsidRPr="00EB7E16">
              <w:t xml:space="preserve"> may be related to:</w:t>
            </w:r>
          </w:p>
          <w:p w:rsidR="003E7798" w:rsidRPr="00EB7E16" w:rsidRDefault="003E7798" w:rsidP="003E7798">
            <w:pPr>
              <w:pStyle w:val="TableBullet1"/>
            </w:pPr>
            <w:r w:rsidRPr="00EB7E16">
              <w:t>Initiation of consultation processes</w:t>
            </w:r>
          </w:p>
          <w:p w:rsidR="003E7798" w:rsidRPr="00EB7E16" w:rsidRDefault="003E7798" w:rsidP="003E7798">
            <w:pPr>
              <w:pStyle w:val="TableBullet1"/>
            </w:pPr>
            <w:r w:rsidRPr="00EB7E16">
              <w:t>Investigating presented issues</w:t>
            </w:r>
          </w:p>
          <w:p w:rsidR="003E7798" w:rsidRPr="00EB7E16" w:rsidRDefault="003E7798" w:rsidP="003E7798">
            <w:pPr>
              <w:pStyle w:val="TableBullet1"/>
            </w:pPr>
            <w:r w:rsidRPr="00EB7E16">
              <w:t xml:space="preserve">Writing reports and making recommendations to colleagues, senior management </w:t>
            </w:r>
          </w:p>
          <w:p w:rsidR="003E7798" w:rsidRPr="00EB7E16" w:rsidRDefault="003E7798" w:rsidP="003E7798">
            <w:pPr>
              <w:pStyle w:val="TableBullet1"/>
            </w:pPr>
            <w:r w:rsidRPr="00EB7E16">
              <w:t>Involving specialist assistance</w:t>
            </w:r>
            <w:r w:rsidR="00682D27" w:rsidRPr="00EB7E16">
              <w:t>.</w:t>
            </w:r>
          </w:p>
          <w:p w:rsidR="003E7798" w:rsidRPr="00EB7E16" w:rsidRDefault="003E7798" w:rsidP="003E7798">
            <w:pPr>
              <w:pStyle w:val="TableText"/>
            </w:pPr>
            <w:r w:rsidRPr="00EB7E16">
              <w:rPr>
                <w:i/>
              </w:rPr>
              <w:t xml:space="preserve">Potential causes </w:t>
            </w:r>
            <w:r w:rsidRPr="00EB7E16">
              <w:t>may be related to:</w:t>
            </w:r>
          </w:p>
          <w:p w:rsidR="003E7798" w:rsidRPr="00EB7E16" w:rsidRDefault="003E7798" w:rsidP="003E7798">
            <w:pPr>
              <w:pStyle w:val="TableBullet1"/>
            </w:pPr>
            <w:r w:rsidRPr="00EB7E16">
              <w:t>Changes workplace processes</w:t>
            </w:r>
          </w:p>
          <w:p w:rsidR="003E7798" w:rsidRPr="00EB7E16" w:rsidRDefault="003E7798" w:rsidP="003E7798">
            <w:pPr>
              <w:pStyle w:val="TableBullet1"/>
            </w:pPr>
            <w:r w:rsidRPr="00EB7E16">
              <w:t>Changes in shift arrangements</w:t>
            </w:r>
          </w:p>
          <w:p w:rsidR="003E7798" w:rsidRPr="00EB7E16" w:rsidRDefault="003E7798" w:rsidP="003E7798">
            <w:pPr>
              <w:pStyle w:val="TableBullet1"/>
            </w:pPr>
            <w:r w:rsidRPr="00EB7E16">
              <w:t>Perceived or actual inequity in conditions of employment</w:t>
            </w:r>
            <w:r w:rsidR="00682D27" w:rsidRPr="00EB7E16">
              <w:t>.</w:t>
            </w:r>
          </w:p>
        </w:tc>
      </w:tr>
      <w:tr w:rsidR="003E7798" w:rsidRPr="00EB7E16" w:rsidTr="00F315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E7798" w:rsidRPr="00EB7E16" w:rsidRDefault="003E7798" w:rsidP="00160AA0">
            <w:pPr>
              <w:pStyle w:val="TableText"/>
            </w:pPr>
          </w:p>
        </w:tc>
        <w:tc>
          <w:tcPr>
            <w:tcW w:w="9247" w:type="dxa"/>
            <w:gridSpan w:val="2"/>
            <w:vMerge/>
            <w:tcBorders>
              <w:bottom w:val="nil"/>
            </w:tcBorders>
          </w:tcPr>
          <w:p w:rsidR="003E7798" w:rsidRPr="00EB7E16" w:rsidRDefault="003E7798" w:rsidP="003E7798">
            <w:pPr>
              <w:pStyle w:val="TableBullet1"/>
            </w:pPr>
          </w:p>
        </w:tc>
      </w:tr>
      <w:tr w:rsidR="003E7798" w:rsidRPr="00EB7E16" w:rsidTr="00F315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E7798" w:rsidRPr="00EB7E16" w:rsidRDefault="003E7798" w:rsidP="00160AA0">
            <w:pPr>
              <w:pStyle w:val="TableText"/>
            </w:pPr>
          </w:p>
        </w:tc>
        <w:tc>
          <w:tcPr>
            <w:tcW w:w="9247" w:type="dxa"/>
            <w:gridSpan w:val="2"/>
            <w:tcBorders>
              <w:top w:val="nil"/>
              <w:bottom w:val="single" w:sz="4" w:space="0" w:color="auto"/>
            </w:tcBorders>
          </w:tcPr>
          <w:p w:rsidR="003E7798" w:rsidRPr="00EB7E16" w:rsidRDefault="003E7798" w:rsidP="003E7798">
            <w:pPr>
              <w:pStyle w:val="TableText"/>
              <w:rPr>
                <w:i/>
              </w:rPr>
            </w:pPr>
            <w:r w:rsidRPr="00EB7E16">
              <w:rPr>
                <w:i/>
              </w:rPr>
              <w:t>External environments:</w:t>
            </w:r>
          </w:p>
          <w:p w:rsidR="003E7798" w:rsidRPr="00EB7E16" w:rsidRDefault="003E7798" w:rsidP="003E7798">
            <w:pPr>
              <w:pStyle w:val="TableBullet1"/>
            </w:pPr>
            <w:r w:rsidRPr="00EB7E16">
              <w:t>Union activity</w:t>
            </w:r>
          </w:p>
          <w:p w:rsidR="003E7798" w:rsidRPr="00EB7E16" w:rsidRDefault="003E7798" w:rsidP="003E7798">
            <w:pPr>
              <w:pStyle w:val="TableBullet1"/>
              <w:spacing w:after="80"/>
              <w:ind w:left="357" w:hanging="357"/>
            </w:pPr>
            <w:r w:rsidRPr="00EB7E16">
              <w:t>Labour agreements</w:t>
            </w:r>
            <w:r w:rsidR="00682D27" w:rsidRPr="00EB7E16">
              <w:t>.</w:t>
            </w:r>
          </w:p>
        </w:tc>
      </w:tr>
    </w:tbl>
    <w:p w:rsidR="00F31550" w:rsidRDefault="00F31550">
      <w:r>
        <w:br w:type="page"/>
      </w:r>
    </w:p>
    <w:tbl>
      <w:tblPr>
        <w:tblStyle w:val="TableGrid"/>
        <w:tblW w:w="14175" w:type="dxa"/>
        <w:tblLayout w:type="fixed"/>
        <w:tblLook w:val="01E0" w:firstRow="1" w:lastRow="1" w:firstColumn="1" w:lastColumn="1" w:noHBand="0" w:noVBand="0"/>
      </w:tblPr>
      <w:tblGrid>
        <w:gridCol w:w="4928"/>
        <w:gridCol w:w="3685"/>
        <w:gridCol w:w="1134"/>
        <w:gridCol w:w="4428"/>
      </w:tblGrid>
      <w:tr w:rsidR="003E7798" w:rsidRPr="00EB7E16" w:rsidTr="00F31550">
        <w:tc>
          <w:tcPr>
            <w:tcW w:w="4928" w:type="dxa"/>
            <w:tcBorders>
              <w:top w:val="single" w:sz="4" w:space="0" w:color="auto"/>
              <w:bottom w:val="nil"/>
            </w:tcBorders>
          </w:tcPr>
          <w:p w:rsidR="003E7798" w:rsidRPr="00EB7E16" w:rsidRDefault="003E7798" w:rsidP="00160AA0">
            <w:pPr>
              <w:pStyle w:val="TableText"/>
            </w:pPr>
          </w:p>
        </w:tc>
        <w:tc>
          <w:tcPr>
            <w:tcW w:w="9247" w:type="dxa"/>
            <w:gridSpan w:val="3"/>
            <w:tcBorders>
              <w:top w:val="single" w:sz="4" w:space="0" w:color="auto"/>
              <w:bottom w:val="nil"/>
            </w:tcBorders>
          </w:tcPr>
          <w:p w:rsidR="003E7798" w:rsidRPr="00EB7E16" w:rsidRDefault="003E7798" w:rsidP="003E7798">
            <w:pPr>
              <w:pStyle w:val="TableText"/>
            </w:pPr>
            <w:r w:rsidRPr="00EB7E16">
              <w:rPr>
                <w:i/>
              </w:rPr>
              <w:t>Conditions of employment</w:t>
            </w:r>
            <w:r w:rsidRPr="00EB7E16">
              <w:t xml:space="preserve">  may include:</w:t>
            </w:r>
          </w:p>
          <w:p w:rsidR="003E7798" w:rsidRPr="00EB7E16" w:rsidRDefault="003E7798" w:rsidP="003E7798">
            <w:pPr>
              <w:pStyle w:val="TableBullet1"/>
            </w:pPr>
            <w:r w:rsidRPr="00EB7E16">
              <w:t>Salary/wages</w:t>
            </w:r>
          </w:p>
          <w:p w:rsidR="003E7798" w:rsidRPr="00EB7E16" w:rsidRDefault="003E7798" w:rsidP="003E7798">
            <w:pPr>
              <w:pStyle w:val="TableBullet1"/>
            </w:pPr>
            <w:r w:rsidRPr="00EB7E16">
              <w:t>Penalty rates</w:t>
            </w:r>
          </w:p>
          <w:p w:rsidR="003E7798" w:rsidRPr="00EB7E16" w:rsidRDefault="003E7798" w:rsidP="003E7798">
            <w:pPr>
              <w:pStyle w:val="TableBullet1"/>
            </w:pPr>
            <w:r w:rsidRPr="00EB7E16">
              <w:t>Holiday and leave entitlements</w:t>
            </w:r>
          </w:p>
          <w:p w:rsidR="003E7798" w:rsidRPr="00EB7E16" w:rsidRDefault="003E7798" w:rsidP="003E7798">
            <w:pPr>
              <w:pStyle w:val="TableBullet1"/>
            </w:pPr>
            <w:r w:rsidRPr="00EB7E16">
              <w:t>Superannuation</w:t>
            </w:r>
          </w:p>
          <w:p w:rsidR="003E7798" w:rsidRPr="00EB7E16" w:rsidRDefault="003E7798" w:rsidP="003E7798">
            <w:pPr>
              <w:pStyle w:val="TableBullet1"/>
            </w:pPr>
            <w:r w:rsidRPr="00EB7E16">
              <w:t>Hours of work</w:t>
            </w:r>
          </w:p>
          <w:p w:rsidR="003E7798" w:rsidRPr="00EB7E16" w:rsidRDefault="003E7798" w:rsidP="003E7798">
            <w:pPr>
              <w:pStyle w:val="TableBullet1"/>
              <w:spacing w:after="80"/>
              <w:ind w:left="357" w:hanging="357"/>
            </w:pPr>
            <w:r w:rsidRPr="00EB7E16">
              <w:t>Grievance procedures</w:t>
            </w:r>
            <w:r w:rsidR="00682D27" w:rsidRPr="00EB7E16">
              <w:t>.</w:t>
            </w:r>
          </w:p>
        </w:tc>
      </w:tr>
      <w:tr w:rsidR="003E7798" w:rsidRPr="00EB7E16" w:rsidTr="003E7798">
        <w:tc>
          <w:tcPr>
            <w:tcW w:w="4928" w:type="dxa"/>
            <w:tcBorders>
              <w:top w:val="nil"/>
              <w:bottom w:val="nil"/>
            </w:tcBorders>
          </w:tcPr>
          <w:p w:rsidR="003E7798" w:rsidRPr="00EB7E16" w:rsidRDefault="003E7798" w:rsidP="00160AA0">
            <w:pPr>
              <w:pStyle w:val="TableText"/>
            </w:pPr>
          </w:p>
        </w:tc>
        <w:tc>
          <w:tcPr>
            <w:tcW w:w="9247" w:type="dxa"/>
            <w:gridSpan w:val="3"/>
            <w:tcBorders>
              <w:top w:val="nil"/>
              <w:bottom w:val="nil"/>
            </w:tcBorders>
          </w:tcPr>
          <w:p w:rsidR="003E7798" w:rsidRPr="00EB7E16" w:rsidRDefault="003E7798" w:rsidP="003E7798">
            <w:pPr>
              <w:pStyle w:val="TableText"/>
            </w:pPr>
            <w:r w:rsidRPr="00EB7E16">
              <w:rPr>
                <w:i/>
              </w:rPr>
              <w:t>Induction and training</w:t>
            </w:r>
            <w:r w:rsidRPr="00EB7E16">
              <w:t xml:space="preserve"> initiatives</w:t>
            </w:r>
          </w:p>
          <w:p w:rsidR="003E7798" w:rsidRPr="00EB7E16" w:rsidRDefault="003E7798" w:rsidP="003E7798">
            <w:pPr>
              <w:pStyle w:val="TableBullet1"/>
            </w:pPr>
            <w:r w:rsidRPr="00EB7E16">
              <w:t>Health and safety</w:t>
            </w:r>
          </w:p>
          <w:p w:rsidR="003E7798" w:rsidRPr="00EB7E16" w:rsidRDefault="003E7798" w:rsidP="003E7798">
            <w:pPr>
              <w:pStyle w:val="TableBullet1"/>
            </w:pPr>
            <w:r w:rsidRPr="00EB7E16">
              <w:t>Employee orientation to workplace</w:t>
            </w:r>
          </w:p>
          <w:p w:rsidR="003E7798" w:rsidRPr="00EB7E16" w:rsidRDefault="003E7798" w:rsidP="003E7798">
            <w:pPr>
              <w:pStyle w:val="TableBullet1"/>
            </w:pPr>
            <w:r w:rsidRPr="00EB7E16">
              <w:t>Procedures and process applicable to job role</w:t>
            </w:r>
          </w:p>
          <w:p w:rsidR="003E7798" w:rsidRPr="00EB7E16" w:rsidRDefault="003E7798" w:rsidP="003E7798">
            <w:pPr>
              <w:pStyle w:val="TableBullet1"/>
            </w:pPr>
            <w:r w:rsidRPr="00EB7E16">
              <w:t>Competent workforce</w:t>
            </w:r>
          </w:p>
          <w:p w:rsidR="003E7798" w:rsidRPr="00EB7E16" w:rsidRDefault="003E7798" w:rsidP="003E7798">
            <w:pPr>
              <w:pStyle w:val="TableBullet1"/>
            </w:pPr>
            <w:r w:rsidRPr="00EB7E16">
              <w:t>Multi-skilled</w:t>
            </w:r>
          </w:p>
          <w:p w:rsidR="003E7798" w:rsidRPr="00EB7E16" w:rsidRDefault="00F31550" w:rsidP="003E7798">
            <w:pPr>
              <w:pStyle w:val="TableBullet1"/>
            </w:pPr>
            <w:r>
              <w:t>Skilled</w:t>
            </w:r>
          </w:p>
          <w:p w:rsidR="003E7798" w:rsidRPr="00EB7E16" w:rsidRDefault="003E7798" w:rsidP="003E7798">
            <w:pPr>
              <w:pStyle w:val="TableBullet1"/>
              <w:spacing w:after="80"/>
              <w:ind w:left="357" w:hanging="357"/>
            </w:pPr>
            <w:r w:rsidRPr="00EB7E16">
              <w:t>Educated</w:t>
            </w:r>
            <w:r w:rsidR="00682D27" w:rsidRPr="00EB7E16">
              <w:t>.</w:t>
            </w:r>
          </w:p>
        </w:tc>
      </w:tr>
      <w:tr w:rsidR="003E7798" w:rsidRPr="00EB7E16" w:rsidTr="003E7798">
        <w:tc>
          <w:tcPr>
            <w:tcW w:w="4928" w:type="dxa"/>
            <w:tcBorders>
              <w:top w:val="nil"/>
              <w:bottom w:val="single" w:sz="4" w:space="0" w:color="auto"/>
            </w:tcBorders>
          </w:tcPr>
          <w:p w:rsidR="003E7798" w:rsidRPr="00EB7E16" w:rsidRDefault="003E7798" w:rsidP="00160AA0">
            <w:pPr>
              <w:pStyle w:val="TableText"/>
            </w:pPr>
          </w:p>
        </w:tc>
        <w:tc>
          <w:tcPr>
            <w:tcW w:w="9247" w:type="dxa"/>
            <w:gridSpan w:val="3"/>
            <w:tcBorders>
              <w:top w:val="nil"/>
              <w:bottom w:val="single" w:sz="4" w:space="0" w:color="auto"/>
            </w:tcBorders>
          </w:tcPr>
          <w:p w:rsidR="003E7798" w:rsidRPr="00EB7E16" w:rsidRDefault="003E7798" w:rsidP="003E7798">
            <w:pPr>
              <w:pStyle w:val="TableText"/>
            </w:pPr>
            <w:r w:rsidRPr="00EB7E16">
              <w:rPr>
                <w:i/>
              </w:rPr>
              <w:t>Consultation processes</w:t>
            </w:r>
            <w:r w:rsidRPr="00EB7E16">
              <w:t xml:space="preserve"> may involve:</w:t>
            </w:r>
          </w:p>
          <w:p w:rsidR="003E7798" w:rsidRPr="00EB7E16" w:rsidRDefault="003E7798" w:rsidP="003E7798">
            <w:pPr>
              <w:pStyle w:val="TableBullet1"/>
            </w:pPr>
            <w:r w:rsidRPr="00EB7E16">
              <w:t>Staff</w:t>
            </w:r>
          </w:p>
          <w:p w:rsidR="003E7798" w:rsidRPr="00EB7E16" w:rsidRDefault="003E7798" w:rsidP="003E7798">
            <w:pPr>
              <w:pStyle w:val="TableBullet1"/>
            </w:pPr>
            <w:r w:rsidRPr="00EB7E16">
              <w:t>Unions</w:t>
            </w:r>
          </w:p>
          <w:p w:rsidR="003E7798" w:rsidRPr="00EB7E16" w:rsidRDefault="003E7798" w:rsidP="003E7798">
            <w:pPr>
              <w:pStyle w:val="TableBullet1"/>
            </w:pPr>
            <w:r w:rsidRPr="00EB7E16">
              <w:t>Employer groups</w:t>
            </w:r>
          </w:p>
          <w:p w:rsidR="003E7798" w:rsidRPr="00EB7E16" w:rsidRDefault="003E7798" w:rsidP="003E7798">
            <w:pPr>
              <w:pStyle w:val="TableBullet1"/>
            </w:pPr>
            <w:r w:rsidRPr="00EB7E16">
              <w:t>Boards of management</w:t>
            </w:r>
          </w:p>
          <w:p w:rsidR="003E7798" w:rsidRPr="00EB7E16" w:rsidRDefault="003E7798" w:rsidP="003E7798">
            <w:pPr>
              <w:pStyle w:val="TableBullet1"/>
            </w:pPr>
            <w:r w:rsidRPr="00EB7E16">
              <w:t>Government</w:t>
            </w:r>
            <w:r w:rsidR="00682D27" w:rsidRPr="00EB7E16">
              <w:t>.</w:t>
            </w:r>
          </w:p>
        </w:tc>
      </w:tr>
      <w:tr w:rsidR="003E7798" w:rsidRPr="00EB7E16" w:rsidTr="003E7798">
        <w:tc>
          <w:tcPr>
            <w:tcW w:w="4928" w:type="dxa"/>
            <w:tcBorders>
              <w:top w:val="single" w:sz="4" w:space="0" w:color="auto"/>
              <w:bottom w:val="nil"/>
            </w:tcBorders>
          </w:tcPr>
          <w:p w:rsidR="003E7798" w:rsidRPr="00EB7E16" w:rsidRDefault="003E7798" w:rsidP="000F622D">
            <w:pPr>
              <w:pStyle w:val="TableText"/>
              <w:keepNext/>
            </w:pPr>
          </w:p>
        </w:tc>
        <w:tc>
          <w:tcPr>
            <w:tcW w:w="9247" w:type="dxa"/>
            <w:gridSpan w:val="3"/>
            <w:tcBorders>
              <w:top w:val="single" w:sz="4" w:space="0" w:color="auto"/>
              <w:bottom w:val="nil"/>
            </w:tcBorders>
          </w:tcPr>
          <w:p w:rsidR="003E7798" w:rsidRPr="00EB7E16" w:rsidRDefault="003E7798" w:rsidP="003E7798">
            <w:pPr>
              <w:pStyle w:val="TableText"/>
            </w:pPr>
            <w:r w:rsidRPr="00EB7E16">
              <w:rPr>
                <w:i/>
              </w:rPr>
              <w:t>Formal industrial procedures</w:t>
            </w:r>
            <w:r w:rsidRPr="00EB7E16">
              <w:t xml:space="preserve"> may include:</w:t>
            </w:r>
          </w:p>
          <w:p w:rsidR="003E7798" w:rsidRPr="00EB7E16" w:rsidRDefault="003E7798" w:rsidP="003E7798">
            <w:pPr>
              <w:pStyle w:val="TableBullet1"/>
            </w:pPr>
            <w:r w:rsidRPr="00EB7E16">
              <w:t>Grievance procedures</w:t>
            </w:r>
          </w:p>
          <w:p w:rsidR="003E7798" w:rsidRPr="00EB7E16" w:rsidRDefault="003E7798" w:rsidP="003E7798">
            <w:pPr>
              <w:pStyle w:val="TableBullet1"/>
            </w:pPr>
            <w:r w:rsidRPr="00EB7E16">
              <w:t>Dispute resolutions procedures</w:t>
            </w:r>
          </w:p>
          <w:p w:rsidR="003E7798" w:rsidRPr="00EB7E16" w:rsidRDefault="003E7798" w:rsidP="003E7798">
            <w:pPr>
              <w:pStyle w:val="TableBullet1"/>
            </w:pPr>
            <w:r w:rsidRPr="00EB7E16">
              <w:t>Mediation</w:t>
            </w:r>
          </w:p>
          <w:p w:rsidR="003E7798" w:rsidRPr="00EB7E16" w:rsidRDefault="003E7798" w:rsidP="003E7798">
            <w:pPr>
              <w:pStyle w:val="TableBullet1"/>
            </w:pPr>
            <w:r w:rsidRPr="00EB7E16">
              <w:t>Conciliation</w:t>
            </w:r>
          </w:p>
          <w:p w:rsidR="003E7798" w:rsidRPr="00EB7E16" w:rsidRDefault="003E7798" w:rsidP="003E7798">
            <w:pPr>
              <w:pStyle w:val="TableBullet1"/>
            </w:pPr>
            <w:r w:rsidRPr="00EB7E16">
              <w:t>Arbitration</w:t>
            </w:r>
            <w:r w:rsidR="00682D27" w:rsidRPr="00EB7E16">
              <w:t>.</w:t>
            </w:r>
          </w:p>
        </w:tc>
      </w:tr>
      <w:tr w:rsidR="003E7798" w:rsidRPr="00EB7E16" w:rsidTr="003E7798">
        <w:tc>
          <w:tcPr>
            <w:tcW w:w="4928" w:type="dxa"/>
            <w:tcBorders>
              <w:top w:val="nil"/>
              <w:bottom w:val="nil"/>
            </w:tcBorders>
          </w:tcPr>
          <w:p w:rsidR="003E7798" w:rsidRPr="00EB7E16" w:rsidRDefault="003E7798" w:rsidP="00160AA0">
            <w:pPr>
              <w:pStyle w:val="TableText"/>
            </w:pPr>
          </w:p>
        </w:tc>
        <w:tc>
          <w:tcPr>
            <w:tcW w:w="9247" w:type="dxa"/>
            <w:gridSpan w:val="3"/>
            <w:tcBorders>
              <w:top w:val="nil"/>
              <w:bottom w:val="nil"/>
            </w:tcBorders>
          </w:tcPr>
          <w:p w:rsidR="003E7798" w:rsidRPr="00EB7E16" w:rsidRDefault="003E7798" w:rsidP="003E7798">
            <w:pPr>
              <w:pStyle w:val="TableText"/>
            </w:pPr>
            <w:r w:rsidRPr="00EB7E16">
              <w:rPr>
                <w:i/>
              </w:rPr>
              <w:t>Agreed procedures</w:t>
            </w:r>
            <w:r w:rsidRPr="00EB7E16">
              <w:t xml:space="preserve"> may relate to:</w:t>
            </w:r>
          </w:p>
          <w:p w:rsidR="003E7798" w:rsidRPr="00EB7E16" w:rsidRDefault="003E7798" w:rsidP="003E7798">
            <w:pPr>
              <w:pStyle w:val="TableBullet1"/>
            </w:pPr>
            <w:r w:rsidRPr="00EB7E16">
              <w:t>Grievance procedures</w:t>
            </w:r>
          </w:p>
          <w:p w:rsidR="003E7798" w:rsidRPr="00EB7E16" w:rsidRDefault="003E7798" w:rsidP="003E7798">
            <w:pPr>
              <w:pStyle w:val="TableBullet1"/>
            </w:pPr>
            <w:r w:rsidRPr="00EB7E16">
              <w:t>Equity procedures</w:t>
            </w:r>
          </w:p>
          <w:p w:rsidR="003E7798" w:rsidRPr="00EB7E16" w:rsidRDefault="003E7798" w:rsidP="003E7798">
            <w:pPr>
              <w:pStyle w:val="TableBullet1"/>
            </w:pPr>
            <w:r w:rsidRPr="00EB7E16">
              <w:t>Diversity procedures</w:t>
            </w:r>
            <w:r w:rsidR="00682D27" w:rsidRPr="00EB7E16">
              <w:t>.</w:t>
            </w:r>
          </w:p>
        </w:tc>
      </w:tr>
      <w:tr w:rsidR="003E7798" w:rsidRPr="00EB7E16" w:rsidTr="003E7798">
        <w:tc>
          <w:tcPr>
            <w:tcW w:w="4928" w:type="dxa"/>
            <w:tcBorders>
              <w:top w:val="nil"/>
              <w:bottom w:val="nil"/>
            </w:tcBorders>
          </w:tcPr>
          <w:p w:rsidR="003E7798" w:rsidRPr="00EB7E16" w:rsidRDefault="003E7798" w:rsidP="00581D7C">
            <w:pPr>
              <w:pStyle w:val="TableText"/>
              <w:keepNext/>
            </w:pPr>
          </w:p>
        </w:tc>
        <w:tc>
          <w:tcPr>
            <w:tcW w:w="9247" w:type="dxa"/>
            <w:gridSpan w:val="3"/>
            <w:tcBorders>
              <w:top w:val="nil"/>
              <w:bottom w:val="nil"/>
            </w:tcBorders>
          </w:tcPr>
          <w:p w:rsidR="003E7798" w:rsidRPr="00EB7E16" w:rsidRDefault="003E7798" w:rsidP="003E7798">
            <w:pPr>
              <w:spacing w:before="60" w:after="60"/>
              <w:rPr>
                <w:rFonts w:ascii="Arial" w:hAnsi="Arial" w:cs="Arial"/>
                <w:sz w:val="22"/>
                <w:szCs w:val="22"/>
              </w:rPr>
            </w:pPr>
            <w:r w:rsidRPr="00EB7E16">
              <w:rPr>
                <w:rFonts w:ascii="Arial" w:hAnsi="Arial" w:cs="Arial"/>
                <w:i/>
                <w:iCs/>
                <w:sz w:val="22"/>
                <w:szCs w:val="22"/>
              </w:rPr>
              <w:t xml:space="preserve">Specialist assistance </w:t>
            </w:r>
            <w:r w:rsidRPr="00EB7E16">
              <w:rPr>
                <w:rFonts w:ascii="Arial" w:hAnsi="Arial" w:cs="Arial"/>
                <w:sz w:val="22"/>
                <w:szCs w:val="22"/>
              </w:rPr>
              <w:t>may include:</w:t>
            </w:r>
          </w:p>
          <w:p w:rsidR="003E7798" w:rsidRPr="00EB7E16" w:rsidRDefault="003E7798" w:rsidP="003E7798">
            <w:pPr>
              <w:pStyle w:val="TableBullet1"/>
            </w:pPr>
            <w:r w:rsidRPr="00EB7E16">
              <w:t>Legal advice</w:t>
            </w:r>
          </w:p>
          <w:p w:rsidR="003E7798" w:rsidRPr="00EB7E16" w:rsidRDefault="003E7798" w:rsidP="003E7798">
            <w:pPr>
              <w:pStyle w:val="TableBullet1"/>
              <w:keepNext/>
            </w:pPr>
            <w:r w:rsidRPr="00EB7E16">
              <w:t>Specialist industrial advocate advice</w:t>
            </w:r>
            <w:r w:rsidR="00682D27" w:rsidRPr="00EB7E16">
              <w:t>.</w:t>
            </w:r>
          </w:p>
        </w:tc>
      </w:tr>
      <w:tr w:rsidR="003E7798" w:rsidRPr="00EB7E16" w:rsidTr="00E2454F">
        <w:tc>
          <w:tcPr>
            <w:tcW w:w="4928" w:type="dxa"/>
            <w:tcBorders>
              <w:top w:val="nil"/>
              <w:bottom w:val="single" w:sz="4" w:space="0" w:color="auto"/>
            </w:tcBorders>
          </w:tcPr>
          <w:p w:rsidR="003E7798" w:rsidRPr="00EB7E16" w:rsidRDefault="003E7798" w:rsidP="008274FA">
            <w:pPr>
              <w:pStyle w:val="TableText"/>
            </w:pPr>
          </w:p>
        </w:tc>
        <w:tc>
          <w:tcPr>
            <w:tcW w:w="9247" w:type="dxa"/>
            <w:gridSpan w:val="3"/>
            <w:tcBorders>
              <w:top w:val="nil"/>
              <w:bottom w:val="single" w:sz="4" w:space="0" w:color="auto"/>
            </w:tcBorders>
          </w:tcPr>
          <w:p w:rsidR="003E7798" w:rsidRPr="00EB7E16" w:rsidRDefault="003E7798" w:rsidP="003E7798">
            <w:pPr>
              <w:pStyle w:val="TableTextBold"/>
            </w:pPr>
            <w:r w:rsidRPr="00EB7E16">
              <w:t>Assessment Guide</w:t>
            </w:r>
          </w:p>
          <w:p w:rsidR="003E7798" w:rsidRPr="00EB7E16" w:rsidRDefault="003E7798" w:rsidP="003E7798">
            <w:pPr>
              <w:pStyle w:val="TableText"/>
            </w:pPr>
            <w:r w:rsidRPr="00EB7E16">
              <w:t>The following skills and knowledge must be assessed as part of this unit:</w:t>
            </w:r>
          </w:p>
          <w:p w:rsidR="003E7798" w:rsidRPr="00EB7E16" w:rsidRDefault="003E7798" w:rsidP="003E7798">
            <w:pPr>
              <w:pStyle w:val="TableBullet1"/>
            </w:pPr>
            <w:r w:rsidRPr="00EB7E16">
              <w:t>Knowledge of the industrial relations system including legal obligations of employers</w:t>
            </w:r>
          </w:p>
          <w:p w:rsidR="003E7798" w:rsidRPr="00EB7E16" w:rsidRDefault="003E7798" w:rsidP="003E7798">
            <w:pPr>
              <w:pStyle w:val="TableBullet1"/>
            </w:pPr>
            <w:r w:rsidRPr="00EB7E16">
              <w:t>Knowledge of the role of specific unions in the travel and hospitality industries</w:t>
            </w:r>
          </w:p>
          <w:p w:rsidR="003E7798" w:rsidRPr="00EB7E16" w:rsidRDefault="003E7798" w:rsidP="003E7798">
            <w:pPr>
              <w:pStyle w:val="TableBullet1"/>
            </w:pPr>
            <w:r w:rsidRPr="00EB7E16">
              <w:t>Knowledge of the role of specific employer groups in the travel and hospitality industries</w:t>
            </w:r>
          </w:p>
          <w:p w:rsidR="003E7798" w:rsidRPr="00EB7E16" w:rsidRDefault="003E7798" w:rsidP="003E7798">
            <w:pPr>
              <w:pStyle w:val="TableBullet1"/>
            </w:pPr>
            <w:r w:rsidRPr="00EB7E16">
              <w:t>Knowledge of provisions of labour awards and agreements as appropriate to the travel and hospitality industries</w:t>
            </w:r>
          </w:p>
          <w:p w:rsidR="003E7798" w:rsidRPr="00EB7E16" w:rsidRDefault="003E7798" w:rsidP="003E7798">
            <w:pPr>
              <w:pStyle w:val="TableBullet1"/>
            </w:pPr>
            <w:r w:rsidRPr="00EB7E16">
              <w:t>Knowledge of procedures for creating workplace agreements</w:t>
            </w:r>
          </w:p>
          <w:p w:rsidR="003E7798" w:rsidRPr="00EB7E16" w:rsidRDefault="003E7798" w:rsidP="003E7798">
            <w:pPr>
              <w:pStyle w:val="TableBullet1"/>
            </w:pPr>
            <w:r w:rsidRPr="00EB7E16">
              <w:t>Knowledge of procedures and specific communication skills for formal counselling, grievances and industrial dispute resolution</w:t>
            </w:r>
            <w:r w:rsidR="00682D27" w:rsidRPr="00EB7E16">
              <w:t>.</w:t>
            </w:r>
          </w:p>
        </w:tc>
      </w:tr>
      <w:tr w:rsidR="003E7798" w:rsidRPr="00EB7E16" w:rsidTr="00E2454F">
        <w:tc>
          <w:tcPr>
            <w:tcW w:w="4928" w:type="dxa"/>
            <w:tcBorders>
              <w:top w:val="single" w:sz="4" w:space="0" w:color="auto"/>
              <w:bottom w:val="nil"/>
            </w:tcBorders>
          </w:tcPr>
          <w:p w:rsidR="003E7798" w:rsidRPr="00EB7E16" w:rsidRDefault="003E7798" w:rsidP="00160AA0">
            <w:pPr>
              <w:pStyle w:val="TableText"/>
            </w:pPr>
          </w:p>
        </w:tc>
        <w:tc>
          <w:tcPr>
            <w:tcW w:w="9247" w:type="dxa"/>
            <w:gridSpan w:val="3"/>
            <w:tcBorders>
              <w:top w:val="single" w:sz="4" w:space="0" w:color="auto"/>
              <w:bottom w:val="nil"/>
            </w:tcBorders>
          </w:tcPr>
          <w:p w:rsidR="003E7798" w:rsidRPr="00EB7E16" w:rsidRDefault="003E7798" w:rsidP="003E7798">
            <w:pPr>
              <w:spacing w:before="60" w:after="60"/>
              <w:rPr>
                <w:rFonts w:ascii="Arial" w:hAnsi="Arial" w:cs="Arial"/>
                <w:b/>
                <w:sz w:val="22"/>
                <w:szCs w:val="22"/>
              </w:rPr>
            </w:pPr>
            <w:r w:rsidRPr="00EB7E16">
              <w:rPr>
                <w:rFonts w:ascii="Arial" w:hAnsi="Arial" w:cs="Arial"/>
                <w:b/>
                <w:sz w:val="22"/>
                <w:szCs w:val="22"/>
              </w:rPr>
              <w:t>Linkages To Other Units</w:t>
            </w:r>
          </w:p>
          <w:p w:rsidR="003E7798" w:rsidRPr="00EB7E16" w:rsidRDefault="003E7798" w:rsidP="003E7798">
            <w:pPr>
              <w:pStyle w:val="TableBullet1"/>
            </w:pPr>
            <w:r w:rsidRPr="00EB7E16">
              <w:t>Manage and resolve conflict situations</w:t>
            </w:r>
          </w:p>
          <w:p w:rsidR="003E7798" w:rsidRPr="00EB7E16" w:rsidRDefault="003E7798" w:rsidP="003E7798">
            <w:pPr>
              <w:pStyle w:val="TableBullet1"/>
            </w:pPr>
            <w:r w:rsidRPr="00EB7E16">
              <w:t>Monitor workplace operations</w:t>
            </w:r>
          </w:p>
          <w:p w:rsidR="003E7798" w:rsidRPr="00EB7E16" w:rsidRDefault="003E7798" w:rsidP="003E7798">
            <w:pPr>
              <w:pStyle w:val="TableBullet1"/>
            </w:pPr>
            <w:r w:rsidRPr="00EB7E16">
              <w:t>Lead and manage people</w:t>
            </w:r>
          </w:p>
          <w:p w:rsidR="003E7798" w:rsidRPr="00EB7E16" w:rsidRDefault="003E7798" w:rsidP="003E7798">
            <w:pPr>
              <w:pStyle w:val="TableBullet1"/>
            </w:pPr>
            <w:r w:rsidRPr="00EB7E16">
              <w:t>Manage workplace diversity</w:t>
            </w:r>
            <w:r w:rsidR="00682D27" w:rsidRPr="00EB7E16">
              <w:t>.</w:t>
            </w:r>
          </w:p>
        </w:tc>
      </w:tr>
      <w:tr w:rsidR="003E7798" w:rsidRPr="00EB7E16" w:rsidTr="00E2454F">
        <w:tc>
          <w:tcPr>
            <w:tcW w:w="4928" w:type="dxa"/>
            <w:tcBorders>
              <w:top w:val="nil"/>
              <w:bottom w:val="nil"/>
            </w:tcBorders>
          </w:tcPr>
          <w:p w:rsidR="003E7798" w:rsidRPr="00EB7E16" w:rsidRDefault="003E7798" w:rsidP="00160AA0">
            <w:pPr>
              <w:pStyle w:val="TableText"/>
            </w:pPr>
          </w:p>
        </w:tc>
        <w:tc>
          <w:tcPr>
            <w:tcW w:w="9247" w:type="dxa"/>
            <w:gridSpan w:val="3"/>
            <w:tcBorders>
              <w:top w:val="nil"/>
              <w:bottom w:val="nil"/>
            </w:tcBorders>
          </w:tcPr>
          <w:p w:rsidR="003E7798" w:rsidRPr="00EB7E16" w:rsidRDefault="003E7798" w:rsidP="003E7798">
            <w:pPr>
              <w:pStyle w:val="TableTextBold"/>
            </w:pPr>
            <w:r w:rsidRPr="00EB7E16">
              <w:t>Critical Aspects of Assessment</w:t>
            </w:r>
          </w:p>
          <w:p w:rsidR="003E7798" w:rsidRPr="00EB7E16" w:rsidRDefault="003E7798" w:rsidP="003E7798">
            <w:pPr>
              <w:pStyle w:val="TableText"/>
            </w:pPr>
            <w:r w:rsidRPr="00EB7E16">
              <w:t>Evidence of the following is essential:</w:t>
            </w:r>
          </w:p>
          <w:p w:rsidR="003E7798" w:rsidRPr="00EB7E16" w:rsidRDefault="003E7798" w:rsidP="003E7798">
            <w:pPr>
              <w:pStyle w:val="TableBullet1"/>
            </w:pPr>
            <w:r w:rsidRPr="00EB7E16">
              <w:t>Knowledge of industrial relations issues, procedures and regulations as they apply to particular sectors</w:t>
            </w:r>
          </w:p>
          <w:p w:rsidR="003E7798" w:rsidRPr="00EB7E16" w:rsidRDefault="003E7798" w:rsidP="003E7798">
            <w:pPr>
              <w:pStyle w:val="TableBullet1"/>
            </w:pPr>
            <w:r w:rsidRPr="00EB7E16">
              <w:t xml:space="preserve">Demonstrated ability to interpret labour awards and agreements </w:t>
            </w:r>
          </w:p>
          <w:p w:rsidR="003E7798" w:rsidRPr="00EB7E16" w:rsidRDefault="003E7798" w:rsidP="003E7798">
            <w:pPr>
              <w:pStyle w:val="TableBullet1"/>
            </w:pPr>
            <w:r w:rsidRPr="00EB7E16">
              <w:t>Demonstrated ability to foster the development of a positive industrial relations climate</w:t>
            </w:r>
          </w:p>
          <w:p w:rsidR="003E7798" w:rsidRPr="00EB7E16" w:rsidRDefault="003E7798" w:rsidP="003E7798">
            <w:pPr>
              <w:pStyle w:val="TableBullet1"/>
            </w:pPr>
            <w:r w:rsidRPr="00EB7E16">
              <w:t>Consistency of performance across a range of situations that demonstrates knowledge, understanding and skill in implementing the principles and practices of managing workplace relations</w:t>
            </w:r>
            <w:r w:rsidR="00682D27" w:rsidRPr="00EB7E16">
              <w:t>.</w:t>
            </w:r>
          </w:p>
        </w:tc>
      </w:tr>
      <w:tr w:rsidR="003E7798" w:rsidRPr="00EB7E16" w:rsidTr="003E7798">
        <w:tc>
          <w:tcPr>
            <w:tcW w:w="4928" w:type="dxa"/>
            <w:tcBorders>
              <w:top w:val="nil"/>
              <w:bottom w:val="single" w:sz="4" w:space="0" w:color="auto"/>
            </w:tcBorders>
          </w:tcPr>
          <w:p w:rsidR="003E7798" w:rsidRPr="00EB7E16" w:rsidRDefault="003E7798" w:rsidP="00E2454F">
            <w:pPr>
              <w:pStyle w:val="TableText"/>
            </w:pPr>
          </w:p>
        </w:tc>
        <w:tc>
          <w:tcPr>
            <w:tcW w:w="9247" w:type="dxa"/>
            <w:gridSpan w:val="3"/>
            <w:tcBorders>
              <w:top w:val="nil"/>
              <w:bottom w:val="single" w:sz="4" w:space="0" w:color="auto"/>
            </w:tcBorders>
          </w:tcPr>
          <w:p w:rsidR="003E7798" w:rsidRPr="00EB7E16" w:rsidRDefault="003E7798" w:rsidP="003E7798">
            <w:pPr>
              <w:pStyle w:val="TableTextBold"/>
            </w:pPr>
            <w:r w:rsidRPr="00EB7E16">
              <w:t>Context of Assessment</w:t>
            </w:r>
          </w:p>
          <w:p w:rsidR="003E7798" w:rsidRPr="00EB7E16" w:rsidRDefault="003E7798" w:rsidP="003E7798">
            <w:pPr>
              <w:pStyle w:val="TableText"/>
            </w:pPr>
            <w:r w:rsidRPr="00EB7E16">
              <w:t>This unit may be assessed on or off the job</w:t>
            </w:r>
          </w:p>
          <w:p w:rsidR="003E7798" w:rsidRPr="00EB7E16" w:rsidRDefault="003E7798" w:rsidP="003E7798">
            <w:pPr>
              <w:pStyle w:val="TableBullet1"/>
            </w:pPr>
            <w:r w:rsidRPr="00EB7E16">
              <w:t>Assessment should include practical demonstration of the ability to manage and maintain workplace relations either in the workplace or through a simulation activity, supported by a range of methods to assess underpinning knowledge</w:t>
            </w:r>
          </w:p>
          <w:p w:rsidR="003E7798" w:rsidRPr="00EB7E16" w:rsidRDefault="003E7798" w:rsidP="003E7798">
            <w:pPr>
              <w:pStyle w:val="TableBullet1"/>
            </w:pPr>
            <w:r w:rsidRPr="00EB7E16">
              <w:t>Assessment must relate to the individual’s work area, job role and area of responsibility</w:t>
            </w:r>
          </w:p>
          <w:p w:rsidR="003E7798" w:rsidRPr="00EB7E16" w:rsidRDefault="003E7798" w:rsidP="003E7798">
            <w:pPr>
              <w:pStyle w:val="TableBullet1"/>
            </w:pPr>
            <w:r w:rsidRPr="00EB7E16">
              <w:t>Assessment must include project or work activities that allow the candidate to respond to multiple and varying workplace issues relevant to work area, job role and area of responsibility that allow the candidate to demonstrate knowledge and awareness of industrial relations in the workplace and how to manage such issues</w:t>
            </w:r>
            <w:r w:rsidR="00682D27" w:rsidRPr="00EB7E16">
              <w:t>.</w:t>
            </w:r>
          </w:p>
        </w:tc>
      </w:tr>
      <w:tr w:rsidR="003E7798" w:rsidRPr="00EB7E16" w:rsidTr="003E7798">
        <w:tc>
          <w:tcPr>
            <w:tcW w:w="4928" w:type="dxa"/>
            <w:tcBorders>
              <w:top w:val="single" w:sz="4" w:space="0" w:color="auto"/>
              <w:bottom w:val="nil"/>
            </w:tcBorders>
          </w:tcPr>
          <w:p w:rsidR="003E7798" w:rsidRPr="00EB7E16" w:rsidRDefault="003E7798" w:rsidP="003E7798">
            <w:pPr>
              <w:pStyle w:val="TableText"/>
              <w:keepNext/>
            </w:pPr>
          </w:p>
        </w:tc>
        <w:tc>
          <w:tcPr>
            <w:tcW w:w="9247" w:type="dxa"/>
            <w:gridSpan w:val="3"/>
            <w:tcBorders>
              <w:top w:val="single" w:sz="4" w:space="0" w:color="auto"/>
              <w:bottom w:val="nil"/>
            </w:tcBorders>
          </w:tcPr>
          <w:p w:rsidR="003E7798" w:rsidRPr="00EB7E16" w:rsidRDefault="003E7798" w:rsidP="003E7798">
            <w:pPr>
              <w:pStyle w:val="TableTextBold"/>
              <w:keepNext/>
            </w:pPr>
            <w:r w:rsidRPr="00EB7E16">
              <w:t>Resource Implications</w:t>
            </w:r>
          </w:p>
          <w:p w:rsidR="003E7798" w:rsidRPr="00EB7E16" w:rsidRDefault="003E7798" w:rsidP="003E7798">
            <w:pPr>
              <w:pStyle w:val="TableText"/>
              <w:keepNext/>
            </w:pPr>
            <w:r w:rsidRPr="00EB7E16">
              <w:t>Training and assessment to include access to a real or simulated workplace; and access to workplace standards, procedures, policies, guidelines, tools and equipment</w:t>
            </w:r>
            <w:r w:rsidR="00682D27" w:rsidRPr="00EB7E16">
              <w:t>.</w:t>
            </w:r>
          </w:p>
        </w:tc>
      </w:tr>
      <w:tr w:rsidR="003E7798" w:rsidRPr="00EB7E16" w:rsidTr="00FB7F26">
        <w:tc>
          <w:tcPr>
            <w:tcW w:w="4928" w:type="dxa"/>
            <w:tcBorders>
              <w:top w:val="nil"/>
              <w:bottom w:val="nil"/>
            </w:tcBorders>
          </w:tcPr>
          <w:p w:rsidR="003E7798" w:rsidRPr="00EB7E16" w:rsidRDefault="003E7798" w:rsidP="00581D7C">
            <w:pPr>
              <w:pStyle w:val="TableText"/>
            </w:pPr>
          </w:p>
        </w:tc>
        <w:tc>
          <w:tcPr>
            <w:tcW w:w="9247" w:type="dxa"/>
            <w:gridSpan w:val="3"/>
            <w:tcBorders>
              <w:top w:val="nil"/>
              <w:bottom w:val="single" w:sz="4" w:space="0" w:color="auto"/>
            </w:tcBorders>
          </w:tcPr>
          <w:p w:rsidR="003E7798" w:rsidRPr="00EB7E16" w:rsidRDefault="003E7798" w:rsidP="003E7798">
            <w:pPr>
              <w:pStyle w:val="TableTextBold"/>
            </w:pPr>
            <w:r w:rsidRPr="00EB7E16">
              <w:t>Assessment Methods</w:t>
            </w:r>
          </w:p>
          <w:p w:rsidR="003E7798" w:rsidRPr="00EB7E16" w:rsidRDefault="003E7798" w:rsidP="003E7798">
            <w:pPr>
              <w:pStyle w:val="TableText"/>
            </w:pPr>
            <w:r w:rsidRPr="00EB7E16">
              <w:t>The following methods may be used to assess competency for this unit:</w:t>
            </w:r>
          </w:p>
          <w:p w:rsidR="003E7798" w:rsidRPr="00EB7E16" w:rsidRDefault="003E7798" w:rsidP="003E7798">
            <w:pPr>
              <w:pStyle w:val="TableBullet1"/>
            </w:pPr>
            <w:r w:rsidRPr="00EB7E16">
              <w:t>Case studies</w:t>
            </w:r>
          </w:p>
          <w:p w:rsidR="003E7798" w:rsidRPr="00EB7E16" w:rsidRDefault="003E7798" w:rsidP="003E7798">
            <w:pPr>
              <w:pStyle w:val="TableBullet1"/>
            </w:pPr>
            <w:r w:rsidRPr="00EB7E16">
              <w:t>Observation of practical candidate performance</w:t>
            </w:r>
          </w:p>
          <w:p w:rsidR="003E7798" w:rsidRPr="00EB7E16" w:rsidRDefault="003E7798" w:rsidP="003E7798">
            <w:pPr>
              <w:pStyle w:val="TableBullet1"/>
            </w:pPr>
            <w:r w:rsidRPr="00EB7E16">
              <w:t>Oral and written questions</w:t>
            </w:r>
          </w:p>
          <w:p w:rsidR="003E7798" w:rsidRPr="00EB7E16" w:rsidRDefault="003E7798" w:rsidP="003E7798">
            <w:pPr>
              <w:pStyle w:val="TableBullet1"/>
            </w:pPr>
            <w:r w:rsidRPr="00EB7E16">
              <w:t>Portfolio evidence</w:t>
            </w:r>
          </w:p>
          <w:p w:rsidR="003E7798" w:rsidRPr="00EB7E16" w:rsidRDefault="003E7798" w:rsidP="003E7798">
            <w:pPr>
              <w:pStyle w:val="TableBullet1"/>
            </w:pPr>
            <w:r w:rsidRPr="00EB7E16">
              <w:t>Problem solving</w:t>
            </w:r>
          </w:p>
          <w:p w:rsidR="003E7798" w:rsidRPr="00EB7E16" w:rsidRDefault="003E7798" w:rsidP="003E7798">
            <w:pPr>
              <w:pStyle w:val="TableBullet1"/>
            </w:pPr>
            <w:r w:rsidRPr="00EB7E16">
              <w:t>Role plays</w:t>
            </w:r>
          </w:p>
          <w:p w:rsidR="003E7798" w:rsidRPr="00EB7E16" w:rsidRDefault="003E7798" w:rsidP="003E7798">
            <w:pPr>
              <w:pStyle w:val="TableBullet1"/>
            </w:pPr>
            <w:r w:rsidRPr="00EB7E16">
              <w:t>Third party reports completed by a supervisor</w:t>
            </w:r>
          </w:p>
          <w:p w:rsidR="003E7798" w:rsidRPr="00EB7E16" w:rsidRDefault="003E7798" w:rsidP="003E7798">
            <w:pPr>
              <w:pStyle w:val="TableBullet1"/>
            </w:pPr>
            <w:r w:rsidRPr="00EB7E16">
              <w:t>Project and assignment work</w:t>
            </w:r>
            <w:r w:rsidR="00682D27" w:rsidRPr="00EB7E16">
              <w:t>.</w:t>
            </w:r>
          </w:p>
        </w:tc>
      </w:tr>
      <w:tr w:rsidR="003E7798" w:rsidRPr="00EB7E16" w:rsidTr="00FB7F26">
        <w:tc>
          <w:tcPr>
            <w:tcW w:w="4928" w:type="dxa"/>
            <w:tcBorders>
              <w:top w:val="nil"/>
              <w:bottom w:val="nil"/>
            </w:tcBorders>
          </w:tcPr>
          <w:p w:rsidR="003E7798" w:rsidRPr="00EB7E16" w:rsidRDefault="003E7798" w:rsidP="00160AA0">
            <w:pPr>
              <w:pStyle w:val="TableText"/>
            </w:pPr>
          </w:p>
        </w:tc>
        <w:tc>
          <w:tcPr>
            <w:tcW w:w="9247" w:type="dxa"/>
            <w:gridSpan w:val="3"/>
            <w:tcBorders>
              <w:top w:val="single" w:sz="4" w:space="0" w:color="auto"/>
              <w:bottom w:val="single" w:sz="4" w:space="0" w:color="auto"/>
            </w:tcBorders>
          </w:tcPr>
          <w:p w:rsidR="003E7798" w:rsidRPr="00EB7E16" w:rsidRDefault="003E7798" w:rsidP="003E7798">
            <w:pPr>
              <w:pStyle w:val="TableTextBold"/>
            </w:pPr>
            <w:r w:rsidRPr="00EB7E16">
              <w:t>Key Competencies in this Unit</w:t>
            </w:r>
          </w:p>
          <w:p w:rsidR="003E7798" w:rsidRPr="00EB7E16" w:rsidRDefault="003E7798" w:rsidP="003E7798">
            <w:pPr>
              <w:pStyle w:val="TableText"/>
              <w:rPr>
                <w:i/>
              </w:rPr>
            </w:pPr>
            <w:r w:rsidRPr="00EB7E16">
              <w:rPr>
                <w:i/>
              </w:rPr>
              <w:t>Level 1 = competence to undertake tasks effectively</w:t>
            </w:r>
          </w:p>
          <w:p w:rsidR="003E7798" w:rsidRPr="00EB7E16" w:rsidRDefault="003E7798" w:rsidP="003E7798">
            <w:pPr>
              <w:pStyle w:val="TableText"/>
              <w:rPr>
                <w:i/>
              </w:rPr>
            </w:pPr>
            <w:r w:rsidRPr="00EB7E16">
              <w:rPr>
                <w:i/>
              </w:rPr>
              <w:t>Level 2 = competence to manage tasks</w:t>
            </w:r>
          </w:p>
          <w:p w:rsidR="003E7798" w:rsidRPr="00EB7E16" w:rsidRDefault="003E7798" w:rsidP="003E7798">
            <w:pPr>
              <w:pStyle w:val="TableText"/>
              <w:rPr>
                <w:i/>
              </w:rPr>
            </w:pPr>
            <w:r w:rsidRPr="00EB7E16">
              <w:rPr>
                <w:i/>
              </w:rPr>
              <w:t>Level 3 = competence to use concepts for evaluating</w:t>
            </w:r>
          </w:p>
        </w:tc>
      </w:tr>
      <w:tr w:rsidR="003E7798" w:rsidRPr="00EB7E16" w:rsidTr="00E2454F">
        <w:tc>
          <w:tcPr>
            <w:tcW w:w="4928" w:type="dxa"/>
            <w:tcBorders>
              <w:top w:val="nil"/>
              <w:bottom w:val="nil"/>
            </w:tcBorders>
          </w:tcPr>
          <w:p w:rsidR="003E7798" w:rsidRPr="00EB7E16" w:rsidRDefault="003E7798" w:rsidP="00E2454F">
            <w:pPr>
              <w:pStyle w:val="TableTextBold"/>
            </w:pPr>
          </w:p>
        </w:tc>
        <w:tc>
          <w:tcPr>
            <w:tcW w:w="3685" w:type="dxa"/>
            <w:tcBorders>
              <w:top w:val="single" w:sz="4" w:space="0" w:color="auto"/>
            </w:tcBorders>
          </w:tcPr>
          <w:p w:rsidR="003E7798" w:rsidRPr="00EB7E16" w:rsidRDefault="003E7798" w:rsidP="003E7798">
            <w:pPr>
              <w:pStyle w:val="TableTextBold"/>
            </w:pPr>
            <w:r w:rsidRPr="00EB7E16">
              <w:t>Key Competencies</w:t>
            </w:r>
          </w:p>
        </w:tc>
        <w:tc>
          <w:tcPr>
            <w:tcW w:w="1134" w:type="dxa"/>
            <w:tcBorders>
              <w:top w:val="single" w:sz="4" w:space="0" w:color="auto"/>
            </w:tcBorders>
          </w:tcPr>
          <w:p w:rsidR="003E7798" w:rsidRPr="00EB7E16" w:rsidRDefault="003E7798" w:rsidP="003E7798">
            <w:pPr>
              <w:pStyle w:val="TableTextBold"/>
              <w:jc w:val="center"/>
            </w:pPr>
            <w:r w:rsidRPr="00EB7E16">
              <w:t>Level</w:t>
            </w:r>
          </w:p>
        </w:tc>
        <w:tc>
          <w:tcPr>
            <w:tcW w:w="4428" w:type="dxa"/>
            <w:tcBorders>
              <w:top w:val="single" w:sz="4" w:space="0" w:color="auto"/>
            </w:tcBorders>
          </w:tcPr>
          <w:p w:rsidR="003E7798" w:rsidRPr="00EB7E16" w:rsidRDefault="003E7798" w:rsidP="003E7798">
            <w:pPr>
              <w:pStyle w:val="TableTextBold"/>
            </w:pPr>
            <w:r w:rsidRPr="00EB7E16">
              <w:t>Examples</w:t>
            </w:r>
          </w:p>
        </w:tc>
      </w:tr>
      <w:tr w:rsidR="003E7798" w:rsidRPr="00EB7E16" w:rsidTr="00A04036">
        <w:tc>
          <w:tcPr>
            <w:tcW w:w="4928" w:type="dxa"/>
            <w:tcBorders>
              <w:top w:val="nil"/>
              <w:bottom w:val="nil"/>
            </w:tcBorders>
          </w:tcPr>
          <w:p w:rsidR="003E7798" w:rsidRPr="00EB7E16" w:rsidRDefault="003E7798" w:rsidP="00E2454F">
            <w:pPr>
              <w:pStyle w:val="TableTextBold"/>
            </w:pPr>
          </w:p>
        </w:tc>
        <w:tc>
          <w:tcPr>
            <w:tcW w:w="3685" w:type="dxa"/>
          </w:tcPr>
          <w:p w:rsidR="003E7798" w:rsidRPr="00EB7E16" w:rsidRDefault="003E7798" w:rsidP="003E7798">
            <w:pPr>
              <w:pStyle w:val="TableText"/>
            </w:pPr>
            <w:r w:rsidRPr="00EB7E16">
              <w:t>Collecting, organi</w:t>
            </w:r>
            <w:r w:rsidR="00EB7E16">
              <w:t>s</w:t>
            </w:r>
            <w:r w:rsidRPr="00EB7E16">
              <w:t>ing and analysing information</w:t>
            </w:r>
          </w:p>
        </w:tc>
        <w:tc>
          <w:tcPr>
            <w:tcW w:w="1134" w:type="dxa"/>
          </w:tcPr>
          <w:p w:rsidR="003E7798" w:rsidRPr="00EB7E16" w:rsidRDefault="003E7798" w:rsidP="003E7798">
            <w:pPr>
              <w:pStyle w:val="TableText"/>
              <w:jc w:val="center"/>
            </w:pPr>
            <w:r w:rsidRPr="00EB7E16">
              <w:t>3</w:t>
            </w:r>
          </w:p>
        </w:tc>
        <w:tc>
          <w:tcPr>
            <w:tcW w:w="4428" w:type="dxa"/>
          </w:tcPr>
          <w:p w:rsidR="003E7798" w:rsidRPr="00EB7E16" w:rsidRDefault="003E7798" w:rsidP="003E7798">
            <w:pPr>
              <w:pStyle w:val="TableText"/>
            </w:pPr>
            <w:r w:rsidRPr="00EB7E16">
              <w:t>Scan internal and external environments to identify and analyse potential causes of industrial unrest</w:t>
            </w:r>
          </w:p>
        </w:tc>
      </w:tr>
      <w:tr w:rsidR="003E7798" w:rsidRPr="00EB7E16" w:rsidTr="003E7798">
        <w:tc>
          <w:tcPr>
            <w:tcW w:w="4928" w:type="dxa"/>
            <w:tcBorders>
              <w:top w:val="nil"/>
              <w:bottom w:val="single" w:sz="4" w:space="0" w:color="auto"/>
            </w:tcBorders>
          </w:tcPr>
          <w:p w:rsidR="003E7798" w:rsidRPr="00EB7E16" w:rsidRDefault="003E7798" w:rsidP="00E2454F">
            <w:pPr>
              <w:pStyle w:val="TableTextBold"/>
            </w:pPr>
          </w:p>
        </w:tc>
        <w:tc>
          <w:tcPr>
            <w:tcW w:w="3685" w:type="dxa"/>
            <w:tcBorders>
              <w:bottom w:val="single" w:sz="4" w:space="0" w:color="auto"/>
            </w:tcBorders>
          </w:tcPr>
          <w:p w:rsidR="003E7798" w:rsidRPr="00EB7E16" w:rsidRDefault="003E7798" w:rsidP="003E7798">
            <w:pPr>
              <w:pStyle w:val="TableText"/>
            </w:pPr>
            <w:r w:rsidRPr="00EB7E16">
              <w:t>Communicating ideas and information</w:t>
            </w:r>
          </w:p>
        </w:tc>
        <w:tc>
          <w:tcPr>
            <w:tcW w:w="1134" w:type="dxa"/>
            <w:tcBorders>
              <w:bottom w:val="single" w:sz="4" w:space="0" w:color="auto"/>
            </w:tcBorders>
          </w:tcPr>
          <w:p w:rsidR="003E7798" w:rsidRPr="00EB7E16" w:rsidRDefault="003E7798" w:rsidP="003E7798">
            <w:pPr>
              <w:pStyle w:val="TableText"/>
              <w:jc w:val="center"/>
            </w:pPr>
            <w:r w:rsidRPr="00EB7E16">
              <w:t>2</w:t>
            </w:r>
          </w:p>
        </w:tc>
        <w:tc>
          <w:tcPr>
            <w:tcW w:w="4428" w:type="dxa"/>
            <w:tcBorders>
              <w:bottom w:val="single" w:sz="4" w:space="0" w:color="auto"/>
            </w:tcBorders>
          </w:tcPr>
          <w:p w:rsidR="003E7798" w:rsidRPr="00EB7E16" w:rsidRDefault="003E7798" w:rsidP="003E7798">
            <w:pPr>
              <w:pStyle w:val="TableText"/>
            </w:pPr>
            <w:r w:rsidRPr="00EB7E16">
              <w:t>Conduct a staff briefing on new work practices</w:t>
            </w:r>
          </w:p>
        </w:tc>
      </w:tr>
      <w:tr w:rsidR="003E7798" w:rsidRPr="00EB7E16" w:rsidTr="003E7798">
        <w:tc>
          <w:tcPr>
            <w:tcW w:w="4928" w:type="dxa"/>
            <w:tcBorders>
              <w:top w:val="single" w:sz="4" w:space="0" w:color="auto"/>
              <w:bottom w:val="nil"/>
            </w:tcBorders>
          </w:tcPr>
          <w:p w:rsidR="003E7798" w:rsidRPr="00EB7E16" w:rsidRDefault="003E7798" w:rsidP="009311F6">
            <w:pPr>
              <w:pStyle w:val="TableTextBold"/>
            </w:pPr>
          </w:p>
        </w:tc>
        <w:tc>
          <w:tcPr>
            <w:tcW w:w="3685" w:type="dxa"/>
            <w:tcBorders>
              <w:top w:val="single" w:sz="4" w:space="0" w:color="auto"/>
              <w:bottom w:val="single" w:sz="4" w:space="0" w:color="auto"/>
            </w:tcBorders>
          </w:tcPr>
          <w:p w:rsidR="003E7798" w:rsidRPr="00EB7E16" w:rsidRDefault="003E7798" w:rsidP="003E7798">
            <w:pPr>
              <w:pStyle w:val="TableText"/>
            </w:pPr>
            <w:r w:rsidRPr="00EB7E16">
              <w:t>Planning and organi</w:t>
            </w:r>
            <w:r w:rsidR="00EB7E16">
              <w:t>s</w:t>
            </w:r>
            <w:r w:rsidRPr="00EB7E16">
              <w:t>ing activities</w:t>
            </w:r>
          </w:p>
        </w:tc>
        <w:tc>
          <w:tcPr>
            <w:tcW w:w="1134" w:type="dxa"/>
            <w:tcBorders>
              <w:top w:val="single" w:sz="4" w:space="0" w:color="auto"/>
              <w:bottom w:val="single" w:sz="4" w:space="0" w:color="auto"/>
            </w:tcBorders>
          </w:tcPr>
          <w:p w:rsidR="003E7798" w:rsidRPr="00EB7E16" w:rsidRDefault="003E7798" w:rsidP="003E7798">
            <w:pPr>
              <w:pStyle w:val="TableText"/>
              <w:jc w:val="center"/>
            </w:pPr>
            <w:r w:rsidRPr="00EB7E16">
              <w:t>2</w:t>
            </w:r>
          </w:p>
        </w:tc>
        <w:tc>
          <w:tcPr>
            <w:tcW w:w="4428" w:type="dxa"/>
            <w:tcBorders>
              <w:top w:val="single" w:sz="4" w:space="0" w:color="auto"/>
              <w:bottom w:val="single" w:sz="4" w:space="0" w:color="auto"/>
            </w:tcBorders>
          </w:tcPr>
          <w:p w:rsidR="003E7798" w:rsidRPr="00EB7E16" w:rsidRDefault="003E7798" w:rsidP="003E7798">
            <w:pPr>
              <w:pStyle w:val="TableText"/>
            </w:pPr>
            <w:r w:rsidRPr="00EB7E16">
              <w:t>Organi</w:t>
            </w:r>
            <w:r w:rsidR="00EB7E16">
              <w:t>s</w:t>
            </w:r>
            <w:r w:rsidRPr="00EB7E16">
              <w:t>e consultation sessions</w:t>
            </w:r>
          </w:p>
        </w:tc>
      </w:tr>
      <w:tr w:rsidR="003E7798" w:rsidRPr="00EB7E16" w:rsidTr="00581D7C">
        <w:tc>
          <w:tcPr>
            <w:tcW w:w="4928" w:type="dxa"/>
            <w:tcBorders>
              <w:top w:val="nil"/>
              <w:bottom w:val="nil"/>
            </w:tcBorders>
          </w:tcPr>
          <w:p w:rsidR="003E7798" w:rsidRPr="00EB7E16" w:rsidRDefault="003E7798" w:rsidP="00003C54">
            <w:pPr>
              <w:pStyle w:val="TableTextBold"/>
            </w:pPr>
          </w:p>
        </w:tc>
        <w:tc>
          <w:tcPr>
            <w:tcW w:w="3685" w:type="dxa"/>
            <w:tcBorders>
              <w:top w:val="single" w:sz="4" w:space="0" w:color="auto"/>
              <w:bottom w:val="single" w:sz="4" w:space="0" w:color="auto"/>
            </w:tcBorders>
          </w:tcPr>
          <w:p w:rsidR="003E7798" w:rsidRPr="00EB7E16" w:rsidRDefault="003E7798" w:rsidP="003E7798">
            <w:pPr>
              <w:pStyle w:val="TableText"/>
            </w:pPr>
            <w:r w:rsidRPr="00EB7E16">
              <w:t>Working with others and in teams</w:t>
            </w:r>
          </w:p>
        </w:tc>
        <w:tc>
          <w:tcPr>
            <w:tcW w:w="1134" w:type="dxa"/>
            <w:tcBorders>
              <w:top w:val="single" w:sz="4" w:space="0" w:color="auto"/>
              <w:bottom w:val="single" w:sz="4" w:space="0" w:color="auto"/>
            </w:tcBorders>
          </w:tcPr>
          <w:p w:rsidR="003E7798" w:rsidRPr="00EB7E16" w:rsidRDefault="003E7798" w:rsidP="003E7798">
            <w:pPr>
              <w:pStyle w:val="TableText"/>
              <w:jc w:val="center"/>
            </w:pPr>
            <w:r w:rsidRPr="00EB7E16">
              <w:t>3</w:t>
            </w:r>
          </w:p>
        </w:tc>
        <w:tc>
          <w:tcPr>
            <w:tcW w:w="4428" w:type="dxa"/>
            <w:tcBorders>
              <w:top w:val="single" w:sz="4" w:space="0" w:color="auto"/>
              <w:bottom w:val="single" w:sz="4" w:space="0" w:color="auto"/>
            </w:tcBorders>
          </w:tcPr>
          <w:p w:rsidR="003E7798" w:rsidRPr="00EB7E16" w:rsidRDefault="003E7798" w:rsidP="003E7798">
            <w:pPr>
              <w:pStyle w:val="TableText"/>
            </w:pPr>
            <w:r w:rsidRPr="00EB7E16">
              <w:t>Hold informal consultations with staff members to resolve a potential industrial problem</w:t>
            </w:r>
          </w:p>
        </w:tc>
      </w:tr>
      <w:tr w:rsidR="003E7798" w:rsidRPr="00EB7E16" w:rsidTr="003E7798">
        <w:tc>
          <w:tcPr>
            <w:tcW w:w="4928" w:type="dxa"/>
            <w:tcBorders>
              <w:top w:val="nil"/>
              <w:bottom w:val="nil"/>
            </w:tcBorders>
          </w:tcPr>
          <w:p w:rsidR="003E7798" w:rsidRPr="00EB7E16" w:rsidRDefault="003E7798" w:rsidP="00AE4FDA">
            <w:pPr>
              <w:pStyle w:val="TableTextBold"/>
            </w:pPr>
          </w:p>
        </w:tc>
        <w:tc>
          <w:tcPr>
            <w:tcW w:w="3685" w:type="dxa"/>
            <w:tcBorders>
              <w:top w:val="single" w:sz="4" w:space="0" w:color="auto"/>
              <w:bottom w:val="single" w:sz="4" w:space="0" w:color="auto"/>
            </w:tcBorders>
          </w:tcPr>
          <w:p w:rsidR="003E7798" w:rsidRPr="00EB7E16" w:rsidRDefault="003E7798" w:rsidP="003E7798">
            <w:pPr>
              <w:pStyle w:val="TableText"/>
            </w:pPr>
            <w:r w:rsidRPr="00EB7E16">
              <w:t>Using mathematical ideas and techniques</w:t>
            </w:r>
          </w:p>
        </w:tc>
        <w:tc>
          <w:tcPr>
            <w:tcW w:w="1134" w:type="dxa"/>
            <w:tcBorders>
              <w:top w:val="single" w:sz="4" w:space="0" w:color="auto"/>
              <w:bottom w:val="single" w:sz="4" w:space="0" w:color="auto"/>
            </w:tcBorders>
          </w:tcPr>
          <w:p w:rsidR="003E7798" w:rsidRPr="00EB7E16" w:rsidRDefault="003E7798" w:rsidP="003E7798">
            <w:pPr>
              <w:pStyle w:val="TableText"/>
              <w:jc w:val="center"/>
            </w:pPr>
            <w:r w:rsidRPr="00EB7E16">
              <w:t>2</w:t>
            </w:r>
          </w:p>
        </w:tc>
        <w:tc>
          <w:tcPr>
            <w:tcW w:w="4428" w:type="dxa"/>
            <w:tcBorders>
              <w:top w:val="single" w:sz="4" w:space="0" w:color="auto"/>
              <w:bottom w:val="single" w:sz="4" w:space="0" w:color="auto"/>
            </w:tcBorders>
          </w:tcPr>
          <w:p w:rsidR="003E7798" w:rsidRPr="00EB7E16" w:rsidRDefault="003E7798" w:rsidP="003E7798">
            <w:pPr>
              <w:pStyle w:val="TableText"/>
            </w:pPr>
            <w:r w:rsidRPr="00EB7E16">
              <w:t>Calculate the cost of workplace agreements</w:t>
            </w:r>
          </w:p>
        </w:tc>
      </w:tr>
      <w:tr w:rsidR="003E7798" w:rsidRPr="00EB7E16" w:rsidTr="003E7798">
        <w:tc>
          <w:tcPr>
            <w:tcW w:w="4928" w:type="dxa"/>
            <w:tcBorders>
              <w:top w:val="nil"/>
              <w:bottom w:val="nil"/>
            </w:tcBorders>
          </w:tcPr>
          <w:p w:rsidR="003E7798" w:rsidRPr="00EB7E16" w:rsidRDefault="003E7798" w:rsidP="009311F6">
            <w:pPr>
              <w:pStyle w:val="TableTextBold"/>
            </w:pPr>
          </w:p>
        </w:tc>
        <w:tc>
          <w:tcPr>
            <w:tcW w:w="3685" w:type="dxa"/>
            <w:tcBorders>
              <w:top w:val="single" w:sz="4" w:space="0" w:color="auto"/>
            </w:tcBorders>
          </w:tcPr>
          <w:p w:rsidR="003E7798" w:rsidRPr="00EB7E16" w:rsidRDefault="003E7798" w:rsidP="003E7798">
            <w:pPr>
              <w:pStyle w:val="TableText"/>
            </w:pPr>
            <w:r w:rsidRPr="00EB7E16">
              <w:t>Solving problems</w:t>
            </w:r>
          </w:p>
        </w:tc>
        <w:tc>
          <w:tcPr>
            <w:tcW w:w="1134" w:type="dxa"/>
            <w:tcBorders>
              <w:top w:val="single" w:sz="4" w:space="0" w:color="auto"/>
            </w:tcBorders>
          </w:tcPr>
          <w:p w:rsidR="003E7798" w:rsidRPr="00EB7E16" w:rsidRDefault="003E7798" w:rsidP="003E7798">
            <w:pPr>
              <w:pStyle w:val="TableText"/>
              <w:jc w:val="center"/>
            </w:pPr>
            <w:r w:rsidRPr="00EB7E16">
              <w:t>3</w:t>
            </w:r>
          </w:p>
        </w:tc>
        <w:tc>
          <w:tcPr>
            <w:tcW w:w="4428" w:type="dxa"/>
            <w:tcBorders>
              <w:top w:val="single" w:sz="4" w:space="0" w:color="auto"/>
            </w:tcBorders>
          </w:tcPr>
          <w:p w:rsidR="003E7798" w:rsidRPr="00EB7E16" w:rsidRDefault="003E7798" w:rsidP="003E7798">
            <w:pPr>
              <w:pStyle w:val="TableText"/>
            </w:pPr>
            <w:r w:rsidRPr="00EB7E16">
              <w:t>Devise and implement an approach to a serious staff disciplinary matter</w:t>
            </w:r>
          </w:p>
        </w:tc>
      </w:tr>
      <w:tr w:rsidR="003E7798" w:rsidRPr="00EB7E16" w:rsidTr="00A04036">
        <w:tc>
          <w:tcPr>
            <w:tcW w:w="4928" w:type="dxa"/>
            <w:tcBorders>
              <w:top w:val="nil"/>
            </w:tcBorders>
          </w:tcPr>
          <w:p w:rsidR="003E7798" w:rsidRPr="00EB7E16" w:rsidRDefault="003E7798" w:rsidP="009311F6">
            <w:pPr>
              <w:pStyle w:val="TableTextBold"/>
            </w:pPr>
          </w:p>
        </w:tc>
        <w:tc>
          <w:tcPr>
            <w:tcW w:w="3685" w:type="dxa"/>
          </w:tcPr>
          <w:p w:rsidR="003E7798" w:rsidRPr="00EB7E16" w:rsidRDefault="003E7798" w:rsidP="003E7798">
            <w:pPr>
              <w:pStyle w:val="TableText"/>
            </w:pPr>
            <w:r w:rsidRPr="00EB7E16">
              <w:t>Using technology</w:t>
            </w:r>
          </w:p>
        </w:tc>
        <w:tc>
          <w:tcPr>
            <w:tcW w:w="1134" w:type="dxa"/>
          </w:tcPr>
          <w:p w:rsidR="003E7798" w:rsidRPr="00EB7E16" w:rsidRDefault="003E7798" w:rsidP="003E7798">
            <w:pPr>
              <w:pStyle w:val="TableText"/>
              <w:jc w:val="center"/>
            </w:pPr>
            <w:r w:rsidRPr="00EB7E16">
              <w:t>-</w:t>
            </w:r>
          </w:p>
        </w:tc>
        <w:tc>
          <w:tcPr>
            <w:tcW w:w="4428" w:type="dxa"/>
          </w:tcPr>
          <w:p w:rsidR="003E7798" w:rsidRPr="00EB7E16" w:rsidRDefault="003E7798" w:rsidP="003E7798">
            <w:pPr>
              <w:pStyle w:val="TableText"/>
            </w:pPr>
          </w:p>
        </w:tc>
      </w:tr>
    </w:tbl>
    <w:p w:rsidR="004C7669" w:rsidRPr="00EB7E16" w:rsidRDefault="004C7669" w:rsidP="004C7669">
      <w:pPr>
        <w:rPr>
          <w:rFonts w:ascii="Arial" w:hAnsi="Arial" w:cs="Arial"/>
          <w:sz w:val="22"/>
          <w:szCs w:val="22"/>
        </w:rPr>
      </w:pPr>
    </w:p>
    <w:sectPr w:rsidR="004C7669" w:rsidRPr="00EB7E16" w:rsidSect="00003C54">
      <w:footerReference w:type="even" r:id="rId7"/>
      <w:footerReference w:type="default" r:id="rId8"/>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4860" w:rsidRDefault="00104860">
      <w:r>
        <w:separator/>
      </w:r>
    </w:p>
  </w:endnote>
  <w:endnote w:type="continuationSeparator" w:id="0">
    <w:p w:rsidR="00104860" w:rsidRDefault="00104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7798" w:rsidRDefault="001D693F" w:rsidP="004119BB">
    <w:pPr>
      <w:pStyle w:val="Footer"/>
      <w:framePr w:wrap="around" w:vAnchor="text" w:hAnchor="margin" w:xAlign="right" w:y="1"/>
      <w:rPr>
        <w:rStyle w:val="PageNumber"/>
      </w:rPr>
    </w:pPr>
    <w:r>
      <w:rPr>
        <w:rStyle w:val="PageNumber"/>
      </w:rPr>
      <w:fldChar w:fldCharType="begin"/>
    </w:r>
    <w:r w:rsidR="003E7798">
      <w:rPr>
        <w:rStyle w:val="PageNumber"/>
      </w:rPr>
      <w:instrText xml:space="preserve">PAGE  </w:instrText>
    </w:r>
    <w:r>
      <w:rPr>
        <w:rStyle w:val="PageNumber"/>
      </w:rPr>
      <w:fldChar w:fldCharType="end"/>
    </w:r>
  </w:p>
  <w:p w:rsidR="003E7798" w:rsidRDefault="003E7798"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7798" w:rsidRPr="004119BB" w:rsidRDefault="001D693F" w:rsidP="009311F6">
    <w:pPr>
      <w:pStyle w:val="Footer"/>
      <w:ind w:right="360"/>
      <w:jc w:val="right"/>
      <w:rPr>
        <w:szCs w:val="16"/>
      </w:rPr>
    </w:pPr>
    <w:r>
      <w:rPr>
        <w:szCs w:val="16"/>
      </w:rPr>
      <w:fldChar w:fldCharType="begin"/>
    </w:r>
    <w:r w:rsidR="003E7798">
      <w:rPr>
        <w:szCs w:val="16"/>
      </w:rPr>
      <w:instrText xml:space="preserve"> PAGE   \* MERGEFORMAT </w:instrText>
    </w:r>
    <w:r>
      <w:rPr>
        <w:szCs w:val="16"/>
      </w:rPr>
      <w:fldChar w:fldCharType="separate"/>
    </w:r>
    <w:r w:rsidR="00887B5F">
      <w:rPr>
        <w:noProof/>
        <w:szCs w:val="16"/>
      </w:rPr>
      <w:t>2</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4860" w:rsidRDefault="00104860">
      <w:r>
        <w:separator/>
      </w:r>
    </w:p>
  </w:footnote>
  <w:footnote w:type="continuationSeparator" w:id="0">
    <w:p w:rsidR="00104860" w:rsidRDefault="0010486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15:restartNumberingAfterBreak="0">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15:restartNumberingAfterBreak="0">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15:restartNumberingAfterBreak="0">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15:restartNumberingAfterBreak="0">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15:restartNumberingAfterBreak="0">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15:restartNumberingAfterBreak="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15:restartNumberingAfterBreak="0">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15:restartNumberingAfterBreak="0">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15:restartNumberingAfterBreak="0">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15:restartNumberingAfterBreak="0">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15:restartNumberingAfterBreak="0">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15:restartNumberingAfterBreak="0">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0663E27"/>
    <w:multiLevelType w:val="hybridMultilevel"/>
    <w:tmpl w:val="304A02C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15:restartNumberingAfterBreak="0">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15:restartNumberingAfterBreak="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2" w15:restartNumberingAfterBreak="0">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5AF24E87"/>
    <w:multiLevelType w:val="hybridMultilevel"/>
    <w:tmpl w:val="BB4E4E06"/>
    <w:lvl w:ilvl="0" w:tplc="D048D8FC">
      <w:start w:val="1"/>
      <w:numFmt w:val="bullet"/>
      <w:lvlText w:val=""/>
      <w:lvlJc w:val="left"/>
      <w:pPr>
        <w:tabs>
          <w:tab w:val="num" w:pos="360"/>
        </w:tabs>
        <w:ind w:left="360" w:hanging="360"/>
      </w:pPr>
      <w:rPr>
        <w:rFonts w:ascii="Symbol" w:hAnsi="Symbol" w:hint="default"/>
        <w:color w:val="auto"/>
        <w:sz w:val="20"/>
        <w:szCs w:val="20"/>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15:restartNumberingAfterBreak="0">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7"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9" w15:restartNumberingAfterBreak="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15:restartNumberingAfterBreak="0">
    <w:nsid w:val="74E40D58"/>
    <w:multiLevelType w:val="hybridMultilevel"/>
    <w:tmpl w:val="39943A68"/>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1" w15:restartNumberingAfterBreak="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3" w15:restartNumberingAfterBreak="0">
    <w:nsid w:val="7E8B7B3D"/>
    <w:multiLevelType w:val="hybridMultilevel"/>
    <w:tmpl w:val="2BF4B97A"/>
    <w:lvl w:ilvl="0" w:tplc="D048D8FC">
      <w:start w:val="1"/>
      <w:numFmt w:val="bullet"/>
      <w:lvlText w:val=""/>
      <w:lvlJc w:val="left"/>
      <w:pPr>
        <w:tabs>
          <w:tab w:val="num" w:pos="720"/>
        </w:tabs>
        <w:ind w:left="720" w:hanging="360"/>
      </w:pPr>
      <w:rPr>
        <w:rFonts w:ascii="Symbol" w:hAnsi="Symbol" w:hint="default"/>
        <w:color w:val="auto"/>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28"/>
  </w:num>
  <w:num w:numId="3">
    <w:abstractNumId w:val="16"/>
  </w:num>
  <w:num w:numId="4">
    <w:abstractNumId w:val="14"/>
  </w:num>
  <w:num w:numId="5">
    <w:abstractNumId w:val="35"/>
  </w:num>
  <w:num w:numId="6">
    <w:abstractNumId w:val="39"/>
  </w:num>
  <w:num w:numId="7">
    <w:abstractNumId w:val="12"/>
  </w:num>
  <w:num w:numId="8">
    <w:abstractNumId w:val="8"/>
  </w:num>
  <w:num w:numId="9">
    <w:abstractNumId w:val="0"/>
  </w:num>
  <w:num w:numId="10">
    <w:abstractNumId w:val="42"/>
  </w:num>
  <w:num w:numId="11">
    <w:abstractNumId w:val="34"/>
  </w:num>
  <w:num w:numId="12">
    <w:abstractNumId w:val="11"/>
  </w:num>
  <w:num w:numId="13">
    <w:abstractNumId w:val="23"/>
  </w:num>
  <w:num w:numId="14">
    <w:abstractNumId w:val="25"/>
  </w:num>
  <w:num w:numId="15">
    <w:abstractNumId w:val="32"/>
  </w:num>
  <w:num w:numId="16">
    <w:abstractNumId w:val="22"/>
  </w:num>
  <w:num w:numId="17">
    <w:abstractNumId w:val="30"/>
  </w:num>
  <w:num w:numId="18">
    <w:abstractNumId w:val="20"/>
  </w:num>
  <w:num w:numId="19">
    <w:abstractNumId w:val="37"/>
  </w:num>
  <w:num w:numId="20">
    <w:abstractNumId w:val="38"/>
  </w:num>
  <w:num w:numId="21">
    <w:abstractNumId w:val="41"/>
  </w:num>
  <w:num w:numId="22">
    <w:abstractNumId w:val="27"/>
  </w:num>
  <w:num w:numId="23">
    <w:abstractNumId w:val="29"/>
  </w:num>
  <w:num w:numId="24">
    <w:abstractNumId w:val="19"/>
  </w:num>
  <w:num w:numId="25">
    <w:abstractNumId w:val="6"/>
  </w:num>
  <w:num w:numId="26">
    <w:abstractNumId w:val="2"/>
  </w:num>
  <w:num w:numId="27">
    <w:abstractNumId w:val="13"/>
  </w:num>
  <w:num w:numId="28">
    <w:abstractNumId w:val="24"/>
  </w:num>
  <w:num w:numId="29">
    <w:abstractNumId w:val="17"/>
  </w:num>
  <w:num w:numId="30">
    <w:abstractNumId w:val="9"/>
  </w:num>
  <w:num w:numId="31">
    <w:abstractNumId w:val="4"/>
  </w:num>
  <w:num w:numId="32">
    <w:abstractNumId w:val="31"/>
  </w:num>
  <w:num w:numId="33">
    <w:abstractNumId w:val="3"/>
  </w:num>
  <w:num w:numId="34">
    <w:abstractNumId w:val="18"/>
  </w:num>
  <w:num w:numId="35">
    <w:abstractNumId w:val="7"/>
  </w:num>
  <w:num w:numId="36">
    <w:abstractNumId w:val="21"/>
  </w:num>
  <w:num w:numId="37">
    <w:abstractNumId w:val="36"/>
  </w:num>
  <w:num w:numId="38">
    <w:abstractNumId w:val="15"/>
  </w:num>
  <w:num w:numId="39">
    <w:abstractNumId w:val="10"/>
  </w:num>
  <w:num w:numId="40">
    <w:abstractNumId w:val="1"/>
  </w:num>
  <w:num w:numId="41">
    <w:abstractNumId w:val="33"/>
  </w:num>
  <w:num w:numId="42">
    <w:abstractNumId w:val="43"/>
  </w:num>
  <w:num w:numId="43">
    <w:abstractNumId w:val="40"/>
  </w:num>
  <w:num w:numId="4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60A"/>
    <w:rsid w:val="00003C54"/>
    <w:rsid w:val="00065276"/>
    <w:rsid w:val="00087C3C"/>
    <w:rsid w:val="00096694"/>
    <w:rsid w:val="000A3B75"/>
    <w:rsid w:val="000B32AF"/>
    <w:rsid w:val="000B6027"/>
    <w:rsid w:val="000C4CFE"/>
    <w:rsid w:val="000F622D"/>
    <w:rsid w:val="00104860"/>
    <w:rsid w:val="001227AF"/>
    <w:rsid w:val="00132768"/>
    <w:rsid w:val="00160AA0"/>
    <w:rsid w:val="00187ADB"/>
    <w:rsid w:val="001D693F"/>
    <w:rsid w:val="001E6103"/>
    <w:rsid w:val="001F28EA"/>
    <w:rsid w:val="00285EB0"/>
    <w:rsid w:val="002A1A77"/>
    <w:rsid w:val="0033368E"/>
    <w:rsid w:val="00341397"/>
    <w:rsid w:val="003D169C"/>
    <w:rsid w:val="003E7798"/>
    <w:rsid w:val="00405142"/>
    <w:rsid w:val="004119BB"/>
    <w:rsid w:val="0042167C"/>
    <w:rsid w:val="00454E47"/>
    <w:rsid w:val="0046060A"/>
    <w:rsid w:val="00465C55"/>
    <w:rsid w:val="004C7669"/>
    <w:rsid w:val="004F3717"/>
    <w:rsid w:val="005117AC"/>
    <w:rsid w:val="0051312C"/>
    <w:rsid w:val="00517DA8"/>
    <w:rsid w:val="00521117"/>
    <w:rsid w:val="0053006A"/>
    <w:rsid w:val="00531BB7"/>
    <w:rsid w:val="00541DF0"/>
    <w:rsid w:val="00547581"/>
    <w:rsid w:val="00555337"/>
    <w:rsid w:val="00581D7C"/>
    <w:rsid w:val="00585A1A"/>
    <w:rsid w:val="005906A7"/>
    <w:rsid w:val="005C6BFD"/>
    <w:rsid w:val="00637A66"/>
    <w:rsid w:val="00665103"/>
    <w:rsid w:val="00675CFD"/>
    <w:rsid w:val="00682D27"/>
    <w:rsid w:val="00687DAD"/>
    <w:rsid w:val="00697EE1"/>
    <w:rsid w:val="006B4939"/>
    <w:rsid w:val="006C60C5"/>
    <w:rsid w:val="006E50CA"/>
    <w:rsid w:val="00702DC8"/>
    <w:rsid w:val="0071242B"/>
    <w:rsid w:val="0073398C"/>
    <w:rsid w:val="00753503"/>
    <w:rsid w:val="007967E2"/>
    <w:rsid w:val="007A02BF"/>
    <w:rsid w:val="007C620D"/>
    <w:rsid w:val="008274FA"/>
    <w:rsid w:val="00833FB8"/>
    <w:rsid w:val="00887B5F"/>
    <w:rsid w:val="009311F6"/>
    <w:rsid w:val="009660EB"/>
    <w:rsid w:val="00977016"/>
    <w:rsid w:val="009B058C"/>
    <w:rsid w:val="009C51CF"/>
    <w:rsid w:val="009C6793"/>
    <w:rsid w:val="009E46A6"/>
    <w:rsid w:val="00A04036"/>
    <w:rsid w:val="00A0606C"/>
    <w:rsid w:val="00A172DC"/>
    <w:rsid w:val="00A44950"/>
    <w:rsid w:val="00A62767"/>
    <w:rsid w:val="00A6656D"/>
    <w:rsid w:val="00A771D0"/>
    <w:rsid w:val="00A81DBC"/>
    <w:rsid w:val="00A8364B"/>
    <w:rsid w:val="00AA55D2"/>
    <w:rsid w:val="00AE4FDA"/>
    <w:rsid w:val="00B274A2"/>
    <w:rsid w:val="00B50BD9"/>
    <w:rsid w:val="00B627F8"/>
    <w:rsid w:val="00B8240F"/>
    <w:rsid w:val="00BA37ED"/>
    <w:rsid w:val="00BD4CC1"/>
    <w:rsid w:val="00BE20DD"/>
    <w:rsid w:val="00BE5F6A"/>
    <w:rsid w:val="00C07D9B"/>
    <w:rsid w:val="00C1471A"/>
    <w:rsid w:val="00C36D83"/>
    <w:rsid w:val="00C525CD"/>
    <w:rsid w:val="00C70AA5"/>
    <w:rsid w:val="00CB2803"/>
    <w:rsid w:val="00CD6776"/>
    <w:rsid w:val="00DA2266"/>
    <w:rsid w:val="00DD53E9"/>
    <w:rsid w:val="00E2454F"/>
    <w:rsid w:val="00E512EF"/>
    <w:rsid w:val="00E7117C"/>
    <w:rsid w:val="00E92925"/>
    <w:rsid w:val="00E953FB"/>
    <w:rsid w:val="00EA7BEF"/>
    <w:rsid w:val="00EB7E16"/>
    <w:rsid w:val="00F22F3F"/>
    <w:rsid w:val="00F234E8"/>
    <w:rsid w:val="00F24582"/>
    <w:rsid w:val="00F25417"/>
    <w:rsid w:val="00F31550"/>
    <w:rsid w:val="00F33F6A"/>
    <w:rsid w:val="00F51818"/>
    <w:rsid w:val="00F76993"/>
    <w:rsid w:val="00FB0D63"/>
    <w:rsid w:val="00FB7F26"/>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DCD24DA-46BF-4538-92E1-15C095E5B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585A1A"/>
    <w:pPr>
      <w:tabs>
        <w:tab w:val="left" w:pos="531"/>
      </w:tabs>
      <w:spacing w:before="80" w:after="120"/>
      <w:ind w:left="482" w:hanging="482"/>
    </w:pPr>
    <w:rPr>
      <w:rFonts w:ascii="Helvetica" w:hAnsi="Helvetica"/>
      <w:sz w:val="22"/>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1072</Words>
  <Characters>6113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7171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Mai Vu</dc:creator>
  <cp:lastModifiedBy>Carla Angelica Co</cp:lastModifiedBy>
  <cp:revision>2</cp:revision>
  <dcterms:created xsi:type="dcterms:W3CDTF">2016-07-01T08:36:00Z</dcterms:created>
  <dcterms:modified xsi:type="dcterms:W3CDTF">2016-07-01T08:36:00Z</dcterms:modified>
</cp:coreProperties>
</file>