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0"/>
          <w:szCs w:val="20"/>
        </w:rPr>
      </w:pPr>
    </w:p>
    <w:p>
      <w:pPr>
        <w:spacing w:line="240" w:lineRule="auto" w:before="0"/>
        <w:ind w:right="0"/>
        <w:rPr>
          <w:rFonts w:ascii="Times New Roman" w:hAnsi="Times New Roman" w:cs="Times New Roman" w:eastAsia="Times New Roman" w:hint="default"/>
          <w:sz w:val="27"/>
          <w:szCs w:val="27"/>
        </w:rPr>
      </w:pPr>
    </w:p>
    <w:p>
      <w:pPr>
        <w:spacing w:before="43"/>
        <w:ind w:left="220" w:right="401" w:firstLine="0"/>
        <w:jc w:val="left"/>
        <w:rPr>
          <w:rFonts w:ascii="Arial" w:hAnsi="Arial" w:cs="Arial" w:eastAsia="Arial" w:hint="default"/>
          <w:sz w:val="44"/>
          <w:szCs w:val="44"/>
        </w:rPr>
      </w:pPr>
      <w:r>
        <w:rPr>
          <w:rFonts w:ascii="Arial"/>
          <w:b/>
          <w:color w:val="0000FF"/>
          <w:sz w:val="44"/>
        </w:rPr>
        <w:t>Competency</w:t>
      </w:r>
      <w:r>
        <w:rPr>
          <w:rFonts w:ascii="Arial"/>
          <w:b/>
          <w:color w:val="0000FF"/>
          <w:spacing w:val="-7"/>
          <w:sz w:val="44"/>
        </w:rPr>
        <w:t> </w:t>
      </w:r>
      <w:r>
        <w:rPr>
          <w:rFonts w:ascii="Arial"/>
          <w:b/>
          <w:color w:val="0000FF"/>
          <w:sz w:val="44"/>
        </w:rPr>
        <w:t>Standard</w:t>
      </w:r>
      <w:r>
        <w:rPr>
          <w:rFonts w:ascii="Arial"/>
          <w:sz w:val="44"/>
        </w:rPr>
      </w:r>
    </w:p>
    <w:p>
      <w:pPr>
        <w:spacing w:line="240" w:lineRule="auto" w:before="0"/>
        <w:ind w:right="0"/>
        <w:rPr>
          <w:rFonts w:ascii="Arial" w:hAnsi="Arial" w:cs="Arial" w:eastAsia="Arial" w:hint="default"/>
          <w:b/>
          <w:bCs/>
          <w:sz w:val="20"/>
          <w:szCs w:val="20"/>
        </w:r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b/>
          <w:bCs/>
          <w:sz w:val="11"/>
          <w:szCs w:val="11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5770"/>
        <w:gridCol w:w="3478"/>
      </w:tblGrid>
      <w:tr>
        <w:trPr>
          <w:trHeight w:val="415" w:hRule="exact"/>
        </w:trPr>
        <w:tc>
          <w:tcPr>
            <w:tcW w:w="10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TITLE: </w:t>
            </w:r>
            <w:r>
              <w:rPr>
                <w:rFonts w:ascii="Arial"/>
                <w:sz w:val="22"/>
              </w:rPr>
              <w:t>READ AND WRITE ENGLISH AT A SUPERVISORY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LEVEL</w:t>
            </w:r>
          </w:p>
        </w:tc>
        <w:tc>
          <w:tcPr>
            <w:tcW w:w="347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NOMINAL HOURS: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120</w:t>
            </w:r>
          </w:p>
        </w:tc>
      </w:tr>
      <w:tr>
        <w:trPr>
          <w:trHeight w:val="415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NUMBER: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D2.LAN.CL10.03</w:t>
            </w:r>
          </w:p>
        </w:tc>
      </w:tr>
      <w:tr>
        <w:trPr>
          <w:trHeight w:val="415" w:hRule="exact"/>
        </w:trPr>
        <w:tc>
          <w:tcPr>
            <w:tcW w:w="14176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DESCRIPTOR: </w:t>
            </w:r>
            <w:r>
              <w:rPr>
                <w:rFonts w:ascii="Arial"/>
                <w:sz w:val="22"/>
              </w:rPr>
              <w:t>This unit deals with the skills and knowledge required to read and write English at a supervisory level</w:t>
            </w:r>
            <w:r>
              <w:rPr>
                <w:rFonts w:ascii="Arial"/>
                <w:spacing w:val="-42"/>
                <w:sz w:val="22"/>
              </w:rPr>
              <w:t> </w:t>
            </w:r>
            <w:r>
              <w:rPr>
                <w:rFonts w:ascii="Arial"/>
                <w:sz w:val="22"/>
              </w:rPr>
              <w:t>in the workplace.</w:t>
            </w:r>
          </w:p>
        </w:tc>
      </w:tr>
      <w:tr>
        <w:trPr>
          <w:trHeight w:val="413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ELEMENTS AND PERFORMANCE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CRITERIA</w:t>
            </w:r>
            <w:r>
              <w:rPr>
                <w:rFonts w:ascii="Arial"/>
                <w:sz w:val="22"/>
              </w:rPr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 VARIABLE AND ASSESSMENT</w:t>
            </w:r>
            <w:r>
              <w:rPr>
                <w:rFonts w:ascii="Arial"/>
                <w:b/>
                <w:spacing w:val="-1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GUIDE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6188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65"/>
              <w:ind w:left="103" w:right="205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1: Read and write English to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recruit </w:t>
            </w:r>
            <w:r>
              <w:rPr>
                <w:rFonts w:ascii="Arial"/>
                <w:b/>
                <w:sz w:val="22"/>
              </w:rPr>
              <w:t>and induct new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employees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19" w:after="0"/>
              <w:ind w:left="477" w:right="119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</w:t>
            </w:r>
            <w:r>
              <w:rPr>
                <w:rFonts w:ascii="Arial"/>
                <w:i/>
                <w:sz w:val="22"/>
              </w:rPr>
              <w:t>job descriptions </w:t>
            </w:r>
            <w:r>
              <w:rPr>
                <w:rFonts w:ascii="Arial"/>
                <w:sz w:val="22"/>
              </w:rPr>
              <w:t>for particular positions within the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enterprise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8" w:after="0"/>
              <w:ind w:left="477" w:right="643" w:hanging="374"/>
              <w:jc w:val="both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Read </w:t>
            </w:r>
            <w:r>
              <w:rPr>
                <w:rFonts w:ascii="Arial"/>
                <w:i/>
                <w:sz w:val="22"/>
              </w:rPr>
              <w:t>applications </w:t>
            </w:r>
            <w:r>
              <w:rPr>
                <w:rFonts w:ascii="Arial"/>
                <w:sz w:val="22"/>
              </w:rPr>
              <w:t>for employment and judge against </w:t>
            </w:r>
            <w:r>
              <w:rPr>
                <w:rFonts w:ascii="Arial"/>
                <w:i/>
                <w:sz w:val="22"/>
              </w:rPr>
              <w:t>key selection criteria </w:t>
            </w:r>
            <w:r>
              <w:rPr>
                <w:rFonts w:ascii="Arial"/>
                <w:sz w:val="22"/>
              </w:rPr>
              <w:t>and </w:t>
            </w:r>
            <w:r>
              <w:rPr>
                <w:rFonts w:ascii="Arial"/>
                <w:i/>
                <w:sz w:val="22"/>
              </w:rPr>
              <w:t>desirable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criteria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8" w:val="left" w:leader="none"/>
              </w:tabs>
              <w:spacing w:line="240" w:lineRule="auto" w:before="128" w:after="0"/>
              <w:ind w:left="477" w:right="547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Read and explain company </w:t>
            </w:r>
            <w:r>
              <w:rPr>
                <w:rFonts w:ascii="Arial"/>
                <w:i/>
                <w:sz w:val="22"/>
              </w:rPr>
              <w:t>policies and procedures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31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2: Write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instructions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6" w:after="0"/>
              <w:ind w:left="477" w:right="135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</w:t>
            </w:r>
            <w:r>
              <w:rPr>
                <w:rFonts w:ascii="Arial"/>
                <w:i/>
                <w:sz w:val="22"/>
              </w:rPr>
              <w:t>a set of work instructions or guidelines </w:t>
            </w:r>
            <w:r>
              <w:rPr>
                <w:rFonts w:ascii="Arial"/>
                <w:sz w:val="22"/>
              </w:rPr>
              <w:t>to complete a particular task clearly using correct spelling and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grammar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8" w:after="0"/>
              <w:ind w:left="477" w:right="0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changes to work place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instructions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78" w:val="left" w:leader="none"/>
              </w:tabs>
              <w:spacing w:line="240" w:lineRule="auto" w:before="128" w:after="0"/>
              <w:ind w:left="477" w:right="229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a set of </w:t>
            </w:r>
            <w:r>
              <w:rPr>
                <w:rFonts w:ascii="Arial"/>
                <w:i/>
                <w:sz w:val="22"/>
              </w:rPr>
              <w:t>contingency instructions </w:t>
            </w:r>
            <w:r>
              <w:rPr>
                <w:rFonts w:ascii="Arial"/>
                <w:sz w:val="22"/>
              </w:rPr>
              <w:t>for a particular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task</w:t>
            </w:r>
          </w:p>
        </w:tc>
        <w:tc>
          <w:tcPr>
            <w:tcW w:w="92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2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Variables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102"/>
              <w:ind w:left="103" w:right="35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The Unit Variables provide advice to interpret the scope and context of this unit of competence, allowing for differences between enterprises and workplaces. It relates to the unit as a whole and facilitates holistic</w:t>
            </w:r>
            <w:r>
              <w:rPr>
                <w:rFonts w:ascii="Arial"/>
                <w:spacing w:val="-16"/>
                <w:sz w:val="22"/>
              </w:rPr>
              <w:t> </w:t>
            </w:r>
            <w:r>
              <w:rPr>
                <w:rFonts w:ascii="Arial"/>
                <w:sz w:val="22"/>
              </w:rPr>
              <w:t>assessment.</w:t>
            </w:r>
          </w:p>
          <w:p>
            <w:pPr>
              <w:pStyle w:val="TableParagraph"/>
              <w:spacing w:line="240" w:lineRule="auto" w:before="100"/>
              <w:ind w:left="103" w:right="50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This unit applies to all industry sectors where English is read and written at a</w:t>
            </w:r>
            <w:r>
              <w:rPr>
                <w:rFonts w:ascii="Arial"/>
                <w:spacing w:val="-29"/>
                <w:sz w:val="22"/>
              </w:rPr>
              <w:t> </w:t>
            </w:r>
            <w:r>
              <w:rPr>
                <w:rFonts w:ascii="Arial"/>
                <w:sz w:val="22"/>
              </w:rPr>
              <w:t>supervisory </w:t>
            </w:r>
            <w:r>
              <w:rPr>
                <w:rFonts w:ascii="Arial"/>
                <w:sz w:val="22"/>
              </w:rPr>
              <w:t>level within the labour divisions of the hotel and travel industries and may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Front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Office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Housekeeping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 and Beverage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Service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Food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Production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Travel Agencies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1" w:val="left" w:leader="none"/>
              </w:tabs>
              <w:spacing w:line="240" w:lineRule="auto" w:before="102" w:after="0"/>
              <w:ind w:left="460" w:right="0" w:hanging="357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Tour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Operation</w:t>
            </w:r>
          </w:p>
          <w:p>
            <w:pPr>
              <w:pStyle w:val="TableParagraph"/>
              <w:spacing w:line="240" w:lineRule="auto" w:before="102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Job descriptions </w:t>
            </w:r>
            <w:r>
              <w:rPr>
                <w:rFonts w:ascii="Arial"/>
                <w:sz w:val="22"/>
              </w:rPr>
              <w:t>may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0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Position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objectives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02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Details of work tasks and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duties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40" w:lineRule="auto" w:before="100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Organisation charts and reporting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lines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4" w:val="left" w:leader="none"/>
              </w:tabs>
              <w:spacing w:line="252" w:lineRule="exact" w:before="122" w:after="0"/>
              <w:ind w:left="463" w:right="351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Key performance indicators, i.e. the means by which performance is measured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against </w:t>
            </w:r>
            <w:r>
              <w:rPr>
                <w:rFonts w:ascii="Arial"/>
                <w:sz w:val="22"/>
              </w:rPr>
              <w:t>set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targets.</w:t>
            </w:r>
          </w:p>
        </w:tc>
      </w:tr>
    </w:tbl>
    <w:p>
      <w:pPr>
        <w:spacing w:after="0" w:line="252" w:lineRule="exact"/>
        <w:jc w:val="left"/>
        <w:rPr>
          <w:rFonts w:ascii="Arial" w:hAnsi="Arial" w:cs="Arial" w:eastAsia="Arial" w:hint="default"/>
          <w:sz w:val="22"/>
          <w:szCs w:val="22"/>
        </w:rPr>
        <w:sectPr>
          <w:footerReference w:type="default" r:id="rId5"/>
          <w:type w:val="continuous"/>
          <w:pgSz w:w="16840" w:h="11910" w:orient="landscape"/>
          <w:pgMar w:footer="722" w:top="1100" w:bottom="920" w:left="1220" w:right="1220"/>
          <w:pgNumType w:start="1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9248"/>
      </w:tblGrid>
      <w:tr>
        <w:trPr>
          <w:trHeight w:val="8896" w:hRule="exact"/>
        </w:trPr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5"/>
              <w:ind w:left="103" w:right="20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Element 3: Read and write English to review staff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performance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0" w:lineRule="auto" w:before="119" w:after="0"/>
              <w:ind w:left="477" w:right="117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Read and discuss </w:t>
            </w:r>
            <w:r>
              <w:rPr>
                <w:rFonts w:ascii="Arial"/>
                <w:i/>
                <w:sz w:val="22"/>
              </w:rPr>
              <w:t>a staff appraisal form </w:t>
            </w:r>
            <w:r>
              <w:rPr>
                <w:rFonts w:ascii="Arial"/>
                <w:sz w:val="22"/>
              </w:rPr>
              <w:t>with employee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2" w:lineRule="auto" w:before="128" w:after="0"/>
              <w:ind w:left="477" w:right="255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Write constructive </w:t>
            </w:r>
            <w:r>
              <w:rPr>
                <w:rFonts w:ascii="Arial" w:hAnsi="Arial" w:cs="Arial" w:eastAsia="Arial" w:hint="default"/>
                <w:i/>
                <w:sz w:val="22"/>
                <w:szCs w:val="22"/>
              </w:rPr>
              <w:t>comments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related to employee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’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s work performance using a staff appraisal</w:t>
            </w:r>
            <w:r>
              <w:rPr>
                <w:rFonts w:ascii="Arial" w:hAnsi="Arial" w:cs="Arial" w:eastAsia="Arial" w:hint="default"/>
                <w:spacing w:val="-2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form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478" w:val="left" w:leader="none"/>
              </w:tabs>
              <w:spacing w:line="242" w:lineRule="auto" w:before="123" w:after="0"/>
              <w:ind w:left="477" w:right="791" w:hanging="37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</w:t>
            </w:r>
            <w:r>
              <w:rPr>
                <w:rFonts w:ascii="Arial"/>
                <w:i/>
                <w:sz w:val="22"/>
              </w:rPr>
              <w:t>outcomes </w:t>
            </w:r>
            <w:r>
              <w:rPr>
                <w:rFonts w:ascii="Arial"/>
                <w:sz w:val="22"/>
              </w:rPr>
              <w:t>from a staff appraisal meeting</w:t>
            </w:r>
          </w:p>
        </w:tc>
        <w:tc>
          <w:tcPr>
            <w:tcW w:w="9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8" w:lineRule="exact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Applications </w:t>
            </w:r>
            <w:r>
              <w:rPr>
                <w:rFonts w:ascii="Arial"/>
                <w:sz w:val="22"/>
              </w:rPr>
              <w:t>for employment may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 covering letter relevant to the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position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 resume or Curriculum Vitae (CV) indicating relevant skills and</w:t>
            </w:r>
            <w:r>
              <w:rPr>
                <w:rFonts w:ascii="Arial"/>
                <w:spacing w:val="-22"/>
                <w:sz w:val="22"/>
              </w:rPr>
              <w:t> </w:t>
            </w:r>
            <w:r>
              <w:rPr>
                <w:rFonts w:ascii="Arial"/>
                <w:sz w:val="22"/>
              </w:rPr>
              <w:t>experience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References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Response to selection</w:t>
            </w:r>
            <w:r>
              <w:rPr>
                <w:rFonts w:ascii="Arial"/>
                <w:spacing w:val="-6"/>
                <w:sz w:val="22"/>
              </w:rPr>
              <w:t> </w:t>
            </w:r>
            <w:r>
              <w:rPr>
                <w:rFonts w:ascii="Arial"/>
                <w:sz w:val="22"/>
              </w:rPr>
              <w:t>criteria.</w:t>
            </w:r>
          </w:p>
          <w:p>
            <w:pPr>
              <w:pStyle w:val="TableParagraph"/>
              <w:spacing w:line="240" w:lineRule="auto" w:before="11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Key selection criteria </w:t>
            </w:r>
            <w:r>
              <w:rPr>
                <w:rFonts w:ascii="Arial"/>
                <w:sz w:val="22"/>
              </w:rPr>
              <w:t>are considered essential attributes for the position and may</w:t>
            </w:r>
            <w:r>
              <w:rPr>
                <w:rFonts w:ascii="Arial"/>
                <w:spacing w:val="-25"/>
                <w:sz w:val="22"/>
              </w:rPr>
              <w:t> </w:t>
            </w:r>
            <w:r>
              <w:rPr>
                <w:rFonts w:ascii="Arial"/>
                <w:sz w:val="22"/>
              </w:rPr>
              <w:t>include: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Required qualifications for the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position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2" w:after="0"/>
              <w:ind w:left="463" w:right="86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Appropriate experience; for example, customer service, cash handling, tour guide experience, promotional work, five star hotel work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experience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651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Appropriate skills; for example, computer skills, communication skills, ability to work autonomously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Certification such as a first aid</w:t>
            </w:r>
            <w:r>
              <w:rPr>
                <w:rFonts w:ascii="Arial"/>
                <w:spacing w:val="-15"/>
                <w:sz w:val="22"/>
              </w:rPr>
              <w:t> </w:t>
            </w:r>
            <w:r>
              <w:rPr>
                <w:rFonts w:ascii="Arial"/>
                <w:sz w:val="22"/>
              </w:rPr>
              <w:t>certificate.</w:t>
            </w:r>
          </w:p>
          <w:p>
            <w:pPr>
              <w:pStyle w:val="TableParagraph"/>
              <w:spacing w:line="240" w:lineRule="auto" w:before="117"/>
              <w:ind w:left="103" w:right="651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Desirable criteria </w:t>
            </w:r>
            <w:r>
              <w:rPr>
                <w:rFonts w:ascii="Arial"/>
                <w:sz w:val="22"/>
              </w:rPr>
              <w:t>relate to specific skills and attributes preferred for the position, but</w:t>
            </w:r>
            <w:r>
              <w:rPr>
                <w:rFonts w:ascii="Arial"/>
                <w:spacing w:val="-39"/>
                <w:sz w:val="22"/>
              </w:rPr>
              <w:t> </w:t>
            </w:r>
            <w:r>
              <w:rPr>
                <w:rFonts w:ascii="Arial"/>
                <w:sz w:val="22"/>
              </w:rPr>
              <w:t>not </w:t>
            </w:r>
            <w:r>
              <w:rPr>
                <w:rFonts w:ascii="Arial"/>
                <w:sz w:val="22"/>
              </w:rPr>
              <w:t>essential, that may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include</w:t>
            </w:r>
            <w:r>
              <w:rPr>
                <w:rFonts w:ascii="Arial"/>
                <w:i/>
                <w:sz w:val="22"/>
              </w:rPr>
              <w:t>: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Other qualifications relevant to tasks within the</w:t>
            </w:r>
            <w:r>
              <w:rPr>
                <w:rFonts w:ascii="Arial"/>
                <w:spacing w:val="-23"/>
                <w:sz w:val="22"/>
              </w:rPr>
              <w:t> </w:t>
            </w:r>
            <w:r>
              <w:rPr>
                <w:rFonts w:ascii="Arial"/>
                <w:sz w:val="22"/>
              </w:rPr>
              <w:t>job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2" w:after="0"/>
              <w:ind w:left="463" w:right="407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Demonstrated experience in certain areas, such as website content control, marketing and sales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experience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394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Knowledge of certain things, such as stock keeping and ordering procedures, ability to speak other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languages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 w:hAnsi="Arial" w:cs="Arial" w:eastAsia="Arial" w:hint="default"/>
                <w:sz w:val="22"/>
                <w:szCs w:val="22"/>
              </w:rPr>
              <w:t>Certification such as a current driver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’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s</w:t>
            </w:r>
            <w:r>
              <w:rPr>
                <w:rFonts w:ascii="Arial" w:hAnsi="Arial" w:cs="Arial" w:eastAsia="Arial" w:hint="default"/>
                <w:spacing w:val="-10"/>
                <w:sz w:val="22"/>
                <w:szCs w:val="22"/>
              </w:rPr>
              <w:t> </w:t>
            </w:r>
            <w:r>
              <w:rPr>
                <w:rFonts w:ascii="Arial" w:hAnsi="Arial" w:cs="Arial" w:eastAsia="Arial" w:hint="default"/>
                <w:sz w:val="22"/>
                <w:szCs w:val="22"/>
              </w:rPr>
              <w:t>license.</w:t>
            </w:r>
          </w:p>
          <w:p>
            <w:pPr>
              <w:pStyle w:val="TableParagraph"/>
              <w:spacing w:line="240" w:lineRule="auto" w:before="11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Policies and procedures </w:t>
            </w:r>
            <w:r>
              <w:rPr>
                <w:rFonts w:ascii="Arial"/>
                <w:sz w:val="22"/>
              </w:rPr>
              <w:t>may relate</w:t>
            </w:r>
            <w:r>
              <w:rPr>
                <w:rFonts w:ascii="Arial"/>
                <w:spacing w:val="-11"/>
                <w:sz w:val="22"/>
              </w:rPr>
              <w:t> </w:t>
            </w:r>
            <w:r>
              <w:rPr>
                <w:rFonts w:ascii="Arial"/>
                <w:sz w:val="22"/>
              </w:rPr>
              <w:t>to: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309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Codes of conduct, i.e. Rules related to acceptable behaviour towards other employees, business representatives and</w:t>
            </w:r>
            <w:r>
              <w:rPr>
                <w:rFonts w:ascii="Arial"/>
                <w:spacing w:val="-12"/>
                <w:sz w:val="22"/>
              </w:rPr>
              <w:t> </w:t>
            </w:r>
            <w:r>
              <w:rPr>
                <w:rFonts w:ascii="Arial"/>
                <w:sz w:val="22"/>
              </w:rPr>
              <w:t>customers/guests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3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Computer</w:t>
            </w:r>
            <w:r>
              <w:rPr>
                <w:rFonts w:ascii="Arial"/>
                <w:spacing w:val="-3"/>
                <w:sz w:val="22"/>
              </w:rPr>
              <w:t> </w:t>
            </w:r>
            <w:r>
              <w:rPr>
                <w:rFonts w:ascii="Arial"/>
                <w:sz w:val="22"/>
              </w:rPr>
              <w:t>access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4" w:val="left" w:leader="none"/>
              </w:tabs>
              <w:spacing w:line="240" w:lineRule="auto" w:before="121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Equal opportunity</w:t>
            </w:r>
            <w:r>
              <w:rPr>
                <w:rFonts w:ascii="Arial"/>
                <w:spacing w:val="-9"/>
                <w:sz w:val="22"/>
              </w:rPr>
              <w:t> </w:t>
            </w:r>
            <w:r>
              <w:rPr>
                <w:rFonts w:ascii="Arial"/>
                <w:sz w:val="22"/>
              </w:rPr>
              <w:t>guidelines</w:t>
            </w:r>
          </w:p>
        </w:tc>
      </w:tr>
    </w:tbl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Times New Roman" w:hAnsi="Times New Roman" w:cs="Times New Roman" w:eastAsia="Times New Roman" w:hint="default"/>
          <w:sz w:val="24"/>
          <w:szCs w:val="24"/>
        </w:rPr>
      </w:pPr>
      <w:r>
        <w:rPr/>
        <w:pict>
          <v:group style="position:absolute;margin-left:66.349998pt;margin-top:71.770004pt;width:709.35pt;height:442.3pt;mso-position-horizontal-relative:page;mso-position-vertical-relative:page;z-index:-10792" coordorigin="1327,1435" coordsize="14187,8846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836" coordorigin="1332,1440" coordsize="2,8836">
              <v:shape style="position:absolute;left:1332;top:1440;width:2;height:8836" coordorigin="1332,1440" coordsize="0,8836" path="m1332,1440l1332,10276e" filled="false" stroked="true" strokeweight=".48pt" strokecolor="#000000">
                <v:path arrowok="t"/>
              </v:shape>
            </v:group>
            <v:group style="position:absolute;left:1337;top:10272;width:4919;height:2" coordorigin="1337,10272" coordsize="4919,2">
              <v:shape style="position:absolute;left:1337;top:10272;width:4919;height:2" coordorigin="1337,10272" coordsize="4919,0" path="m1337,10272l6255,10272e" filled="false" stroked="true" strokeweight=".47998pt" strokecolor="#000000">
                <v:path arrowok="t"/>
              </v:shape>
            </v:group>
            <v:group style="position:absolute;left:6260;top:1440;width:2;height:8836" coordorigin="6260,1440" coordsize="2,8836">
              <v:shape style="position:absolute;left:6260;top:1440;width:2;height:8836" coordorigin="6260,1440" coordsize="0,8836" path="m6260,1440l6260,10276e" filled="false" stroked="true" strokeweight=".48001pt" strokecolor="#000000">
                <v:path arrowok="t"/>
              </v:shape>
            </v:group>
            <v:group style="position:absolute;left:6265;top:10272;width:9239;height:2" coordorigin="6265,10272" coordsize="9239,2">
              <v:shape style="position:absolute;left:6265;top:10272;width:9239;height:2" coordorigin="6265,10272" coordsize="9239,0" path="m6265,10272l15504,10272e" filled="false" stroked="true" strokeweight=".47998pt" strokecolor="#000000">
                <v:path arrowok="t"/>
              </v:shape>
            </v:group>
            <v:group style="position:absolute;left:15508;top:1440;width:2;height:8836" coordorigin="15508,1440" coordsize="2,8836">
              <v:shape style="position:absolute;left:15508;top:1440;width:2;height:8836" coordorigin="15508,1440" coordsize="0,8836" path="m15508,1440l15508,10276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6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Inventory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controls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Leave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entitlements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Occupational health, safety and welfare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responsibilities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Policies and procedures for the recruitment and dismissal of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staff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Procedures for handling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complaints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Quality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assurance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Refund</w:t>
      </w:r>
      <w:r>
        <w:rPr>
          <w:rFonts w:ascii="Arial"/>
          <w:spacing w:val="-5"/>
          <w:sz w:val="22"/>
        </w:rPr>
        <w:t> </w:t>
      </w:r>
      <w:r>
        <w:rPr>
          <w:rFonts w:ascii="Arial"/>
          <w:sz w:val="22"/>
        </w:rPr>
        <w:t>policies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Security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issues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Selecting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suppliers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Telephone answering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protocols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Training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guidelines.</w:t>
      </w:r>
    </w:p>
    <w:p>
      <w:pPr>
        <w:spacing w:before="119"/>
        <w:ind w:left="5148" w:right="401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A set of work instructions or guidelines </w:t>
      </w:r>
      <w:r>
        <w:rPr>
          <w:rFonts w:ascii="Arial"/>
          <w:sz w:val="22"/>
        </w:rPr>
        <w:t>may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Checklists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Complaint handling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guidelines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Do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s and don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ts when carrying out certain</w:t>
      </w:r>
      <w:r>
        <w:rPr>
          <w:rFonts w:ascii="Arial" w:hAnsi="Arial" w:cs="Arial" w:eastAsia="Arial" w:hint="default"/>
          <w:spacing w:val="-12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tasks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Emergency evacuation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procedures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Food handling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guidelines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Incident reporting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guidelines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List of steps to carry out in relation to certain workplace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tasks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Operational guides for equipment, machinery and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z w:val="22"/>
        </w:rPr>
        <w:t>computers.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2"/>
        <w:ind w:right="0"/>
        <w:rPr>
          <w:rFonts w:ascii="Arial" w:hAnsi="Arial" w:cs="Arial" w:eastAsia="Arial" w:hint="default"/>
          <w:sz w:val="23"/>
          <w:szCs w:val="23"/>
        </w:rPr>
      </w:pPr>
      <w:r>
        <w:rPr/>
        <w:pict>
          <v:group style="position:absolute;margin-left:66.349998pt;margin-top:71.770004pt;width:709.35pt;height:435.6pt;mso-position-horizontal-relative:page;mso-position-vertical-relative:page;z-index:-10768" coordorigin="1327,1435" coordsize="14187,8712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702" coordorigin="1332,1440" coordsize="2,8702">
              <v:shape style="position:absolute;left:1332;top:1440;width:2;height:8702" coordorigin="1332,1440" coordsize="0,8702" path="m1332,1440l1332,10142e" filled="false" stroked="true" strokeweight=".48pt" strokecolor="#000000">
                <v:path arrowok="t"/>
              </v:shape>
            </v:group>
            <v:group style="position:absolute;left:1337;top:10137;width:4919;height:2" coordorigin="1337,10137" coordsize="4919,2">
              <v:shape style="position:absolute;left:1337;top:10137;width:4919;height:2" coordorigin="1337,10137" coordsize="4919,0" path="m1337,10137l6255,10137e" filled="false" stroked="true" strokeweight=".47998pt" strokecolor="#000000">
                <v:path arrowok="t"/>
              </v:shape>
            </v:group>
            <v:group style="position:absolute;left:6260;top:1440;width:2;height:8702" coordorigin="6260,1440" coordsize="2,8702">
              <v:shape style="position:absolute;left:6260;top:1440;width:2;height:8702" coordorigin="6260,1440" coordsize="0,8702" path="m6260,1440l6260,10142e" filled="false" stroked="true" strokeweight=".48001pt" strokecolor="#000000">
                <v:path arrowok="t"/>
              </v:shape>
            </v:group>
            <v:group style="position:absolute;left:6265;top:10137;width:9239;height:2" coordorigin="6265,10137" coordsize="9239,2">
              <v:shape style="position:absolute;left:6265;top:10137;width:9239;height:2" coordorigin="6265,10137" coordsize="9239,0" path="m6265,10137l15504,10137e" filled="false" stroked="true" strokeweight=".47998pt" strokecolor="#000000">
                <v:path arrowok="t"/>
              </v:shape>
            </v:group>
            <v:group style="position:absolute;left:15508;top:1440;width:2;height:8702" coordorigin="15508,1440" coordsize="2,8702">
              <v:shape style="position:absolute;left:15508;top:1440;width:2;height:8702" coordorigin="15508,1440" coordsize="0,8702" path="m15508,1440l15508,10142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spacing w:before="72"/>
        <w:ind w:left="5148" w:right="401" w:firstLine="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i/>
          <w:sz w:val="22"/>
        </w:rPr>
        <w:t>Contingency instructions </w:t>
      </w:r>
      <w:r>
        <w:rPr>
          <w:rFonts w:ascii="Arial"/>
          <w:sz w:val="22"/>
        </w:rPr>
        <w:t>refer to what should be done if and when something changes</w:t>
      </w:r>
      <w:r>
        <w:rPr>
          <w:rFonts w:ascii="Arial"/>
          <w:spacing w:val="-25"/>
          <w:sz w:val="22"/>
        </w:rPr>
        <w:t> </w:t>
      </w:r>
      <w:r>
        <w:rPr>
          <w:rFonts w:ascii="Arial"/>
          <w:sz w:val="22"/>
        </w:rPr>
        <w:t>or </w:t>
      </w:r>
      <w:r>
        <w:rPr>
          <w:rFonts w:ascii="Arial"/>
          <w:sz w:val="22"/>
        </w:rPr>
        <w:t>goes wrong and may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include: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Alternative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accommodation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Alternative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caterers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Alternative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routes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Alternative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suppliers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Alternative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transport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Alternative venues and sites of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interest.</w:t>
      </w:r>
    </w:p>
    <w:p>
      <w:pPr>
        <w:pStyle w:val="BodyText"/>
        <w:spacing w:line="240" w:lineRule="auto" w:before="119"/>
        <w:ind w:left="5148" w:right="401" w:firstLine="0"/>
        <w:jc w:val="left"/>
      </w:pPr>
      <w:r>
        <w:rPr>
          <w:rFonts w:ascii="Arial"/>
          <w:i/>
        </w:rPr>
        <w:t>A staff appraisal form </w:t>
      </w:r>
      <w:r>
        <w:rPr/>
        <w:t>usually allows the employee an opportunity to evaluate their</w:t>
      </w:r>
      <w:r>
        <w:rPr>
          <w:spacing w:val="-28"/>
        </w:rPr>
        <w:t> </w:t>
      </w:r>
      <w:r>
        <w:rPr/>
        <w:t>own </w:t>
      </w:r>
      <w:r>
        <w:rPr/>
        <w:t>performance before a discussion with the supervisor and items may</w:t>
      </w:r>
      <w:r>
        <w:rPr>
          <w:spacing w:val="-22"/>
        </w:rPr>
        <w:t> </w:t>
      </w:r>
      <w:r>
        <w:rPr/>
        <w:t>include: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Attitude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Budgeting and record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keeping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Communication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skills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Customer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service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Equipment or machinery operation</w:t>
      </w:r>
      <w:r>
        <w:rPr>
          <w:rFonts w:ascii="Arial"/>
          <w:spacing w:val="-15"/>
          <w:sz w:val="22"/>
        </w:rPr>
        <w:t> </w:t>
      </w:r>
      <w:r>
        <w:rPr>
          <w:rFonts w:ascii="Arial"/>
          <w:sz w:val="22"/>
        </w:rPr>
        <w:t>skills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Flexibility and</w:t>
      </w:r>
      <w:r>
        <w:rPr>
          <w:rFonts w:ascii="Arial"/>
          <w:spacing w:val="-10"/>
          <w:sz w:val="22"/>
        </w:rPr>
        <w:t> </w:t>
      </w:r>
      <w:r>
        <w:rPr>
          <w:rFonts w:ascii="Arial"/>
          <w:sz w:val="22"/>
        </w:rPr>
        <w:t>mobility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Goals and objectives over the past 12 months and the achievement of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these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Information Technology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skills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Personal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appearance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Planning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Problem solving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skills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Product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knowledge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Productivity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5"/>
        <w:ind w:right="0"/>
        <w:rPr>
          <w:rFonts w:ascii="Arial" w:hAnsi="Arial" w:cs="Arial" w:eastAsia="Arial" w:hint="default"/>
          <w:sz w:val="24"/>
          <w:szCs w:val="24"/>
        </w:rPr>
      </w:pPr>
      <w:r>
        <w:rPr/>
        <w:pict>
          <v:group style="position:absolute;margin-left:66.349998pt;margin-top:71.770004pt;width:709.35pt;height:440.65pt;mso-position-horizontal-relative:page;mso-position-vertical-relative:page;z-index:-10744" coordorigin="1327,1435" coordsize="14187,8813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803" coordorigin="1332,1440" coordsize="2,8803">
              <v:shape style="position:absolute;left:1332;top:1440;width:2;height:8803" coordorigin="1332,1440" coordsize="0,8803" path="m1332,1440l1332,10243e" filled="false" stroked="true" strokeweight=".48pt" strokecolor="#000000">
                <v:path arrowok="t"/>
              </v:shape>
            </v:group>
            <v:group style="position:absolute;left:1337;top:10238;width:4919;height:2" coordorigin="1337,10238" coordsize="4919,2">
              <v:shape style="position:absolute;left:1337;top:10238;width:4919;height:2" coordorigin="1337,10238" coordsize="4919,0" path="m1337,10238l6255,10238e" filled="false" stroked="true" strokeweight=".48001pt" strokecolor="#000000">
                <v:path arrowok="t"/>
              </v:shape>
            </v:group>
            <v:group style="position:absolute;left:6260;top:1440;width:2;height:8803" coordorigin="6260,1440" coordsize="2,8803">
              <v:shape style="position:absolute;left:6260;top:1440;width:2;height:8803" coordorigin="6260,1440" coordsize="0,8803" path="m6260,1440l6260,10243e" filled="false" stroked="true" strokeweight=".48001pt" strokecolor="#000000">
                <v:path arrowok="t"/>
              </v:shape>
            </v:group>
            <v:group style="position:absolute;left:6265;top:10238;width:9239;height:2" coordorigin="6265,10238" coordsize="9239,2">
              <v:shape style="position:absolute;left:6265;top:10238;width:9239;height:2" coordorigin="6265,10238" coordsize="9239,0" path="m6265,10238l15504,10238e" filled="false" stroked="true" strokeweight=".48001pt" strokecolor="#000000">
                <v:path arrowok="t"/>
              </v:shape>
            </v:group>
            <v:group style="position:absolute;left:15508;top:1440;width:2;height:8803" coordorigin="15508,1440" coordsize="2,8803">
              <v:shape style="position:absolute;left:15508;top:1440;width:2;height:8803" coordorigin="15508,1440" coordsize="0,8803" path="m15508,1440l15508,10243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6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Reliability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Reporting and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administration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Team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work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Time management and ability to work under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pressure.</w:t>
      </w:r>
    </w:p>
    <w:p>
      <w:pPr>
        <w:pStyle w:val="BodyText"/>
        <w:spacing w:line="240" w:lineRule="auto" w:before="119"/>
        <w:ind w:left="5148" w:right="401" w:firstLine="0"/>
        <w:jc w:val="left"/>
      </w:pPr>
      <w:r>
        <w:rPr>
          <w:rFonts w:ascii="Arial" w:hAnsi="Arial" w:cs="Arial" w:eastAsia="Arial" w:hint="default"/>
          <w:i/>
        </w:rPr>
        <w:t>Comments </w:t>
      </w:r>
      <w:r>
        <w:rPr/>
        <w:t>related to an employee</w:t>
      </w:r>
      <w:r>
        <w:rPr>
          <w:rFonts w:ascii="Arial" w:hAnsi="Arial" w:cs="Arial" w:eastAsia="Arial" w:hint="default"/>
        </w:rPr>
        <w:t>’</w:t>
      </w:r>
      <w:r>
        <w:rPr/>
        <w:t>s work performance should be constructive and positive and may</w:t>
      </w:r>
      <w:r>
        <w:rPr>
          <w:spacing w:val="-2"/>
        </w:rPr>
        <w:t> </w:t>
      </w:r>
      <w:r>
        <w:rPr/>
        <w:t>include: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Agreement with employee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s self</w:t>
      </w:r>
      <w:r>
        <w:rPr>
          <w:rFonts w:ascii="Arial" w:hAnsi="Arial" w:cs="Arial" w:eastAsia="Arial" w:hint="default"/>
          <w:spacing w:val="-6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appraisal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Evidence to support claims of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achievement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Evidence to dispute claims of achievement or</w:t>
      </w:r>
      <w:r>
        <w:rPr>
          <w:rFonts w:ascii="Arial"/>
          <w:spacing w:val="-14"/>
          <w:sz w:val="22"/>
        </w:rPr>
        <w:t> </w:t>
      </w:r>
      <w:r>
        <w:rPr>
          <w:rFonts w:ascii="Arial"/>
          <w:sz w:val="22"/>
        </w:rPr>
        <w:t>performance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22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Priority of various skills to be developed to maintain current competencies for the</w:t>
      </w:r>
      <w:r>
        <w:rPr>
          <w:rFonts w:ascii="Arial"/>
          <w:spacing w:val="-28"/>
          <w:sz w:val="22"/>
        </w:rPr>
        <w:t> </w:t>
      </w:r>
      <w:r>
        <w:rPr>
          <w:rFonts w:ascii="Arial"/>
          <w:sz w:val="22"/>
        </w:rPr>
        <w:t>position </w:t>
      </w:r>
      <w:r>
        <w:rPr>
          <w:rFonts w:ascii="Arial"/>
          <w:sz w:val="22"/>
        </w:rPr>
        <w:t>and to prepare for future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challenges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Training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needs.</w:t>
      </w:r>
    </w:p>
    <w:p>
      <w:pPr>
        <w:pStyle w:val="BodyText"/>
        <w:spacing w:line="240" w:lineRule="auto" w:before="119"/>
        <w:ind w:left="5148" w:right="401" w:firstLine="0"/>
        <w:jc w:val="left"/>
      </w:pPr>
      <w:r>
        <w:rPr>
          <w:rFonts w:ascii="Arial"/>
          <w:i/>
        </w:rPr>
        <w:t>Outcomes </w:t>
      </w:r>
      <w:r>
        <w:rPr/>
        <w:t>from a staff appraisal meeting may</w:t>
      </w:r>
      <w:r>
        <w:rPr>
          <w:spacing w:val="-19"/>
        </w:rPr>
        <w:t> </w:t>
      </w:r>
      <w:r>
        <w:rPr/>
        <w:t>include: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Career planning, promotion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prospects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Future review dates and focus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points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Goal setting (short and long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term)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Mentoring</w:t>
      </w:r>
      <w:r>
        <w:rPr>
          <w:rFonts w:ascii="Arial"/>
          <w:spacing w:val="-6"/>
          <w:sz w:val="22"/>
        </w:rPr>
        <w:t> </w:t>
      </w:r>
      <w:r>
        <w:rPr>
          <w:rFonts w:ascii="Arial"/>
          <w:sz w:val="22"/>
        </w:rPr>
        <w:t>arrangements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Personal development</w:t>
      </w:r>
      <w:r>
        <w:rPr>
          <w:rFonts w:ascii="Arial"/>
          <w:spacing w:val="-4"/>
          <w:sz w:val="22"/>
        </w:rPr>
        <w:t> </w:t>
      </w:r>
      <w:r>
        <w:rPr>
          <w:rFonts w:ascii="Arial"/>
          <w:sz w:val="22"/>
        </w:rPr>
        <w:t>plans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Team development</w:t>
      </w:r>
      <w:r>
        <w:rPr>
          <w:rFonts w:ascii="Arial"/>
          <w:spacing w:val="-7"/>
          <w:sz w:val="22"/>
        </w:rPr>
        <w:t> </w:t>
      </w:r>
      <w:r>
        <w:rPr>
          <w:rFonts w:ascii="Arial"/>
          <w:sz w:val="22"/>
        </w:rPr>
        <w:t>plans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Training</w:t>
      </w:r>
      <w:r>
        <w:rPr>
          <w:rFonts w:ascii="Arial"/>
          <w:spacing w:val="-3"/>
          <w:sz w:val="22"/>
        </w:rPr>
        <w:t> </w:t>
      </w:r>
      <w:r>
        <w:rPr>
          <w:rFonts w:ascii="Arial"/>
          <w:sz w:val="22"/>
        </w:rPr>
        <w:t>plans.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sz w:val="23"/>
          <w:szCs w:val="23"/>
        </w:rPr>
      </w:pPr>
      <w:r>
        <w:rPr/>
        <w:pict>
          <v:group style="position:absolute;margin-left:66.349998pt;margin-top:71.770004pt;width:709.35pt;height:434.65pt;mso-position-horizontal-relative:page;mso-position-vertical-relative:page;z-index:-10720" coordorigin="1327,1435" coordsize="14187,8693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683" coordorigin="1332,1440" coordsize="2,8683">
              <v:shape style="position:absolute;left:1332;top:1440;width:2;height:8683" coordorigin="1332,1440" coordsize="0,8683" path="m1332,1440l1332,10123e" filled="false" stroked="true" strokeweight=".48pt" strokecolor="#000000">
                <v:path arrowok="t"/>
              </v:shape>
            </v:group>
            <v:group style="position:absolute;left:1337;top:10118;width:4919;height:2" coordorigin="1337,10118" coordsize="4919,2">
              <v:shape style="position:absolute;left:1337;top:10118;width:4919;height:2" coordorigin="1337,10118" coordsize="4919,0" path="m1337,10118l6255,10118e" filled="false" stroked="true" strokeweight=".48001pt" strokecolor="#000000">
                <v:path arrowok="t"/>
              </v:shape>
            </v:group>
            <v:group style="position:absolute;left:6260;top:1440;width:2;height:8683" coordorigin="6260,1440" coordsize="2,8683">
              <v:shape style="position:absolute;left:6260;top:1440;width:2;height:8683" coordorigin="6260,1440" coordsize="0,8683" path="m6260,1440l6260,10123e" filled="false" stroked="true" strokeweight=".48001pt" strokecolor="#000000">
                <v:path arrowok="t"/>
              </v:shape>
            </v:group>
            <v:group style="position:absolute;left:6265;top:10118;width:9239;height:2" coordorigin="6265,10118" coordsize="9239,2">
              <v:shape style="position:absolute;left:6265;top:10118;width:9239;height:2" coordorigin="6265,10118" coordsize="9239,0" path="m6265,10118l15504,10118e" filled="false" stroked="true" strokeweight=".48001pt" strokecolor="#000000">
                <v:path arrowok="t"/>
              </v:shape>
            </v:group>
            <v:group style="position:absolute;left:15508;top:1440;width:2;height:8683" coordorigin="15508,1440" coordsize="2,8683">
              <v:shape style="position:absolute;left:15508;top:1440;width:2;height:8683" coordorigin="15508,1440" coordsize="0,8683" path="m15508,1440l15508,10123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Heading1"/>
        <w:spacing w:line="240" w:lineRule="auto"/>
        <w:ind w:right="401"/>
        <w:jc w:val="left"/>
        <w:rPr>
          <w:b w:val="0"/>
          <w:bCs w:val="0"/>
        </w:rPr>
      </w:pPr>
      <w:r>
        <w:rPr/>
        <w:t>Assessment</w:t>
      </w:r>
      <w:r>
        <w:rPr>
          <w:spacing w:val="-3"/>
        </w:rPr>
        <w:t> </w:t>
      </w:r>
      <w:r>
        <w:rPr/>
        <w:t>Guide</w:t>
      </w:r>
      <w:r>
        <w:rPr>
          <w:b w:val="0"/>
        </w:rPr>
      </w:r>
    </w:p>
    <w:p>
      <w:pPr>
        <w:pStyle w:val="BodyText"/>
        <w:spacing w:line="240" w:lineRule="auto" w:before="119"/>
        <w:ind w:left="5148" w:right="401" w:firstLine="0"/>
        <w:jc w:val="left"/>
      </w:pPr>
      <w:r>
        <w:rPr/>
        <w:t>The following skills and knowledge must be assessed as part of this</w:t>
      </w:r>
      <w:r>
        <w:rPr>
          <w:spacing w:val="-20"/>
        </w:rPr>
        <w:t> </w:t>
      </w:r>
      <w:r>
        <w:rPr/>
        <w:t>unit: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The enterprise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s policies and procedures in regard to a supervisory</w:t>
      </w:r>
      <w:r>
        <w:rPr>
          <w:rFonts w:ascii="Arial" w:hAnsi="Arial" w:cs="Arial" w:eastAsia="Arial" w:hint="default"/>
          <w:spacing w:val="-19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role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78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critically read applications for employment selection and judge against</w:t>
      </w:r>
      <w:r>
        <w:rPr>
          <w:rFonts w:ascii="Arial"/>
          <w:spacing w:val="-25"/>
          <w:sz w:val="22"/>
        </w:rPr>
        <w:t> </w:t>
      </w:r>
      <w:r>
        <w:rPr>
          <w:rFonts w:ascii="Arial"/>
          <w:sz w:val="22"/>
        </w:rPr>
        <w:t>key </w:t>
      </w:r>
      <w:r>
        <w:rPr>
          <w:rFonts w:ascii="Arial"/>
          <w:sz w:val="22"/>
        </w:rPr>
        <w:t>selection criteria and desirable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criteria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read and explain company policies and</w:t>
      </w:r>
      <w:r>
        <w:rPr>
          <w:rFonts w:ascii="Arial"/>
          <w:spacing w:val="-13"/>
          <w:sz w:val="22"/>
        </w:rPr>
        <w:t> </w:t>
      </w:r>
      <w:r>
        <w:rPr>
          <w:rFonts w:ascii="Arial"/>
          <w:sz w:val="22"/>
        </w:rPr>
        <w:t>procedures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write a clear set of work instructions or</w:t>
      </w:r>
      <w:r>
        <w:rPr>
          <w:rFonts w:ascii="Arial"/>
          <w:spacing w:val="-22"/>
          <w:sz w:val="22"/>
        </w:rPr>
        <w:t> </w:t>
      </w:r>
      <w:r>
        <w:rPr>
          <w:rFonts w:ascii="Arial"/>
          <w:sz w:val="22"/>
        </w:rPr>
        <w:t>guidelines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0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write changes to instructions and contingency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instructions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read and discuss a staff appraisal form with an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employee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Ability to write constructive comments about an employee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s</w:t>
      </w:r>
      <w:r>
        <w:rPr>
          <w:rFonts w:ascii="Arial" w:hAnsi="Arial" w:cs="Arial" w:eastAsia="Arial" w:hint="default"/>
          <w:spacing w:val="-18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performance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Ability to write outcomes following a staff appraisal</w:t>
      </w:r>
      <w:r>
        <w:rPr>
          <w:rFonts w:ascii="Arial"/>
          <w:spacing w:val="-19"/>
          <w:sz w:val="22"/>
        </w:rPr>
        <w:t> </w:t>
      </w:r>
      <w:r>
        <w:rPr>
          <w:rFonts w:ascii="Arial"/>
          <w:sz w:val="22"/>
        </w:rPr>
        <w:t>meeting.</w:t>
      </w:r>
    </w:p>
    <w:p>
      <w:pPr>
        <w:pStyle w:val="Heading1"/>
        <w:spacing w:line="240" w:lineRule="auto" w:before="127"/>
        <w:ind w:right="401"/>
        <w:jc w:val="left"/>
        <w:rPr>
          <w:b w:val="0"/>
          <w:bCs w:val="0"/>
        </w:rPr>
      </w:pPr>
      <w:r>
        <w:rPr/>
        <w:t>Linkages To Other</w:t>
      </w:r>
      <w:r>
        <w:rPr>
          <w:spacing w:val="-4"/>
        </w:rPr>
        <w:t> </w:t>
      </w:r>
      <w:r>
        <w:rPr/>
        <w:t>Units</w:t>
      </w:r>
      <w:r>
        <w:rPr>
          <w:b w:val="0"/>
        </w:rPr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Build and maintain a team approach to service</w:t>
      </w:r>
      <w:r>
        <w:rPr>
          <w:rFonts w:ascii="Arial"/>
          <w:spacing w:val="-17"/>
          <w:sz w:val="22"/>
        </w:rPr>
        <w:t> </w:t>
      </w:r>
      <w:r>
        <w:rPr>
          <w:rFonts w:ascii="Arial"/>
          <w:sz w:val="22"/>
        </w:rPr>
        <w:t>delivery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Apply industry standards to team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supervision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Implement, monitor and evaluate a training and development</w:t>
      </w:r>
      <w:r>
        <w:rPr>
          <w:rFonts w:ascii="Arial"/>
          <w:spacing w:val="-21"/>
          <w:sz w:val="22"/>
        </w:rPr>
        <w:t> </w:t>
      </w:r>
      <w:r>
        <w:rPr>
          <w:rFonts w:ascii="Arial"/>
          <w:sz w:val="22"/>
        </w:rPr>
        <w:t>program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Develop and supervise operational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approaches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Plan and promote training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courses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Manage and resolve conflict</w:t>
      </w:r>
      <w:r>
        <w:rPr>
          <w:rFonts w:ascii="Arial"/>
          <w:spacing w:val="-11"/>
          <w:sz w:val="22"/>
        </w:rPr>
        <w:t> </w:t>
      </w:r>
      <w:r>
        <w:rPr>
          <w:rFonts w:ascii="Arial"/>
          <w:sz w:val="22"/>
        </w:rPr>
        <w:t>situations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Use oral English to convey a complex exchange of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ideas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Read and write English at an advanced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level.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1"/>
        <w:ind w:right="0"/>
        <w:rPr>
          <w:rFonts w:ascii="Arial" w:hAnsi="Arial" w:cs="Arial" w:eastAsia="Arial" w:hint="default"/>
          <w:sz w:val="23"/>
          <w:szCs w:val="23"/>
        </w:rPr>
      </w:pPr>
      <w:r>
        <w:rPr/>
        <w:pict>
          <v:group style="position:absolute;margin-left:66.349998pt;margin-top:71.770004pt;width:709.35pt;height:444pt;mso-position-horizontal-relative:page;mso-position-vertical-relative:page;z-index:-10696" coordorigin="1327,1435" coordsize="14187,8880">
            <v:group style="position:absolute;left:1337;top:1445;width:4919;height:2" coordorigin="1337,1445" coordsize="4919,2">
              <v:shape style="position:absolute;left:1337;top:1445;width:4919;height:2" coordorigin="1337,1445" coordsize="4919,0" path="m1337,1445l6255,1445e" filled="false" stroked="true" strokeweight=".48pt" strokecolor="#000000">
                <v:path arrowok="t"/>
              </v:shape>
            </v:group>
            <v:group style="position:absolute;left:6265;top:1445;width:9239;height:2" coordorigin="6265,1445" coordsize="9239,2">
              <v:shape style="position:absolute;left:6265;top:1445;width:9239;height:2" coordorigin="6265,1445" coordsize="9239,0" path="m6265,1445l15504,1445e" filled="false" stroked="true" strokeweight=".48pt" strokecolor="#000000">
                <v:path arrowok="t"/>
              </v:shape>
            </v:group>
            <v:group style="position:absolute;left:1332;top:1440;width:2;height:8870" coordorigin="1332,1440" coordsize="2,8870">
              <v:shape style="position:absolute;left:1332;top:1440;width:2;height:8870" coordorigin="1332,1440" coordsize="0,8870" path="m1332,1440l1332,10310e" filled="false" stroked="true" strokeweight=".48pt" strokecolor="#000000">
                <v:path arrowok="t"/>
              </v:shape>
            </v:group>
            <v:group style="position:absolute;left:1337;top:10305;width:4919;height:2" coordorigin="1337,10305" coordsize="4919,2">
              <v:shape style="position:absolute;left:1337;top:10305;width:4919;height:2" coordorigin="1337,10305" coordsize="4919,0" path="m1337,10305l6255,10305e" filled="false" stroked="true" strokeweight=".47998pt" strokecolor="#000000">
                <v:path arrowok="t"/>
              </v:shape>
            </v:group>
            <v:group style="position:absolute;left:6260;top:1440;width:2;height:8870" coordorigin="6260,1440" coordsize="2,8870">
              <v:shape style="position:absolute;left:6260;top:1440;width:2;height:8870" coordorigin="6260,1440" coordsize="0,8870" path="m6260,1440l6260,10310e" filled="false" stroked="true" strokeweight=".48001pt" strokecolor="#000000">
                <v:path arrowok="t"/>
              </v:shape>
            </v:group>
            <v:group style="position:absolute;left:6265;top:10305;width:9239;height:2" coordorigin="6265,10305" coordsize="9239,2">
              <v:shape style="position:absolute;left:6265;top:10305;width:9239;height:2" coordorigin="6265,10305" coordsize="9239,0" path="m6265,10305l15504,10305e" filled="false" stroked="true" strokeweight=".47998pt" strokecolor="#000000">
                <v:path arrowok="t"/>
              </v:shape>
            </v:group>
            <v:group style="position:absolute;left:15508;top:1440;width:2;height:8870" coordorigin="15508,1440" coordsize="2,8870">
              <v:shape style="position:absolute;left:15508;top:1440;width:2;height:8870" coordorigin="15508,1440" coordsize="0,8870" path="m15508,1440l15508,10310e" filled="false" stroked="true" strokeweight=".48004pt" strokecolor="#000000">
                <v:path arrowok="t"/>
              </v:shape>
            </v:group>
            <w10:wrap type="none"/>
          </v:group>
        </w:pict>
      </w:r>
    </w:p>
    <w:p>
      <w:pPr>
        <w:pStyle w:val="Heading1"/>
        <w:spacing w:line="240" w:lineRule="auto"/>
        <w:ind w:right="401"/>
        <w:jc w:val="left"/>
        <w:rPr>
          <w:b w:val="0"/>
          <w:bCs w:val="0"/>
        </w:rPr>
      </w:pPr>
      <w:r>
        <w:rPr/>
        <w:t>Critical Aspects of</w:t>
      </w:r>
      <w:r>
        <w:rPr>
          <w:spacing w:val="-10"/>
        </w:rPr>
        <w:t> </w:t>
      </w:r>
      <w:r>
        <w:rPr/>
        <w:t>Assessment</w:t>
      </w:r>
      <w:r>
        <w:rPr>
          <w:b w:val="0"/>
        </w:rPr>
      </w:r>
    </w:p>
    <w:p>
      <w:pPr>
        <w:pStyle w:val="BodyText"/>
        <w:spacing w:line="240" w:lineRule="auto" w:before="119"/>
        <w:ind w:left="5148" w:right="401" w:firstLine="0"/>
        <w:jc w:val="left"/>
      </w:pPr>
      <w:r>
        <w:rPr/>
        <w:t>Evidence of the following is</w:t>
      </w:r>
      <w:r>
        <w:rPr>
          <w:spacing w:val="-12"/>
        </w:rPr>
        <w:t> </w:t>
      </w:r>
      <w:r>
        <w:rPr/>
        <w:t>essential: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Understanding of the role of the supervisor when recruiting and inducting new</w:t>
      </w:r>
      <w:r>
        <w:rPr>
          <w:rFonts w:ascii="Arial"/>
          <w:spacing w:val="-18"/>
          <w:sz w:val="22"/>
        </w:rPr>
        <w:t> </w:t>
      </w:r>
      <w:r>
        <w:rPr>
          <w:rFonts w:ascii="Arial"/>
          <w:sz w:val="22"/>
        </w:rPr>
        <w:t>employees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278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read and judge job applications against key selection criteria and desired criteria relevant to the position within the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enterprise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463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write a clear set of work instructions or guidelines using correct spelling and</w:t>
      </w:r>
      <w:r>
        <w:rPr>
          <w:rFonts w:ascii="Arial"/>
          <w:spacing w:val="-8"/>
          <w:sz w:val="22"/>
        </w:rPr>
        <w:t> </w:t>
      </w:r>
      <w:r>
        <w:rPr>
          <w:rFonts w:ascii="Arial"/>
          <w:sz w:val="22"/>
        </w:rPr>
        <w:t>grammar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4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write a clear set of contingency</w:t>
      </w:r>
      <w:r>
        <w:rPr>
          <w:rFonts w:ascii="Arial"/>
          <w:spacing w:val="-20"/>
          <w:sz w:val="22"/>
        </w:rPr>
        <w:t> </w:t>
      </w:r>
      <w:r>
        <w:rPr>
          <w:rFonts w:ascii="Arial"/>
          <w:sz w:val="22"/>
        </w:rPr>
        <w:t>instructions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19" w:after="0"/>
        <w:ind w:left="5508" w:right="581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Demonstrated ability to write constructive comments on an employee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s staff appraisal form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Demonstrated ability to write outcomes following a staff appraisal</w:t>
      </w:r>
      <w:r>
        <w:rPr>
          <w:rFonts w:ascii="Arial"/>
          <w:spacing w:val="-28"/>
          <w:sz w:val="22"/>
        </w:rPr>
        <w:t> </w:t>
      </w:r>
      <w:r>
        <w:rPr>
          <w:rFonts w:ascii="Arial"/>
          <w:sz w:val="22"/>
        </w:rPr>
        <w:t>meeting.</w:t>
      </w:r>
    </w:p>
    <w:p>
      <w:pPr>
        <w:pStyle w:val="Heading1"/>
        <w:spacing w:line="240" w:lineRule="auto" w:before="129"/>
        <w:ind w:right="401"/>
        <w:jc w:val="left"/>
        <w:rPr>
          <w:b w:val="0"/>
          <w:bCs w:val="0"/>
        </w:rPr>
      </w:pPr>
      <w:r>
        <w:rPr/>
        <w:t>Context of</w:t>
      </w:r>
      <w:r>
        <w:rPr>
          <w:spacing w:val="-5"/>
        </w:rPr>
        <w:t> </w:t>
      </w:r>
      <w:r>
        <w:rPr/>
        <w:t>Assessment</w:t>
      </w:r>
      <w:r>
        <w:rPr>
          <w:b w:val="0"/>
        </w:rPr>
      </w:r>
    </w:p>
    <w:p>
      <w:pPr>
        <w:pStyle w:val="BodyText"/>
        <w:spacing w:line="240" w:lineRule="auto" w:before="119"/>
        <w:ind w:left="5220" w:right="401" w:firstLine="0"/>
        <w:jc w:val="left"/>
      </w:pPr>
      <w:r>
        <w:rPr/>
        <w:t>This unit may be assessed on or off the</w:t>
      </w:r>
      <w:r>
        <w:rPr>
          <w:spacing w:val="-13"/>
        </w:rPr>
        <w:t> </w:t>
      </w:r>
      <w:r>
        <w:rPr/>
        <w:t>job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375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Assessment should include practical demonstration either in the workplace or through a simulation activity, supported by a range of methods to assess underpinning</w:t>
      </w:r>
      <w:r>
        <w:rPr>
          <w:rFonts w:ascii="Arial"/>
          <w:spacing w:val="-24"/>
          <w:sz w:val="22"/>
        </w:rPr>
        <w:t> </w:t>
      </w:r>
      <w:r>
        <w:rPr>
          <w:rFonts w:ascii="Arial"/>
          <w:sz w:val="22"/>
        </w:rPr>
        <w:t>knowledge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 w:hAnsi="Arial" w:cs="Arial" w:eastAsia="Arial" w:hint="default"/>
          <w:sz w:val="22"/>
          <w:szCs w:val="22"/>
        </w:rPr>
        <w:t>Assessment must relate to the individual</w:t>
      </w:r>
      <w:r>
        <w:rPr>
          <w:rFonts w:ascii="Arial" w:hAnsi="Arial" w:cs="Arial" w:eastAsia="Arial" w:hint="default"/>
          <w:sz w:val="22"/>
          <w:szCs w:val="22"/>
        </w:rPr>
        <w:t>’</w:t>
      </w:r>
      <w:r>
        <w:rPr>
          <w:rFonts w:ascii="Arial" w:hAnsi="Arial" w:cs="Arial" w:eastAsia="Arial" w:hint="default"/>
          <w:sz w:val="22"/>
          <w:szCs w:val="22"/>
        </w:rPr>
        <w:t>s work area or area of</w:t>
      </w:r>
      <w:r>
        <w:rPr>
          <w:rFonts w:ascii="Arial" w:hAnsi="Arial" w:cs="Arial" w:eastAsia="Arial" w:hint="default"/>
          <w:spacing w:val="-20"/>
          <w:sz w:val="22"/>
          <w:szCs w:val="22"/>
        </w:rPr>
        <w:t> </w:t>
      </w:r>
      <w:r>
        <w:rPr>
          <w:rFonts w:ascii="Arial" w:hAnsi="Arial" w:cs="Arial" w:eastAsia="Arial" w:hint="default"/>
          <w:sz w:val="22"/>
          <w:szCs w:val="22"/>
        </w:rPr>
        <w:t>responsibility.</w:t>
      </w:r>
    </w:p>
    <w:p>
      <w:pPr>
        <w:pStyle w:val="Heading1"/>
        <w:spacing w:line="240" w:lineRule="auto" w:before="127"/>
        <w:ind w:right="401"/>
        <w:jc w:val="left"/>
        <w:rPr>
          <w:b w:val="0"/>
          <w:bCs w:val="0"/>
        </w:rPr>
      </w:pPr>
      <w:r>
        <w:rPr/>
        <w:t>Resource</w:t>
      </w:r>
      <w:r>
        <w:rPr>
          <w:spacing w:val="-6"/>
        </w:rPr>
        <w:t> </w:t>
      </w:r>
      <w:r>
        <w:rPr/>
        <w:t>Implications</w:t>
      </w:r>
      <w:r>
        <w:rPr>
          <w:b w:val="0"/>
        </w:rPr>
      </w:r>
    </w:p>
    <w:p>
      <w:pPr>
        <w:pStyle w:val="BodyText"/>
        <w:spacing w:line="240" w:lineRule="auto"/>
        <w:ind w:left="5148" w:right="25" w:firstLine="0"/>
        <w:jc w:val="left"/>
      </w:pPr>
      <w:r>
        <w:rPr/>
        <w:t>Training and assessment to include access to a real or simulated workplace, a suitably qualified English as a Second Language (ESL) teacher; and access to workplace</w:t>
      </w:r>
      <w:r>
        <w:rPr>
          <w:spacing w:val="-21"/>
        </w:rPr>
        <w:t> </w:t>
      </w:r>
      <w:r>
        <w:rPr/>
        <w:t>standards, </w:t>
      </w:r>
      <w:r>
        <w:rPr/>
        <w:t>procedures, policies, guidelines, tools and</w:t>
      </w:r>
      <w:r>
        <w:rPr>
          <w:spacing w:val="-15"/>
        </w:rPr>
        <w:t> </w:t>
      </w:r>
      <w:r>
        <w:rPr/>
        <w:t>equipment.</w:t>
      </w:r>
    </w:p>
    <w:p>
      <w:pPr>
        <w:pStyle w:val="Heading1"/>
        <w:spacing w:line="240" w:lineRule="auto" w:before="131"/>
        <w:ind w:right="401"/>
        <w:jc w:val="left"/>
        <w:rPr>
          <w:b w:val="0"/>
          <w:bCs w:val="0"/>
        </w:rPr>
      </w:pPr>
      <w:r>
        <w:rPr/>
        <w:t>Assessment</w:t>
      </w:r>
      <w:r>
        <w:rPr>
          <w:spacing w:val="-4"/>
        </w:rPr>
        <w:t> </w:t>
      </w:r>
      <w:r>
        <w:rPr/>
        <w:t>Methods</w:t>
      </w:r>
      <w:r>
        <w:rPr>
          <w:b w:val="0"/>
        </w:rPr>
      </w:r>
    </w:p>
    <w:p>
      <w:pPr>
        <w:pStyle w:val="BodyText"/>
        <w:spacing w:line="240" w:lineRule="auto" w:before="119"/>
        <w:ind w:left="5148" w:right="401" w:firstLine="0"/>
        <w:jc w:val="left"/>
      </w:pPr>
      <w:r>
        <w:rPr/>
        <w:t>The following methods may be used to assess competency for this</w:t>
      </w:r>
      <w:r>
        <w:rPr>
          <w:spacing w:val="-22"/>
        </w:rPr>
        <w:t> </w:t>
      </w:r>
      <w:r>
        <w:rPr/>
        <w:t>unit: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3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Observation of practical candidate</w:t>
      </w:r>
      <w:r>
        <w:rPr>
          <w:rFonts w:ascii="Arial"/>
          <w:spacing w:val="-12"/>
          <w:sz w:val="22"/>
        </w:rPr>
        <w:t> </w:t>
      </w:r>
      <w:r>
        <w:rPr>
          <w:rFonts w:ascii="Arial"/>
          <w:sz w:val="22"/>
        </w:rPr>
        <w:t>performance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2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Role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plays</w:t>
      </w:r>
    </w:p>
    <w:p>
      <w:pPr>
        <w:pStyle w:val="ListParagraph"/>
        <w:numPr>
          <w:ilvl w:val="0"/>
          <w:numId w:val="7"/>
        </w:numPr>
        <w:tabs>
          <w:tab w:pos="5509" w:val="left" w:leader="none"/>
        </w:tabs>
        <w:spacing w:line="240" w:lineRule="auto" w:before="121" w:after="0"/>
        <w:ind w:left="5508" w:right="0" w:hanging="360"/>
        <w:jc w:val="left"/>
        <w:rPr>
          <w:rFonts w:ascii="Arial" w:hAnsi="Arial" w:cs="Arial" w:eastAsia="Arial" w:hint="default"/>
          <w:sz w:val="22"/>
          <w:szCs w:val="22"/>
        </w:rPr>
      </w:pPr>
      <w:r>
        <w:rPr>
          <w:rFonts w:ascii="Arial"/>
          <w:sz w:val="22"/>
        </w:rPr>
        <w:t>Oral and written</w:t>
      </w:r>
      <w:r>
        <w:rPr>
          <w:rFonts w:ascii="Arial"/>
          <w:spacing w:val="-9"/>
          <w:sz w:val="22"/>
        </w:rPr>
        <w:t> </w:t>
      </w:r>
      <w:r>
        <w:rPr>
          <w:rFonts w:ascii="Arial"/>
          <w:sz w:val="22"/>
        </w:rPr>
        <w:t>questions</w:t>
      </w:r>
    </w:p>
    <w:p>
      <w:pPr>
        <w:spacing w:after="0" w:line="240" w:lineRule="auto"/>
        <w:jc w:val="left"/>
        <w:rPr>
          <w:rFonts w:ascii="Arial" w:hAnsi="Arial" w:cs="Arial" w:eastAsia="Arial" w:hint="default"/>
          <w:sz w:val="22"/>
          <w:szCs w:val="22"/>
        </w:rPr>
        <w:sectPr>
          <w:pgSz w:w="16840" w:h="11910" w:orient="landscape"/>
          <w:pgMar w:header="0" w:footer="722" w:top="1100" w:bottom="920" w:left="1220" w:right="1220"/>
        </w:sectPr>
      </w:pPr>
    </w:p>
    <w:p>
      <w:pPr>
        <w:spacing w:line="240" w:lineRule="auto" w:before="1" w:after="0"/>
        <w:ind w:right="0"/>
        <w:rPr>
          <w:rFonts w:ascii="Times New Roman" w:hAnsi="Times New Roman" w:cs="Times New Roman" w:eastAsia="Times New Roman" w:hint="default"/>
          <w:sz w:val="29"/>
          <w:szCs w:val="29"/>
        </w:rPr>
      </w:pPr>
    </w:p>
    <w:tbl>
      <w:tblPr>
        <w:tblW w:w="0" w:type="auto"/>
        <w:jc w:val="left"/>
        <w:tblInd w:w="10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28"/>
        <w:gridCol w:w="3687"/>
        <w:gridCol w:w="1133"/>
        <w:gridCol w:w="4431"/>
      </w:tblGrid>
      <w:tr>
        <w:trPr>
          <w:trHeight w:val="2376" w:hRule="exact"/>
        </w:trPr>
        <w:tc>
          <w:tcPr>
            <w:tcW w:w="49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92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7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Case studies and</w:t>
            </w:r>
            <w:r>
              <w:rPr>
                <w:rFonts w:ascii="Arial"/>
                <w:spacing w:val="-5"/>
                <w:sz w:val="22"/>
              </w:rPr>
              <w:t> </w:t>
            </w:r>
            <w:r>
              <w:rPr>
                <w:rFonts w:ascii="Arial"/>
                <w:sz w:val="22"/>
              </w:rPr>
              <w:t>simulations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</w:tabs>
              <w:spacing w:line="240" w:lineRule="auto" w:before="119" w:after="0"/>
              <w:ind w:left="463" w:right="0" w:hanging="36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Project and assignment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work.</w:t>
            </w:r>
          </w:p>
          <w:p>
            <w:pPr>
              <w:pStyle w:val="TableParagraph"/>
              <w:spacing w:line="240" w:lineRule="auto" w:before="129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 Competencies in this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Unit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355" w:lineRule="auto" w:before="119"/>
              <w:ind w:left="103" w:right="408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1 = competence to undertake tasks</w:t>
            </w:r>
            <w:r>
              <w:rPr>
                <w:rFonts w:ascii="Arial"/>
                <w:i/>
                <w:spacing w:val="-1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effectively </w:t>
            </w:r>
            <w:r>
              <w:rPr>
                <w:rFonts w:ascii="Arial"/>
                <w:i/>
                <w:sz w:val="22"/>
              </w:rPr>
              <w:t>Level 2 = competence to manage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tasks</w:t>
            </w:r>
            <w:r>
              <w:rPr>
                <w:rFonts w:ascii="Arial"/>
                <w:sz w:val="22"/>
              </w:rPr>
            </w:r>
          </w:p>
          <w:p>
            <w:pPr>
              <w:pStyle w:val="TableParagraph"/>
              <w:spacing w:line="240" w:lineRule="auto" w:before="3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i/>
                <w:sz w:val="22"/>
              </w:rPr>
              <w:t>Level 3 = competence to use concepts for</w:t>
            </w:r>
            <w:r>
              <w:rPr>
                <w:rFonts w:ascii="Arial"/>
                <w:i/>
                <w:spacing w:val="-1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evaluating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452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left="851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Competencies</w:t>
            </w:r>
            <w:r>
              <w:rPr>
                <w:rFonts w:ascii="Arial"/>
                <w:sz w:val="22"/>
              </w:rPr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Level</w:t>
            </w:r>
            <w:r>
              <w:rPr>
                <w:rFonts w:ascii="Arial"/>
                <w:sz w:val="22"/>
              </w:rPr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6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b/>
                <w:sz w:val="22"/>
              </w:rPr>
              <w:t>Examples</w:t>
            </w:r>
            <w:r>
              <w:rPr>
                <w:rFonts w:ascii="Arial"/>
                <w:sz w:val="22"/>
              </w:rPr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1039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Collecting, organising and analysing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3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486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Read and interpret company policy and procedure</w:t>
            </w:r>
            <w:r>
              <w:rPr>
                <w:rFonts w:ascii="Arial"/>
                <w:spacing w:val="-1"/>
                <w:sz w:val="22"/>
              </w:rPr>
              <w:t> </w:t>
            </w:r>
            <w:r>
              <w:rPr>
                <w:rFonts w:ascii="Arial"/>
                <w:sz w:val="22"/>
              </w:rPr>
              <w:t>documents</w:t>
            </w:r>
          </w:p>
        </w:tc>
      </w:tr>
      <w:tr>
        <w:trPr>
          <w:trHeight w:val="701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7"/>
              <w:ind w:left="103" w:right="102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Communicating ideas and information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7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7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a set of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instructions</w:t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Planning and organising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activities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67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outcomes from a staff appraisal meeting</w:t>
            </w:r>
          </w:p>
        </w:tc>
      </w:tr>
      <w:tr>
        <w:trPr>
          <w:trHeight w:val="699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Working with others and in</w:t>
            </w:r>
            <w:r>
              <w:rPr>
                <w:rFonts w:ascii="Arial"/>
                <w:spacing w:val="-10"/>
                <w:sz w:val="22"/>
              </w:rPr>
              <w:t> </w:t>
            </w:r>
            <w:r>
              <w:rPr>
                <w:rFonts w:ascii="Arial"/>
                <w:sz w:val="22"/>
              </w:rPr>
              <w:t>teams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318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Explain roles and responsibilities within</w:t>
            </w:r>
            <w:r>
              <w:rPr>
                <w:rFonts w:ascii="Arial"/>
                <w:spacing w:val="-14"/>
                <w:sz w:val="22"/>
              </w:rPr>
              <w:t> </w:t>
            </w:r>
            <w:r>
              <w:rPr>
                <w:rFonts w:ascii="Arial"/>
                <w:sz w:val="22"/>
              </w:rPr>
              <w:t>a </w:t>
            </w:r>
            <w:r>
              <w:rPr>
                <w:rFonts w:ascii="Arial"/>
                <w:sz w:val="22"/>
              </w:rPr>
              <w:t>job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description</w:t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624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 mathematical ideas and techniques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Plan future review</w:t>
            </w:r>
            <w:r>
              <w:rPr>
                <w:rFonts w:ascii="Arial"/>
                <w:spacing w:val="-7"/>
                <w:sz w:val="22"/>
              </w:rPr>
              <w:t> </w:t>
            </w:r>
            <w:r>
              <w:rPr>
                <w:rFonts w:ascii="Arial"/>
                <w:sz w:val="22"/>
              </w:rPr>
              <w:t>dates</w:t>
            </w:r>
          </w:p>
        </w:tc>
      </w:tr>
      <w:tr>
        <w:trPr>
          <w:trHeight w:val="451" w:hRule="exact"/>
        </w:trPr>
        <w:tc>
          <w:tcPr>
            <w:tcW w:w="492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Solving</w:t>
            </w:r>
            <w:r>
              <w:rPr>
                <w:rFonts w:ascii="Arial"/>
                <w:spacing w:val="-2"/>
                <w:sz w:val="22"/>
              </w:rPr>
              <w:t> </w:t>
            </w:r>
            <w:r>
              <w:rPr>
                <w:rFonts w:ascii="Arial"/>
                <w:sz w:val="22"/>
              </w:rPr>
              <w:t>problems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Write a set of contingency</w:t>
            </w:r>
            <w:r>
              <w:rPr>
                <w:rFonts w:ascii="Arial"/>
                <w:spacing w:val="-8"/>
                <w:sz w:val="22"/>
              </w:rPr>
              <w:t> </w:t>
            </w:r>
            <w:r>
              <w:rPr>
                <w:rFonts w:ascii="Arial"/>
                <w:sz w:val="22"/>
              </w:rPr>
              <w:t>instructions</w:t>
            </w:r>
          </w:p>
        </w:tc>
      </w:tr>
      <w:tr>
        <w:trPr>
          <w:trHeight w:val="698" w:hRule="exact"/>
        </w:trPr>
        <w:tc>
          <w:tcPr>
            <w:tcW w:w="49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/>
          </w:p>
        </w:tc>
        <w:tc>
          <w:tcPr>
            <w:tcW w:w="3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0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Using</w:t>
            </w:r>
            <w:r>
              <w:rPr>
                <w:rFonts w:ascii="Arial"/>
                <w:spacing w:val="-4"/>
                <w:sz w:val="22"/>
              </w:rPr>
              <w:t> </w:t>
            </w:r>
            <w:r>
              <w:rPr>
                <w:rFonts w:ascii="Arial"/>
                <w:sz w:val="22"/>
              </w:rPr>
              <w:t>technology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right="0"/>
              <w:jc w:val="center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55"/>
              <w:ind w:left="103" w:right="572"/>
              <w:jc w:val="left"/>
              <w:rPr>
                <w:rFonts w:ascii="Arial" w:hAnsi="Arial" w:cs="Arial" w:eastAsia="Arial" w:hint="default"/>
                <w:sz w:val="22"/>
                <w:szCs w:val="22"/>
              </w:rPr>
            </w:pPr>
            <w:r>
              <w:rPr>
                <w:rFonts w:ascii="Arial"/>
                <w:sz w:val="22"/>
              </w:rPr>
              <w:t>Use a word processor to prepare a job description</w:t>
            </w:r>
          </w:p>
        </w:tc>
      </w:tr>
    </w:tbl>
    <w:sectPr>
      <w:pgSz w:w="16840" w:h="11910" w:orient="landscape"/>
      <w:pgMar w:header="0" w:footer="722" w:top="1100" w:bottom="92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44.02002pt;margin-top:546.239929pt;width:10pt;height:14pt;mso-position-horizontal-relative:page;mso-position-vertical-relative:page;z-index:-10792" type="#_x0000_t202" filled="false" stroked="false">
          <v:textbox inset="0,0,0,0">
            <w:txbxContent>
              <w:p>
                <w:pPr>
                  <w:spacing w:line="265" w:lineRule="exact" w:before="0"/>
                  <w:ind w:left="40" w:right="0" w:firstLine="0"/>
                  <w:jc w:val="left"/>
                  <w:rPr>
                    <w:rFonts w:ascii="Times New Roman" w:hAnsi="Times New Roman" w:cs="Times New Roman" w:eastAsia="Times New Roman" w:hint="default"/>
                    <w:sz w:val="24"/>
                    <w:szCs w:val="24"/>
                  </w:rPr>
                </w:pPr>
                <w:r>
                  <w:rPr>
                    <w:rFonts w:ascii="Times New Roman"/>
                    <w:sz w:val="24"/>
                  </w:rPr>
                </w:r>
                <w:r>
                  <w:rPr/>
                  <w:fldChar w:fldCharType="begin"/>
                </w:r>
                <w:r>
                  <w:rPr>
                    <w:rFonts w:ascii="Times New Roman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8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6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4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2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5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8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4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5508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6389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7279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8169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9059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99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083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1728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2618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63" w:hanging="360"/>
      </w:pPr>
      <w:rPr>
        <w:rFonts w:hint="default" w:ascii="Symbol" w:hAnsi="Symbol" w:eastAsia="Symbol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63" w:hanging="360"/>
        <w:jc w:val="left"/>
      </w:pPr>
      <w:rPr>
        <w:rFonts w:hint="default" w:ascii="Arial" w:hAnsi="Arial" w:eastAsia="Arial"/>
        <w:spacing w:val="-1"/>
        <w:w w:val="100"/>
        <w:sz w:val="22"/>
        <w:szCs w:val="22"/>
      </w:rPr>
    </w:lvl>
    <w:lvl w:ilvl="1">
      <w:start w:val="1"/>
      <w:numFmt w:val="bullet"/>
      <w:lvlText w:val="•"/>
      <w:lvlJc w:val="left"/>
      <w:pPr>
        <w:ind w:left="1337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215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9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7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49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2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82" w:hanging="360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77" w:hanging="37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5"/>
        <w:jc w:val="left"/>
      </w:pPr>
      <w:rPr>
        <w:rFonts w:hint="default" w:ascii="Arial" w:hAnsi="Arial" w:eastAsia="Arial"/>
        <w:b/>
        <w:bCs/>
        <w:w w:val="100"/>
        <w:sz w:val="22"/>
        <w:szCs w:val="22"/>
      </w:rPr>
    </w:lvl>
    <w:lvl w:ilvl="2">
      <w:start w:val="1"/>
      <w:numFmt w:val="bullet"/>
      <w:lvlText w:val="•"/>
      <w:lvlJc w:val="left"/>
      <w:pPr>
        <w:ind w:left="1367" w:hanging="37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811" w:hanging="37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255" w:hanging="37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99" w:hanging="37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43" w:hanging="37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587" w:hanging="37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030" w:hanging="375"/>
      </w:pPr>
      <w:rPr>
        <w:rFonts w:hint="default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21"/>
      <w:ind w:left="5508" w:hanging="360"/>
    </w:pPr>
    <w:rPr>
      <w:rFonts w:ascii="Arial" w:hAnsi="Arial" w:eastAsia="Arial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72"/>
      <w:ind w:left="5148"/>
      <w:outlineLvl w:val="1"/>
    </w:pPr>
    <w:rPr>
      <w:rFonts w:ascii="Arial" w:hAnsi="Arial" w:eastAsia="Arial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Vu</dc:creator>
  <dc:title>UNIT TITLE: ACCESS AND INTERPRET PRODUCT INFORMATION</dc:title>
  <dcterms:created xsi:type="dcterms:W3CDTF">2016-07-18T13:39:20Z</dcterms:created>
  <dcterms:modified xsi:type="dcterms:W3CDTF">2016-07-18T13:39:20Z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2016-07-18T00:00:00Z</vt:filetime>
  </property>
</Properties>
</file>