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8" w:lineRule="atLeast"/>
        <w:jc w:val="both"/>
        <w:rPr>
          <w:rFonts w:hint="default" w:ascii="Times New Roman Bold" w:hAnsi="Times New Roman Bold" w:cs="Times New Roman Bold"/>
          <w:i w:val="0"/>
          <w:iCs w:val="0"/>
          <w:color w:val="1E386B" w:themeColor="accent1" w:themeShade="80"/>
          <w:sz w:val="22"/>
          <w:szCs w:val="22"/>
        </w:rPr>
      </w:pPr>
      <w:r>
        <w:rPr>
          <w:rFonts w:hint="default" w:ascii="Times New Roman Bold" w:hAnsi="Times New Roman Bold" w:cs="Times New Roman Bold"/>
          <w:b/>
          <w:bCs/>
          <w:i w:val="0"/>
          <w:iCs w:val="0"/>
          <w:color w:val="1E386B" w:themeColor="accent1" w:themeShade="80"/>
          <w:sz w:val="22"/>
          <w:szCs w:val="22"/>
          <w:u w:val="none"/>
          <w:vertAlign w:val="baseline"/>
        </w:rPr>
        <w:t>Main Equation</w:t>
      </w:r>
    </w:p>
    <w:p>
      <w:pPr>
        <w:jc w:val="both"/>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The main equation to estimate the implied equity premium (IEP) </w:t>
      </w:r>
      <w:r>
        <w:rPr>
          <w:rFonts w:hint="default" w:ascii="Times New Roman Regular" w:hAnsi="Times New Roman Regular" w:cs="Times New Roman Regular"/>
          <w:sz w:val="20"/>
          <w:szCs w:val="20"/>
          <w:lang w:val="en-US"/>
        </w:rPr>
        <w:t xml:space="preserve">as is </w:t>
      </w:r>
      <w:r>
        <w:rPr>
          <w:rFonts w:hint="default" w:ascii="Times New Roman Regular" w:hAnsi="Times New Roman Regular" w:cs="Times New Roman Regular"/>
          <w:i/>
          <w:iCs/>
          <w:sz w:val="20"/>
          <w:szCs w:val="20"/>
          <w:lang w:val="en-US"/>
        </w:rPr>
        <w:t>Equation (10)</w:t>
      </w:r>
      <w:r>
        <w:rPr>
          <w:rFonts w:hint="default" w:ascii="Times New Roman Regular" w:hAnsi="Times New Roman Regular" w:cs="Times New Roman Regular"/>
          <w:sz w:val="20"/>
          <w:szCs w:val="20"/>
          <w:lang w:val="en-US"/>
        </w:rPr>
        <w:t xml:space="preserve"> </w:t>
      </w:r>
      <w:r>
        <w:rPr>
          <w:rFonts w:hint="default" w:ascii="Times New Roman Regular" w:hAnsi="Times New Roman Regular" w:cs="Times New Roman Regular"/>
          <w:sz w:val="20"/>
          <w:szCs w:val="20"/>
        </w:rPr>
        <w:t>is:</w:t>
      </w:r>
    </w:p>
    <w:p>
      <w:pPr>
        <w:jc w:val="center"/>
        <w:rPr>
          <w:rFonts w:hint="default" w:ascii="Times New Roman Regular" w:hAnsi="Times New Roman Regular" w:cs="Times New Roman Regular"/>
          <w:i w:val="0"/>
          <w:sz w:val="20"/>
          <w:szCs w:val="20"/>
          <w:lang w:val="en-US"/>
        </w:rPr>
      </w:pPr>
      <m:oMath>
        <m:sSub>
          <m:sSubPr>
            <m:ctrlPr>
              <w:rPr>
                <w:rFonts w:hint="default" w:ascii="DejaVu Math TeX Gyre" w:hAnsi="DejaVu Math TeX Gyre" w:cs="Times New Roman Regular"/>
                <w:i/>
                <w:sz w:val="20"/>
                <w:szCs w:val="20"/>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rPr>
            </m:ctrlPr>
          </m:sub>
        </m:sSub>
        <m:sSub>
          <m:sSubPr>
            <m:ctrlPr>
              <w:rPr>
                <w:rFonts w:hint="default" w:ascii="DejaVu Math TeX Gyre" w:hAnsi="DejaVu Math TeX Gyre" w:cs="Times New Roman Regular"/>
                <w:i/>
                <w:sz w:val="20"/>
                <w:szCs w:val="20"/>
              </w:rPr>
            </m:ctrlPr>
          </m:sSubPr>
          <m:e>
            <m:acc>
              <m:accPr>
                <m:chr m:val="̃"/>
                <m:ctrlPr>
                  <w:rPr>
                    <w:rFonts w:hint="default" w:ascii="DejaVu Math TeX Gyre" w:hAnsi="DejaVu Math TeX Gyre" w:cs="Times New Roman Regular"/>
                    <w:i/>
                    <w:sz w:val="20"/>
                    <w:szCs w:val="20"/>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rPr>
                </m:ctrlPr>
              </m:e>
            </m:acc>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rPr>
            </m:ctrlPr>
          </m:sub>
        </m:sSub>
      </m:oMath>
      <w:r>
        <w:rPr>
          <w:rFonts w:hint="default" w:ascii="Times New Roman Regular" w:hAnsi="Times New Roman Regular" w:cs="Times New Roman Regular"/>
          <w:i w:val="0"/>
          <w:sz w:val="20"/>
          <w:szCs w:val="20"/>
          <w:lang w:val="en-US"/>
        </w:rPr>
        <w:t xml:space="preserve"> = </w:t>
      </w:r>
      <m:oMath>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f, 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−1</m:t>
            </m:r>
            <m:ctrlPr>
              <w:rPr>
                <w:rFonts w:hint="default" w:ascii="DejaVu Math TeX Gyre" w:hAnsi="DejaVu Math TeX Gyre" w:cs="Times New Roman Regular"/>
                <w:i/>
                <w:sz w:val="20"/>
                <w:szCs w:val="20"/>
                <w:lang w:val="en-US"/>
              </w:rPr>
            </m:ctrlPr>
          </m:sup>
        </m:sSubSup>
      </m:oMath>
      <w:r>
        <w:rPr>
          <w:rFonts w:hint="default" w:ascii="Times New Roman Regular" w:hAnsi="Times New Roman Regular" w:cs="Times New Roman Regular"/>
          <w:i w:val="0"/>
          <w:sz w:val="20"/>
          <w:szCs w:val="20"/>
          <w:lang w:val="en-US"/>
        </w:rPr>
        <w:t xml:space="preserve"> </w:t>
      </w:r>
      <m:oMath>
        <m:nary>
          <m:naryPr>
            <m:chr m:val="∑"/>
            <m:limLoc m:val="undOvr"/>
            <m:ctrlPr>
              <w:rPr>
                <w:rFonts w:hint="default" w:ascii="DejaVu Math TeX Gyre" w:hAnsi="DejaVu Math TeX Gyre" w:cs="Times New Roman Regular"/>
                <w:i/>
                <w:sz w:val="20"/>
                <w:szCs w:val="20"/>
                <w:lang w:val="en-US"/>
              </w:rPr>
            </m:ctrlPr>
          </m:naryPr>
          <m:sub>
            <m:r>
              <m:rPr/>
              <w:rPr>
                <w:rFonts w:hint="default" w:ascii="DejaVu Math TeX Gyre" w:hAnsi="DejaVu Math TeX Gyre" w:cs="Times New Roman Regular"/>
                <w:sz w:val="20"/>
                <w:szCs w:val="20"/>
                <w:lang w:val="en-US"/>
              </w:rPr>
              <m:t>k = 1</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K</m:t>
            </m:r>
            <m:ctrlPr>
              <w:rPr>
                <w:rFonts w:hint="default" w:ascii="DejaVu Math TeX Gyre" w:hAnsi="DejaVu Math TeX Gyre" w:cs="Times New Roman Regular"/>
                <w:i/>
                <w:sz w:val="20"/>
                <w:szCs w:val="20"/>
                <w:lang w:val="en-US"/>
              </w:rPr>
            </m:ctrlPr>
          </m:sup>
          <m:e>
            <m:d>
              <m:dPr>
                <m:begChr m:val="["/>
                <m:endChr m:val="]"/>
                <m:ctrlPr>
                  <w:rPr>
                    <w:rFonts w:hint="default" w:ascii="DejaVu Math TeX Gyre" w:hAnsi="DejaVu Math TeX Gyre" w:cs="Times New Roman Regular"/>
                    <w:i/>
                    <w:sz w:val="20"/>
                    <w:szCs w:val="20"/>
                    <w:lang w:val="en-US"/>
                  </w:rPr>
                </m:ctrlPr>
              </m:dPr>
              <m:e>
                <m:sSub>
                  <m:sSubPr>
                    <m:ctrlPr>
                      <w:rPr>
                        <w:rFonts w:hint="default"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w</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k, t</m:t>
                    </m:r>
                    <m:ctrlPr>
                      <w:rPr>
                        <w:rFonts w:hint="default" w:ascii="DejaVu Math TeX Gyre" w:hAnsi="DejaVu Math TeX Gyre" w:cs="Times New Roman Regular"/>
                        <w:i/>
                        <w:sz w:val="20"/>
                        <w:szCs w:val="20"/>
                        <w:lang w:val="en-US"/>
                      </w:rPr>
                    </m:ctrlPr>
                  </m:sub>
                </m:sSub>
                <m:sSubSup>
                  <m:sSubSupPr>
                    <m:ctrlPr>
                      <w:rPr>
                        <w:rFonts w:hint="default" w:ascii="DejaVu Math TeX Gyre" w:hAnsi="DejaVu Math TeX Gyre" w:cs="Times New Roman Regular"/>
                        <w:i/>
                        <w:sz w:val="20"/>
                        <w:szCs w:val="20"/>
                        <w:lang w:val="en-US"/>
                      </w:rPr>
                    </m:ctrlPr>
                  </m:sSubSupPr>
                  <m:e>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sz w:val="20"/>
                            <w:szCs w:val="20"/>
                            <w:lang w:val="en-US"/>
                          </w:rPr>
                        </m:ctrlPr>
                      </m:sup>
                    </m:sSubSup>
                    <m:acc>
                      <m:accPr>
                        <m:chr m:val="̃"/>
                        <m:ctrlPr>
                          <w:rPr>
                            <w:rFonts w:hint="default" w:ascii="DejaVu Math TeX Gyre" w:hAnsi="DejaVu Math TeX Gyre" w:cs="Times New Roman Regular"/>
                            <w:i/>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acc>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k+1</m:t>
                    </m:r>
                    <m:ctrlPr>
                      <w:rPr>
                        <w:rFonts w:hint="default" w:ascii="DejaVu Math TeX Gyre" w:hAnsi="DejaVu Math TeX Gyre" w:cs="Times New Roman Regular"/>
                        <w:i/>
                        <w:sz w:val="20"/>
                        <w:szCs w:val="20"/>
                        <w:lang w:val="en-US"/>
                      </w:rPr>
                    </m:ctrlPr>
                  </m:sup>
                </m:sSubSup>
                <m:ctrlPr>
                  <w:rPr>
                    <w:rFonts w:hint="default" w:ascii="DejaVu Math TeX Gyre" w:hAnsi="DejaVu Math TeX Gyre" w:cs="Times New Roman Regular"/>
                    <w:i/>
                    <w:sz w:val="20"/>
                    <w:szCs w:val="20"/>
                    <w:lang w:val="en-US"/>
                  </w:rPr>
                </m:ctrlPr>
              </m:e>
            </m:d>
            <m:ctrlPr>
              <w:rPr>
                <w:rFonts w:hint="default" w:ascii="DejaVu Math TeX Gyre" w:hAnsi="DejaVu Math TeX Gyre" w:cs="Times New Roman Regular"/>
                <w:i/>
                <w:sz w:val="20"/>
                <w:szCs w:val="20"/>
                <w:lang w:val="en-US"/>
              </w:rPr>
            </m:ctrlPr>
          </m:e>
        </m:nary>
      </m:oMath>
    </w:p>
    <w:p>
      <w:pPr>
        <w:jc w:val="both"/>
        <w:rPr>
          <w:rFonts w:hint="default" w:ascii="Times New Roman Regular" w:hAnsi="Times New Roman Regular" w:cs="Times New Roman Regular"/>
          <w:i w:val="0"/>
          <w:sz w:val="20"/>
          <w:szCs w:val="20"/>
          <w:lang w:val="en-US"/>
        </w:rPr>
      </w:pPr>
    </w:p>
    <w:p>
      <w:pPr>
        <w:jc w:val="both"/>
        <w:rPr>
          <w:rFonts w:hint="default" w:ascii="Times New Roman Regular" w:hAnsi="Times New Roman Regular" w:cs="Times New Roman Regular"/>
          <w:i w:val="0"/>
          <w:sz w:val="20"/>
          <w:szCs w:val="20"/>
          <w:lang w:val="en-US"/>
        </w:rPr>
      </w:pPr>
      <w:r>
        <w:rPr>
          <w:rFonts w:hint="default" w:ascii="Times New Roman Regular" w:hAnsi="Times New Roman Regular" w:cs="Times New Roman Regular"/>
          <w:i w:val="0"/>
          <w:sz w:val="20"/>
          <w:szCs w:val="20"/>
          <w:lang w:val="en-US"/>
        </w:rPr>
        <w:t xml:space="preserve">This equation relates the expected market excess return </w:t>
      </w:r>
      <m:oMath>
        <m:sSub>
          <m:sSubPr>
            <m:ctrlPr>
              <w:rPr>
                <w:rFonts w:hint="default" w:ascii="DejaVu Math TeX Gyre" w:hAnsi="DejaVu Math TeX Gyre" w:cs="Times New Roman Regular"/>
                <w:i/>
                <w:sz w:val="20"/>
                <w:szCs w:val="20"/>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rPr>
            </m:ctrlPr>
          </m:sub>
        </m:sSub>
        <m:sSub>
          <m:sSubPr>
            <m:ctrlPr>
              <w:rPr>
                <w:rFonts w:hint="default" w:ascii="DejaVu Math TeX Gyre" w:hAnsi="DejaVu Math TeX Gyre" w:cs="Times New Roman Regular"/>
                <w:i/>
                <w:sz w:val="20"/>
                <w:szCs w:val="20"/>
              </w:rPr>
            </m:ctrlPr>
          </m:sSubPr>
          <m:e>
            <m:acc>
              <m:accPr>
                <m:chr m:val="̃"/>
                <m:ctrlPr>
                  <w:rPr>
                    <w:rFonts w:hint="default" w:ascii="DejaVu Math TeX Gyre" w:hAnsi="DejaVu Math TeX Gyre" w:cs="Times New Roman Regular"/>
                    <w:i/>
                    <w:sz w:val="20"/>
                    <w:szCs w:val="20"/>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rPr>
                </m:ctrlPr>
              </m:e>
            </m:acc>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rPr>
            </m:ctrlPr>
          </m:sub>
        </m:sSub>
      </m:oMath>
      <w:r>
        <w:rPr>
          <w:rFonts w:hint="default" w:ascii="Times New Roman Regular" w:hAnsi="Times New Roman Regular" w:cs="Times New Roman Regular"/>
          <w:i w:val="0"/>
          <w:sz w:val="20"/>
          <w:szCs w:val="20"/>
          <w:lang w:val="en-US"/>
        </w:rPr>
        <w:t xml:space="preserve"> to risk-neutral moments of market returns.</w:t>
      </w:r>
    </w:p>
    <w:p>
      <w:pPr>
        <w:jc w:val="both"/>
        <w:rPr>
          <w:rFonts w:hint="default" w:ascii="Times New Roman Regular" w:hAnsi="Times New Roman Regular" w:cs="Times New Roman Regular"/>
          <w:i w:val="0"/>
          <w:sz w:val="20"/>
          <w:szCs w:val="20"/>
          <w:lang w:val="en-US"/>
        </w:rPr>
      </w:pPr>
    </w:p>
    <w:p>
      <w:pPr>
        <w:numPr>
          <w:ilvl w:val="0"/>
          <w:numId w:val="1"/>
        </w:numPr>
        <w:ind w:left="0" w:leftChars="0" w:firstLine="0" w:firstLineChars="0"/>
        <w:jc w:val="both"/>
        <w:rPr>
          <w:rFonts w:hint="default" w:ascii="Times New Roman Bold" w:hAnsi="Times New Roman Bold" w:cs="Times New Roman Bold"/>
          <w:b/>
          <w:bCs/>
          <w:i w:val="0"/>
          <w:iCs w:val="0"/>
          <w:color w:val="1E386B" w:themeColor="accent1" w:themeShade="80"/>
          <w:sz w:val="21"/>
          <w:szCs w:val="21"/>
          <w:lang w:val="en-US"/>
        </w:rPr>
      </w:pPr>
      <w:r>
        <w:rPr>
          <w:rFonts w:hint="default" w:ascii="Times New Roman Bold" w:hAnsi="Times New Roman Bold" w:cs="Times New Roman Bold"/>
          <w:b/>
          <w:bCs/>
          <w:i w:val="0"/>
          <w:iCs w:val="0"/>
          <w:color w:val="1E386B" w:themeColor="accent1" w:themeShade="80"/>
          <w:sz w:val="21"/>
          <w:szCs w:val="21"/>
          <w:lang w:val="en-US"/>
        </w:rPr>
        <w:t>Source</w:t>
      </w:r>
      <w:r>
        <w:rPr>
          <w:rFonts w:hint="default" w:ascii="Times New Roman Bold" w:hAnsi="Times New Roman Bold" w:cs="Times New Roman Bold"/>
          <w:b/>
          <w:bCs/>
          <w:i w:val="0"/>
          <w:iCs w:val="0"/>
          <w:color w:val="1E386B" w:themeColor="accent1" w:themeShade="80"/>
          <w:sz w:val="21"/>
          <w:szCs w:val="21"/>
          <w:lang w:val="en-US" w:eastAsia="zh-CN"/>
        </w:rPr>
        <w:t xml:space="preserve"> and Derivation</w:t>
      </w:r>
      <w:r>
        <w:rPr>
          <w:rFonts w:hint="default" w:ascii="Times New Roman Bold" w:hAnsi="Times New Roman Bold" w:cs="Times New Roman Bold"/>
          <w:b/>
          <w:bCs/>
          <w:i w:val="0"/>
          <w:iCs w:val="0"/>
          <w:color w:val="1E386B" w:themeColor="accent1" w:themeShade="80"/>
          <w:sz w:val="21"/>
          <w:szCs w:val="21"/>
          <w:lang w:val="en-US"/>
        </w:rPr>
        <w:t xml:space="preserve"> of the Main Equation</w:t>
      </w:r>
      <w:bookmarkStart w:id="0" w:name="_GoBack"/>
      <w:bookmarkEnd w:id="0"/>
    </w:p>
    <w:p>
      <w:pPr>
        <w:numPr>
          <w:ilvl w:val="0"/>
          <w:numId w:val="0"/>
        </w:numPr>
        <w:jc w:val="both"/>
        <w:rPr>
          <w:rFonts w:hint="default" w:ascii="Times New Roman Regular" w:hAnsi="Times New Roman Regular" w:cs="Times New Roman Regular"/>
          <w:b w:val="0"/>
          <w:bCs w:val="0"/>
          <w:i w:val="0"/>
          <w:iCs w:val="0"/>
          <w:sz w:val="20"/>
          <w:szCs w:val="20"/>
          <w:lang w:val="en-US"/>
        </w:rPr>
      </w:pPr>
      <w:r>
        <w:rPr>
          <w:rFonts w:hint="default" w:ascii="Times New Roman Regular" w:hAnsi="Times New Roman Regular" w:cs="Times New Roman Regular"/>
          <w:b w:val="0"/>
          <w:bCs w:val="0"/>
          <w:i w:val="0"/>
          <w:iCs w:val="0"/>
          <w:sz w:val="20"/>
          <w:szCs w:val="20"/>
          <w:lang w:val="en-US"/>
        </w:rPr>
        <w:t>Martin’s measure equity premium by focusing primarily on the SVIX index, which is derived from the risk-neutral variance of returns. The key formula is:</w:t>
      </w:r>
    </w:p>
    <w:p>
      <w:pPr>
        <w:numPr>
          <w:ilvl w:val="0"/>
          <w:numId w:val="0"/>
        </w:numPr>
        <w:jc w:val="center"/>
        <w:rPr>
          <w:rFonts w:hint="default" w:ascii="Times New Roman Regular" w:hAnsi="Times New Roman Regular" w:cs="Times New Roman Regular"/>
          <w:i w:val="0"/>
          <w:sz w:val="20"/>
          <w:szCs w:val="20"/>
          <w:lang w:val="en-US"/>
        </w:rPr>
      </w:pPr>
      <m:oMath>
        <m:sSub>
          <m:sSubPr>
            <m:ctrlPr>
              <w:rPr>
                <w:rFonts w:hint="default" w:ascii="DejaVu Math TeX Gyre" w:hAnsi="DejaVu Math TeX Gyre" w:cs="Times New Roman Regular"/>
                <w:bCs w:val="0"/>
                <w:i/>
                <w:iCs w:val="0"/>
                <w:sz w:val="20"/>
                <w:szCs w:val="20"/>
                <w:lang w:val="en-US"/>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bCs w:val="0"/>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bCs w:val="0"/>
                <w:i/>
                <w:iCs w:val="0"/>
                <w:sz w:val="20"/>
                <w:szCs w:val="20"/>
                <w:lang w:val="en-US"/>
              </w:rPr>
            </m:ctrlPr>
          </m:sub>
        </m:sSub>
        <m:sSub>
          <m:sSubPr>
            <m:ctrlPr>
              <w:rPr>
                <w:rFonts w:hint="default" w:ascii="DejaVu Math TeX Gyre" w:hAnsi="DejaVu Math TeX Gyre" w:cs="Times New Roman Regular"/>
                <w:bCs w:val="0"/>
                <w:i/>
                <w:iCs w:val="0"/>
                <w:sz w:val="20"/>
                <w:szCs w:val="20"/>
                <w:lang w:val="en-US"/>
              </w:rPr>
            </m:ctrlPr>
          </m:sSub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bCs w:val="0"/>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bCs w:val="0"/>
                <w:i/>
                <w:iCs w:val="0"/>
                <w:sz w:val="20"/>
                <w:szCs w:val="20"/>
                <w:lang w:val="en-US"/>
              </w:rPr>
            </m:ctrlPr>
          </m:sub>
        </m:sSub>
        <m:r>
          <m:rPr/>
          <w:rPr>
            <w:rFonts w:hint="default" w:ascii="DejaVu Math TeX Gyre" w:hAnsi="DejaVu Math TeX Gyre" w:cs="Times New Roman Regular"/>
            <w:sz w:val="20"/>
            <w:szCs w:val="20"/>
            <w:lang w:val="en-US"/>
          </w:rPr>
          <m:t>−</m:t>
        </m:r>
        <m:sSub>
          <m:sSubPr>
            <m:ctrlPr>
              <w:rPr>
                <w:rFonts w:hint="default" w:ascii="DejaVu Math TeX Gyre" w:hAnsi="DejaVu Math TeX Gyre" w:cs="Times New Roman Regular"/>
                <w:bCs w:val="0"/>
                <w:i/>
                <w:iCs w:val="0"/>
                <w:sz w:val="20"/>
                <w:szCs w:val="20"/>
                <w:lang w:val="en-US"/>
              </w:rPr>
            </m:ctrlPr>
          </m:sSub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bCs w:val="0"/>
                <w:i/>
                <w:iCs w:val="0"/>
                <w:sz w:val="20"/>
                <w:szCs w:val="20"/>
                <w:lang w:val="en-US"/>
              </w:rPr>
            </m:ctrlPr>
          </m:e>
          <m:sub>
            <m:r>
              <m:rPr/>
              <w:rPr>
                <w:rFonts w:hint="default" w:ascii="DejaVu Math TeX Gyre" w:hAnsi="DejaVu Math TeX Gyre" w:cs="Times New Roman Regular"/>
                <w:sz w:val="20"/>
                <w:szCs w:val="20"/>
                <w:lang w:val="en-US"/>
              </w:rPr>
              <m:t>f, t</m:t>
            </m:r>
            <m:ctrlPr>
              <w:rPr>
                <w:rFonts w:hint="default" w:ascii="DejaVu Math TeX Gyre" w:hAnsi="DejaVu Math TeX Gyre" w:cs="Times New Roman Regular"/>
                <w:bCs w:val="0"/>
                <w:i/>
                <w:iCs w:val="0"/>
                <w:sz w:val="20"/>
                <w:szCs w:val="20"/>
                <w:lang w:val="en-US"/>
              </w:rPr>
            </m:ctrlPr>
          </m:sub>
        </m:sSub>
        <m:r>
          <m:rPr/>
          <w:rPr>
            <w:rFonts w:hint="default" w:ascii="DejaVu Math TeX Gyre" w:hAnsi="DejaVu Math TeX Gyre" w:cs="Times New Roman Regular"/>
            <w:sz w:val="20"/>
            <w:szCs w:val="20"/>
            <w:lang w:val="en-US"/>
          </w:rPr>
          <m:t xml:space="preserve"> ≥</m:t>
        </m:r>
        <m:r>
          <m:rPr/>
          <w:rPr>
            <w:rFonts w:hint="default" w:ascii="Times New Roman Regular" w:hAnsi="Times New Roman Regular" w:cs="Times New Roman Regular"/>
            <w:sz w:val="20"/>
            <w:szCs w:val="20"/>
            <w:lang w:val="en-US"/>
          </w:rPr>
          <m:t xml:space="preserve"> </m:t>
        </m:r>
        <m:f>
          <m:fPr>
            <m:ctrlPr>
              <w:rPr>
                <w:rFonts w:hint="default" w:ascii="DejaVu Math TeX Gyre" w:hAnsi="DejaVu Math TeX Gyre" w:cs="Times New Roman Regular"/>
                <w:bCs w:val="0"/>
                <w:i/>
                <w:iCs w:val="0"/>
                <w:sz w:val="20"/>
                <w:szCs w:val="20"/>
                <w:lang w:val="en-US"/>
              </w:rPr>
            </m:ctrlPr>
          </m:fPr>
          <m:num>
            <m:r>
              <m:rPr/>
              <w:rPr>
                <w:rFonts w:hint="default" w:ascii="DejaVu Math TeX Gyre" w:hAnsi="DejaVu Math TeX Gyre" w:cs="Times New Roman Regular"/>
                <w:sz w:val="20"/>
                <w:szCs w:val="20"/>
                <w:lang w:val="en-US"/>
              </w:rPr>
              <m:t>1</m:t>
            </m:r>
            <m:ctrlPr>
              <w:rPr>
                <w:rFonts w:hint="default" w:ascii="DejaVu Math TeX Gyre" w:hAnsi="DejaVu Math TeX Gyre" w:cs="Times New Roman Regular"/>
                <w:bCs w:val="0"/>
                <w:i/>
                <w:iCs w:val="0"/>
                <w:sz w:val="20"/>
                <w:szCs w:val="20"/>
                <w:lang w:val="en-US"/>
              </w:rPr>
            </m:ctrlPr>
          </m:num>
          <m:den>
            <m:sSub>
              <m:sSubPr>
                <m:ctrlPr>
                  <w:rPr>
                    <w:rFonts w:hint="default" w:ascii="DejaVu Math TeX Gyre" w:hAnsi="DejaVu Math TeX Gyre" w:cs="Times New Roman Regular"/>
                    <w:bCs w:val="0"/>
                    <w:i/>
                    <w:iCs w:val="0"/>
                    <w:sz w:val="20"/>
                    <w:szCs w:val="20"/>
                    <w:lang w:val="en-US"/>
                  </w:rPr>
                </m:ctrlPr>
              </m:sSub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bCs w:val="0"/>
                    <w:i/>
                    <w:iCs w:val="0"/>
                    <w:sz w:val="20"/>
                    <w:szCs w:val="20"/>
                    <w:lang w:val="en-US"/>
                  </w:rPr>
                </m:ctrlPr>
              </m:e>
              <m:sub>
                <m:r>
                  <m:rPr/>
                  <w:rPr>
                    <w:rFonts w:hint="default" w:ascii="DejaVu Math TeX Gyre" w:hAnsi="DejaVu Math TeX Gyre" w:cs="Times New Roman Regular"/>
                    <w:sz w:val="20"/>
                    <w:szCs w:val="20"/>
                    <w:lang w:val="en-US"/>
                  </w:rPr>
                  <m:t>f, t</m:t>
                </m:r>
                <m:ctrlPr>
                  <w:rPr>
                    <w:rFonts w:hint="default" w:ascii="DejaVu Math TeX Gyre" w:hAnsi="DejaVu Math TeX Gyre" w:cs="Times New Roman Regular"/>
                    <w:bCs w:val="0"/>
                    <w:i/>
                    <w:iCs w:val="0"/>
                    <w:sz w:val="20"/>
                    <w:szCs w:val="20"/>
                    <w:lang w:val="en-US"/>
                  </w:rPr>
                </m:ctrlPr>
              </m:sub>
            </m:sSub>
            <m:ctrlPr>
              <w:rPr>
                <w:rFonts w:hint="default" w:ascii="DejaVu Math TeX Gyre" w:hAnsi="DejaVu Math TeX Gyre" w:cs="Times New Roman Regular"/>
                <w:bCs w:val="0"/>
                <w:i/>
                <w:iCs w:val="0"/>
                <w:sz w:val="20"/>
                <w:szCs w:val="20"/>
                <w:lang w:val="en-US"/>
              </w:rPr>
            </m:ctrlPr>
          </m:den>
        </m:f>
      </m:oMath>
      <w:r>
        <w:rPr>
          <w:rFonts w:hint="default" w:ascii="Times New Roman Regular" w:hAnsi="Times New Roman Regular" w:cs="Times New Roman Regular"/>
          <w:bCs w:val="0"/>
          <w:i/>
          <w:iCs w:val="0"/>
          <w:sz w:val="20"/>
          <w:szCs w:val="20"/>
          <w:lang w:val="en-US"/>
        </w:rPr>
        <w:t xml:space="preserve"> </w:t>
      </w:r>
      <m:oMath>
        <m:sSubSup>
          <m:sSubSupPr>
            <m:ctrlPr>
              <w:rPr>
                <w:rFonts w:hint="default" w:ascii="DejaVu Math TeX Gyre" w:hAnsi="DejaVu Math TeX Gyre" w:cs="Times New Roman Regular"/>
                <w:bCs w:val="0"/>
                <w:i/>
                <w:iCs w:val="0"/>
                <w:sz w:val="20"/>
                <w:szCs w:val="20"/>
                <w:lang w:val="en-US"/>
              </w:rPr>
            </m:ctrlPr>
          </m:sSubSupPr>
          <m:e>
            <m:r>
              <m:rPr/>
              <w:rPr>
                <w:rFonts w:hint="default" w:ascii="DejaVu Math TeX Gyre" w:hAnsi="DejaVu Math TeX Gyre" w:cs="Times New Roman Regular"/>
                <w:sz w:val="20"/>
                <w:szCs w:val="20"/>
                <w:lang w:val="en-US"/>
              </w:rPr>
              <m:t>var</m:t>
            </m:r>
            <m:ctrlPr>
              <w:rPr>
                <w:rFonts w:hint="default" w:ascii="DejaVu Math TeX Gyre" w:hAnsi="DejaVu Math TeX Gyre" w:cs="Times New Roman Regular"/>
                <w:bCs w:val="0"/>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bCs w:val="0"/>
                <w:i/>
                <w:iCs w:val="0"/>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bCs w:val="0"/>
                <w:i/>
                <w:iCs w:val="0"/>
                <w:sz w:val="20"/>
                <w:szCs w:val="20"/>
                <w:lang w:val="en-US"/>
              </w:rPr>
            </m:ctrlPr>
          </m:sup>
        </m:sSubSup>
      </m:oMath>
      <w:r>
        <w:rPr>
          <w:rFonts w:hint="default" w:ascii="Times New Roman Regular" w:hAnsi="Times New Roman Regular" w:cs="Times New Roman Regular"/>
          <w:bCs w:val="0"/>
          <w:i/>
          <w:iCs w:val="0"/>
          <w:sz w:val="20"/>
          <w:szCs w:val="20"/>
          <w:lang w:val="en-US"/>
        </w:rPr>
        <w:t>(</w:t>
      </w:r>
      <m:oMath>
        <m:sSub>
          <m:sSubPr>
            <m:ctrlPr>
              <w:rPr>
                <w:rFonts w:hint="default" w:ascii="DejaVu Math TeX Gyre" w:hAnsi="DejaVu Math TeX Gyre" w:cs="Times New Roman Regular"/>
                <w:bCs w:val="0"/>
                <w:i/>
                <w:iCs w:val="0"/>
                <w:sz w:val="20"/>
                <w:szCs w:val="20"/>
                <w:lang w:val="en-US"/>
              </w:rPr>
            </m:ctrlPr>
          </m:sSub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bCs w:val="0"/>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bCs w:val="0"/>
                <w:i/>
                <w:iCs w:val="0"/>
                <w:sz w:val="20"/>
                <w:szCs w:val="20"/>
                <w:lang w:val="en-US"/>
              </w:rPr>
            </m:ctrlPr>
          </m:sub>
        </m:sSub>
      </m:oMath>
      <w:r>
        <w:rPr>
          <w:rFonts w:hint="default" w:ascii="Times New Roman Regular" w:hAnsi="Times New Roman Regular" w:cs="Times New Roman Regular"/>
          <w:bCs w:val="0"/>
          <w:i/>
          <w:iCs w:val="0"/>
          <w:sz w:val="20"/>
          <w:szCs w:val="20"/>
          <w:lang w:val="en-US"/>
        </w:rPr>
        <w:t xml:space="preserve">), or </w:t>
      </w:r>
      <m:oMath>
        <m:sSub>
          <m:sSubPr>
            <m:ctrlPr>
              <w:rPr>
                <w:rFonts w:hint="default" w:ascii="DejaVu Math TeX Gyre" w:hAnsi="DejaVu Math TeX Gyre" w:cs="Times New Roman Regular"/>
                <w:i/>
                <w:sz w:val="20"/>
                <w:szCs w:val="20"/>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rPr>
            </m:ctrlPr>
          </m:sub>
        </m:sSub>
        <m:sSub>
          <m:sSubPr>
            <m:ctrlPr>
              <w:rPr>
                <w:rFonts w:hint="default" w:ascii="DejaVu Math TeX Gyre" w:hAnsi="DejaVu Math TeX Gyre" w:cs="Times New Roman Regular"/>
                <w:i/>
                <w:sz w:val="20"/>
                <w:szCs w:val="20"/>
              </w:rPr>
            </m:ctrlPr>
          </m:sSubPr>
          <m:e>
            <m:acc>
              <m:accPr>
                <m:chr m:val="̃"/>
                <m:ctrlPr>
                  <w:rPr>
                    <w:rFonts w:hint="default" w:ascii="DejaVu Math TeX Gyre" w:hAnsi="DejaVu Math TeX Gyre" w:cs="Times New Roman Regular"/>
                    <w:i/>
                    <w:sz w:val="20"/>
                    <w:szCs w:val="20"/>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rPr>
                </m:ctrlPr>
              </m:e>
            </m:acc>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rPr>
            </m:ctrlPr>
          </m:sub>
        </m:sSub>
      </m:oMath>
      <w:r>
        <w:rPr>
          <w:rFonts w:hint="default" w:ascii="Times New Roman Regular" w:hAnsi="Times New Roman Regular" w:cs="Times New Roman Regular"/>
          <w:i w:val="0"/>
          <w:sz w:val="20"/>
          <w:szCs w:val="20"/>
          <w:lang w:val="en-US"/>
        </w:rPr>
        <w:t xml:space="preserve"> = </w:t>
      </w:r>
      <m:oMath>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f, 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−1</m:t>
            </m:r>
            <m:ctrlPr>
              <w:rPr>
                <w:rFonts w:hint="default" w:ascii="DejaVu Math TeX Gyre" w:hAnsi="DejaVu Math TeX Gyre" w:cs="Times New Roman Regular"/>
                <w:i/>
                <w:sz w:val="20"/>
                <w:szCs w:val="20"/>
                <w:lang w:val="en-US"/>
              </w:rPr>
            </m:ctrlPr>
          </m:sup>
        </m:sSubSup>
      </m:oMath>
      <w:r>
        <w:rPr>
          <w:rFonts w:hint="default" w:ascii="Times New Roman Regular" w:hAnsi="Times New Roman Regular" w:cs="Times New Roman Regular"/>
          <w:i w:val="0"/>
          <w:sz w:val="20"/>
          <w:szCs w:val="20"/>
          <w:lang w:val="en-US"/>
        </w:rPr>
        <w:t xml:space="preserve"> </w:t>
      </w:r>
      <m:oMath>
        <m:sSubSup>
          <m:sSubSupPr>
            <m:ctrlPr>
              <w:rPr>
                <w:rFonts w:hint="default" w:ascii="DejaVu Math TeX Gyre" w:hAnsi="DejaVu Math TeX Gyre" w:cs="Times New Roman Regular"/>
                <w:i/>
                <w:sz w:val="20"/>
                <w:szCs w:val="20"/>
                <w:lang w:val="en-US"/>
              </w:rPr>
            </m:ctrlPr>
          </m:sSubSupPr>
          <m:e>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sz w:val="20"/>
                    <w:szCs w:val="20"/>
                    <w:lang w:val="en-US"/>
                  </w:rPr>
                </m:ctrlPr>
              </m:sup>
            </m:sSubSup>
            <m:acc>
              <m:accPr>
                <m:chr m:val="̃"/>
                <m:ctrlPr>
                  <w:rPr>
                    <w:rFonts w:hint="default" w:ascii="DejaVu Math TeX Gyre" w:hAnsi="DejaVu Math TeX Gyre" w:cs="Times New Roman Regular"/>
                    <w:i/>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acc>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i/>
                <w:sz w:val="20"/>
                <w:szCs w:val="20"/>
                <w:lang w:val="en-US"/>
              </w:rPr>
            </m:ctrlPr>
          </m:sup>
        </m:sSubSup>
      </m:oMath>
    </w:p>
    <w:p>
      <w:pPr>
        <w:numPr>
          <w:ilvl w:val="0"/>
          <w:numId w:val="0"/>
        </w:numPr>
        <w:jc w:val="both"/>
        <w:rPr>
          <w:rFonts w:hint="default" w:ascii="Times New Roman Regular" w:hAnsi="Times New Roman Regular" w:cs="Times New Roman Regular"/>
          <w:i w:val="0"/>
          <w:sz w:val="20"/>
          <w:szCs w:val="20"/>
          <w:lang w:val="en-US"/>
        </w:rPr>
      </w:pPr>
    </w:p>
    <w:p>
      <w:pPr>
        <w:numPr>
          <w:ilvl w:val="0"/>
          <w:numId w:val="0"/>
        </w:numPr>
        <w:jc w:val="both"/>
        <w:rPr>
          <w:rFonts w:hint="default" w:ascii="Times New Roman Regular" w:hAnsi="Times New Roman Regular" w:cs="Times New Roman Regular"/>
          <w:i w:val="0"/>
          <w:sz w:val="20"/>
          <w:szCs w:val="20"/>
          <w:lang w:val="en-US"/>
        </w:rPr>
      </w:pPr>
      <w:r>
        <w:rPr>
          <w:rFonts w:hint="default" w:ascii="Times New Roman Regular" w:hAnsi="Times New Roman Regular" w:cs="Times New Roman Regular"/>
          <w:i w:val="0"/>
          <w:sz w:val="20"/>
          <w:szCs w:val="20"/>
          <w:lang w:val="en-US"/>
        </w:rPr>
        <w:t xml:space="preserve">And from this equation, Tetlock gives a more generalized formula as </w:t>
      </w:r>
      <w:r>
        <w:rPr>
          <w:rFonts w:hint="default" w:ascii="Times New Roman Italic" w:hAnsi="Times New Roman Italic" w:cs="Times New Roman Italic"/>
          <w:i/>
          <w:iCs/>
          <w:sz w:val="20"/>
          <w:szCs w:val="20"/>
          <w:lang w:val="en-US"/>
        </w:rPr>
        <w:t>Equation (7)</w:t>
      </w:r>
      <w:r>
        <w:rPr>
          <w:rFonts w:hint="default" w:ascii="Times New Roman Regular" w:hAnsi="Times New Roman Regular" w:cs="Times New Roman Regular"/>
          <w:i w:val="0"/>
          <w:sz w:val="20"/>
          <w:szCs w:val="20"/>
          <w:lang w:val="en-US"/>
        </w:rPr>
        <w:t>:</w:t>
      </w:r>
    </w:p>
    <w:p>
      <w:pPr>
        <w:jc w:val="center"/>
        <w:rPr>
          <w:rFonts w:hint="default" w:hAnsi="DejaVu Math TeX Gyre" w:cs="Times New Roman Regular"/>
          <w:i w:val="0"/>
          <w:sz w:val="20"/>
          <w:szCs w:val="20"/>
          <w:lang w:val="en-US"/>
        </w:rPr>
      </w:pPr>
      <m:oMath>
        <m:sSub>
          <m:sSubPr>
            <m:ctrlPr>
              <w:rPr>
                <w:rFonts w:hint="default" w:ascii="DejaVu Math TeX Gyre" w:hAnsi="DejaVu Math TeX Gyre" w:cs="Times New Roman Regular"/>
                <w:i/>
                <w:sz w:val="20"/>
                <w:szCs w:val="20"/>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rPr>
            </m:ctrlPr>
          </m:sub>
        </m:sSub>
        <m:sSub>
          <m:sSubPr>
            <m:ctrlPr>
              <w:rPr>
                <w:rFonts w:hint="default" w:ascii="DejaVu Math TeX Gyre" w:hAnsi="DejaVu Math TeX Gyre" w:cs="Times New Roman Regular"/>
                <w:i/>
                <w:sz w:val="20"/>
                <w:szCs w:val="20"/>
              </w:rPr>
            </m:ctrlPr>
          </m:sSubPr>
          <m:e>
            <m:acc>
              <m:accPr>
                <m:chr m:val="̃"/>
                <m:ctrlPr>
                  <w:rPr>
                    <w:rFonts w:hint="default" w:ascii="DejaVu Math TeX Gyre" w:hAnsi="DejaVu Math TeX Gyre" w:cs="Times New Roman Regular"/>
                    <w:i/>
                    <w:sz w:val="20"/>
                    <w:szCs w:val="20"/>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rPr>
                </m:ctrlPr>
              </m:e>
            </m:acc>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rPr>
            </m:ctrlPr>
          </m:sub>
        </m:sSub>
      </m:oMath>
      <w:r>
        <w:rPr>
          <w:rFonts w:hint="default" w:ascii="Times New Roman Regular" w:hAnsi="Times New Roman Regular" w:cs="Times New Roman Regular"/>
          <w:i w:val="0"/>
          <w:sz w:val="20"/>
          <w:szCs w:val="20"/>
          <w:lang w:val="en-US"/>
        </w:rPr>
        <w:t xml:space="preserve"> = </w:t>
      </w:r>
      <m:oMath>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f, 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−1</m:t>
            </m:r>
            <m:ctrlPr>
              <w:rPr>
                <w:rFonts w:hint="default" w:ascii="DejaVu Math TeX Gyre" w:hAnsi="DejaVu Math TeX Gyre" w:cs="Times New Roman Regular"/>
                <w:i/>
                <w:sz w:val="20"/>
                <w:szCs w:val="20"/>
                <w:lang w:val="en-US"/>
              </w:rPr>
            </m:ctrlPr>
          </m:sup>
        </m:sSubSup>
      </m:oMath>
      <w:r>
        <w:rPr>
          <w:rFonts w:hint="default" w:ascii="Times New Roman Regular" w:hAnsi="Times New Roman Regular" w:cs="Times New Roman Regular"/>
          <w:i w:val="0"/>
          <w:sz w:val="20"/>
          <w:szCs w:val="20"/>
          <w:lang w:val="en-US"/>
        </w:rPr>
        <w:t xml:space="preserve"> </w:t>
      </w:r>
      <m:oMath>
        <m:nary>
          <m:naryPr>
            <m:chr m:val="∑"/>
            <m:limLoc m:val="undOvr"/>
            <m:ctrlPr>
              <w:rPr>
                <w:rFonts w:hint="default" w:ascii="DejaVu Math TeX Gyre" w:hAnsi="DejaVu Math TeX Gyre" w:cs="Times New Roman Regular"/>
                <w:i/>
                <w:sz w:val="20"/>
                <w:szCs w:val="20"/>
                <w:lang w:val="en-US"/>
              </w:rPr>
            </m:ctrlPr>
          </m:naryPr>
          <m:sub>
            <m:r>
              <m:rPr/>
              <w:rPr>
                <w:rFonts w:hint="default" w:ascii="DejaVu Math TeX Gyre" w:hAnsi="DejaVu Math TeX Gyre" w:cs="Times New Roman Regular"/>
                <w:sz w:val="20"/>
                <w:szCs w:val="20"/>
                <w:lang w:val="en-US"/>
              </w:rPr>
              <m:t>k = 1</m:t>
            </m:r>
            <m:ctrlPr>
              <w:rPr>
                <w:rFonts w:hint="default" w:ascii="DejaVu Math TeX Gyre" w:hAnsi="DejaVu Math TeX Gyre" w:cs="Times New Roman Regular"/>
                <w:i/>
                <w:sz w:val="20"/>
                <w:szCs w:val="20"/>
                <w:lang w:val="en-US"/>
              </w:rPr>
            </m:ctrlPr>
          </m:sub>
          <m:sup>
            <m:r>
              <m:rPr/>
              <w:rPr>
                <w:rFonts w:hint="eastAsia" w:ascii="DejaVu Math TeX Gyre" w:hAnsi="DejaVu Math TeX Gyre" w:eastAsia=".AppleSystemUIFont" w:cs=".AppleSystemUIFont"/>
                <w:sz w:val="20"/>
                <w:szCs w:val="20"/>
                <w:lang w:val="en-US"/>
              </w:rPr>
              <m:t>∞</m:t>
            </m:r>
            <m:ctrlPr>
              <w:rPr>
                <w:rFonts w:hint="default" w:ascii="DejaVu Math TeX Gyre" w:hAnsi="DejaVu Math TeX Gyre" w:cs="Times New Roman Regular"/>
                <w:i/>
                <w:sz w:val="20"/>
                <w:szCs w:val="20"/>
                <w:lang w:val="en-US"/>
              </w:rPr>
            </m:ctrlPr>
          </m:sup>
          <m:e>
            <m:d>
              <m:dPr>
                <m:begChr m:val="["/>
                <m:endChr m:val="]"/>
                <m:ctrlPr>
                  <w:rPr>
                    <w:rFonts w:hint="default" w:ascii="DejaVu Math TeX Gyre" w:hAnsi="DejaVu Math TeX Gyre" w:cs="Times New Roman Regular"/>
                    <w:i/>
                    <w:sz w:val="20"/>
                    <w:szCs w:val="20"/>
                    <w:lang w:val="en-US"/>
                  </w:rPr>
                </m:ctrlPr>
              </m:dPr>
              <m:e>
                <m:sSub>
                  <m:sSubPr>
                    <m:ctrlPr>
                      <w:rPr>
                        <w:rFonts w:hint="default"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w</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k, t</m:t>
                    </m:r>
                    <m:ctrlPr>
                      <w:rPr>
                        <w:rFonts w:hint="default" w:ascii="DejaVu Math TeX Gyre" w:hAnsi="DejaVu Math TeX Gyre" w:cs="Times New Roman Regular"/>
                        <w:i/>
                        <w:sz w:val="20"/>
                        <w:szCs w:val="20"/>
                        <w:lang w:val="en-US"/>
                      </w:rPr>
                    </m:ctrlPr>
                  </m:sub>
                </m:sSub>
                <m:sSubSup>
                  <m:sSubSupPr>
                    <m:ctrlPr>
                      <w:rPr>
                        <w:rFonts w:hint="default" w:ascii="DejaVu Math TeX Gyre" w:hAnsi="DejaVu Math TeX Gyre" w:cs="Times New Roman Regular"/>
                        <w:i/>
                        <w:sz w:val="20"/>
                        <w:szCs w:val="20"/>
                        <w:lang w:val="en-US"/>
                      </w:rPr>
                    </m:ctrlPr>
                  </m:sSubSupPr>
                  <m:e>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sz w:val="20"/>
                            <w:szCs w:val="20"/>
                            <w:lang w:val="en-US"/>
                          </w:rPr>
                        </m:ctrlPr>
                      </m:sup>
                    </m:sSubSup>
                    <m:acc>
                      <m:accPr>
                        <m:chr m:val="̃"/>
                        <m:ctrlPr>
                          <w:rPr>
                            <w:rFonts w:hint="default" w:ascii="DejaVu Math TeX Gyre" w:hAnsi="DejaVu Math TeX Gyre" w:cs="Times New Roman Regular"/>
                            <w:i/>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acc>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k+1</m:t>
                    </m:r>
                    <m:ctrlPr>
                      <w:rPr>
                        <w:rFonts w:hint="default" w:ascii="DejaVu Math TeX Gyre" w:hAnsi="DejaVu Math TeX Gyre" w:cs="Times New Roman Regular"/>
                        <w:i/>
                        <w:sz w:val="20"/>
                        <w:szCs w:val="20"/>
                        <w:lang w:val="en-US"/>
                      </w:rPr>
                    </m:ctrlPr>
                  </m:sup>
                </m:sSubSup>
                <m:ctrlPr>
                  <w:rPr>
                    <w:rFonts w:hint="default" w:ascii="DejaVu Math TeX Gyre" w:hAnsi="DejaVu Math TeX Gyre" w:cs="Times New Roman Regular"/>
                    <w:i/>
                    <w:sz w:val="20"/>
                    <w:szCs w:val="20"/>
                    <w:lang w:val="en-US"/>
                  </w:rPr>
                </m:ctrlPr>
              </m:e>
            </m:d>
            <m:ctrlPr>
              <w:rPr>
                <w:rFonts w:hint="default" w:ascii="DejaVu Math TeX Gyre" w:hAnsi="DejaVu Math TeX Gyre" w:cs="Times New Roman Regular"/>
                <w:i/>
                <w:sz w:val="20"/>
                <w:szCs w:val="20"/>
                <w:lang w:val="en-US"/>
              </w:rPr>
            </m:ctrlPr>
          </m:e>
        </m:nary>
      </m:oMath>
    </w:p>
    <w:p>
      <w:pPr>
        <w:jc w:val="both"/>
        <w:rPr>
          <w:rFonts w:hint="default" w:hAnsi="DejaVu Math TeX Gyre" w:cs="Times New Roman Regular"/>
          <w:i w:val="0"/>
          <w:sz w:val="20"/>
          <w:szCs w:val="20"/>
          <w:lang w:val="en-US"/>
        </w:rPr>
      </w:pPr>
    </w:p>
    <w:p>
      <w:pPr>
        <w:numPr>
          <w:ilvl w:val="0"/>
          <w:numId w:val="0"/>
        </w:numPr>
        <w:jc w:val="both"/>
        <w:rPr>
          <w:rFonts w:hint="default" w:ascii="Times New Roman Regular" w:hAnsi="Times New Roman Regular" w:cs="Times New Roman Regular"/>
          <w:i w:val="0"/>
          <w:sz w:val="20"/>
          <w:szCs w:val="20"/>
          <w:lang w:val="en-US"/>
        </w:rPr>
      </w:pPr>
      <w:r>
        <w:rPr>
          <w:rFonts w:hint="default" w:ascii="Times New Roman Regular" w:hAnsi="Times New Roman Regular" w:cs="Times New Roman Regular"/>
          <w:i w:val="0"/>
          <w:sz w:val="20"/>
          <w:szCs w:val="20"/>
          <w:lang w:val="en-US"/>
        </w:rPr>
        <w:t xml:space="preserve">This equation estimates the equity premium by summing over multiple risk-neutral moments (up to a chosen finite number (K). While Martin’s simply consider the impact from variance as K=2, the use of these higher-order moments in Tetlock’s is intended to capture complex risk factors that influence the expected return, considering more than just the volatility implied by market prices. </w:t>
      </w:r>
    </w:p>
    <w:p>
      <w:pPr>
        <w:numPr>
          <w:ilvl w:val="0"/>
          <w:numId w:val="0"/>
        </w:numPr>
        <w:jc w:val="both"/>
        <w:rPr>
          <w:rFonts w:hint="default" w:ascii="Times New Roman Regular" w:hAnsi="Times New Roman Regular" w:cs="Times New Roman Regular"/>
          <w:i w:val="0"/>
          <w:sz w:val="20"/>
          <w:szCs w:val="20"/>
          <w:lang w:val="en-US"/>
        </w:rPr>
      </w:pPr>
    </w:p>
    <w:p>
      <w:pPr>
        <w:numPr>
          <w:ilvl w:val="0"/>
          <w:numId w:val="0"/>
        </w:numPr>
        <w:jc w:val="both"/>
        <w:rPr>
          <w:rFonts w:hint="default" w:ascii="Times New Roman Regular" w:hAnsi="Times New Roman Regular" w:cs="Times New Roman Regular"/>
          <w:i w:val="0"/>
          <w:sz w:val="20"/>
          <w:szCs w:val="20"/>
          <w:lang w:val="en-US"/>
        </w:rPr>
      </w:pPr>
      <w:r>
        <w:rPr>
          <w:rFonts w:hint="default" w:ascii="Times New Roman Regular" w:hAnsi="Times New Roman Regular" w:cs="Times New Roman Regular"/>
          <w:i w:val="0"/>
          <w:sz w:val="20"/>
          <w:szCs w:val="20"/>
          <w:lang w:val="en-US"/>
        </w:rPr>
        <w:t xml:space="preserve">The main equation is given the circumstance that K = 4, as </w:t>
      </w:r>
      <w:r>
        <w:rPr>
          <w:rFonts w:hint="default" w:ascii="Times New Roman Italic" w:hAnsi="Times New Roman Italic" w:cs="Times New Roman Italic"/>
          <w:i/>
          <w:iCs/>
          <w:sz w:val="20"/>
          <w:szCs w:val="20"/>
          <w:lang w:val="en-US"/>
        </w:rPr>
        <w:t>Equation (10)</w:t>
      </w:r>
      <w:r>
        <w:rPr>
          <w:rFonts w:hint="default" w:ascii="Times New Roman Regular" w:hAnsi="Times New Roman Regular" w:cs="Times New Roman Regular"/>
          <w:i w:val="0"/>
          <w:sz w:val="20"/>
          <w:szCs w:val="20"/>
          <w:lang w:val="en-US"/>
        </w:rPr>
        <w:t xml:space="preserve"> is a practical approximation of Equation (7), where the summation is limited to a finite number of moments (K) instead of infinity. By limiting K to a specific number (K = 4), the equation focuses on capturing the most important aspects of the market return distribution that have a significant impact on the equity premium, such as variance (volatility), skewness (asymmetry), and kurtosis (fat tails). Therefore, the main equation can be rewrite as: </w:t>
      </w:r>
    </w:p>
    <w:p>
      <w:pPr>
        <w:jc w:val="center"/>
        <w:rPr>
          <w:rFonts w:hint="default" w:ascii="Times New Roman Regular" w:hAnsi="Times New Roman Regular" w:cs="Times New Roman Regular"/>
          <w:i/>
          <w:iCs w:val="0"/>
          <w:sz w:val="20"/>
          <w:szCs w:val="20"/>
          <w:lang w:val="en-US"/>
        </w:rPr>
      </w:pPr>
      <m:oMath>
        <m:sSub>
          <m:sSubPr>
            <m:ctrlPr>
              <w:rPr>
                <w:rFonts w:hint="default" w:ascii="DejaVu Math TeX Gyre" w:hAnsi="DejaVu Math TeX Gyre" w:cs="Times New Roman Regular"/>
                <w:i/>
                <w:iCs w:val="0"/>
                <w:sz w:val="20"/>
                <w:szCs w:val="20"/>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iCs w:val="0"/>
                <w:sz w:val="20"/>
                <w:szCs w:val="20"/>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val="0"/>
                <w:sz w:val="20"/>
                <w:szCs w:val="20"/>
              </w:rPr>
            </m:ctrlPr>
          </m:sub>
        </m:sSub>
        <m:sSub>
          <m:sSubPr>
            <m:ctrlPr>
              <w:rPr>
                <w:rFonts w:hint="default" w:ascii="DejaVu Math TeX Gyre" w:hAnsi="DejaVu Math TeX Gyre" w:cs="Times New Roman Regular"/>
                <w:i/>
                <w:iCs w:val="0"/>
                <w:sz w:val="20"/>
                <w:szCs w:val="20"/>
              </w:rPr>
            </m:ctrlPr>
          </m:sSubPr>
          <m:e>
            <m:acc>
              <m:accPr>
                <m:chr m:val="̃"/>
                <m:ctrlPr>
                  <w:rPr>
                    <w:rFonts w:hint="default" w:ascii="DejaVu Math TeX Gyre" w:hAnsi="DejaVu Math TeX Gyre" w:cs="Times New Roman Regular"/>
                    <w:i/>
                    <w:iCs w:val="0"/>
                    <w:sz w:val="20"/>
                    <w:szCs w:val="20"/>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val="0"/>
                    <w:sz w:val="20"/>
                    <w:szCs w:val="20"/>
                  </w:rPr>
                </m:ctrlPr>
              </m:e>
            </m:acc>
            <m:ctrlPr>
              <w:rPr>
                <w:rFonts w:hint="default" w:ascii="DejaVu Math TeX Gyre" w:hAnsi="DejaVu Math TeX Gyre" w:cs="Times New Roman Regular"/>
                <w:i/>
                <w:iCs w:val="0"/>
                <w:sz w:val="20"/>
                <w:szCs w:val="20"/>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iCs w:val="0"/>
                <w:sz w:val="20"/>
                <w:szCs w:val="20"/>
              </w:rPr>
            </m:ctrlPr>
          </m:sub>
        </m:sSub>
      </m:oMath>
      <w:r>
        <w:rPr>
          <w:rFonts w:hint="default" w:ascii="Times New Roman Regular" w:hAnsi="Times New Roman Regular" w:cs="Times New Roman Regular"/>
          <w:i/>
          <w:iCs w:val="0"/>
          <w:sz w:val="20"/>
          <w:szCs w:val="20"/>
          <w:lang w:val="en-US"/>
        </w:rPr>
        <w:t xml:space="preserve"> = </w:t>
      </w:r>
      <m:oMath>
        <m:sSubSup>
          <m:sSubSupPr>
            <m:ctrlPr>
              <w:rPr>
                <w:rFonts w:hint="default" w:ascii="DejaVu Math TeX Gyre" w:hAnsi="DejaVu Math TeX Gyre" w:cs="Times New Roman Regular"/>
                <w:i/>
                <w:iCs w:val="0"/>
                <w:sz w:val="20"/>
                <w:szCs w:val="20"/>
                <w:lang w:val="en-US"/>
              </w:rPr>
            </m:ctrlPr>
          </m:sSubSup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f, 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−1</m:t>
            </m:r>
            <m:ctrlPr>
              <w:rPr>
                <w:rFonts w:hint="default" w:ascii="DejaVu Math TeX Gyre" w:hAnsi="DejaVu Math TeX Gyre" w:cs="Times New Roman Regular"/>
                <w:i/>
                <w:iCs w:val="0"/>
                <w:sz w:val="20"/>
                <w:szCs w:val="20"/>
                <w:lang w:val="en-US"/>
              </w:rPr>
            </m:ctrlPr>
          </m:sup>
        </m:sSubSup>
      </m:oMath>
      <w:r>
        <w:rPr>
          <w:rFonts w:hint="default" w:ascii="Times New Roman Regular" w:hAnsi="Times New Roman Regular" w:cs="Times New Roman Regular"/>
          <w:i/>
          <w:iCs w:val="0"/>
          <w:sz w:val="20"/>
          <w:szCs w:val="20"/>
          <w:lang w:val="en-US"/>
        </w:rPr>
        <w:t xml:space="preserve"> (</w:t>
      </w:r>
      <m:oMath>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w</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1, t</m:t>
            </m:r>
            <m:ctrlPr>
              <w:rPr>
                <w:rFonts w:hint="default" w:ascii="DejaVu Math TeX Gyre" w:hAnsi="DejaVu Math TeX Gyre" w:cs="Times New Roman Regular"/>
                <w:i/>
                <w:iCs w:val="0"/>
                <w:sz w:val="20"/>
                <w:szCs w:val="20"/>
                <w:lang w:val="en-US"/>
              </w:rPr>
            </m:ctrlPr>
          </m:sub>
        </m:sSub>
        <m:sSubSup>
          <m:sSubSupPr>
            <m:ctrlPr>
              <w:rPr>
                <w:rFonts w:hint="default" w:ascii="DejaVu Math TeX Gyre" w:hAnsi="DejaVu Math TeX Gyre" w:cs="Times New Roman Regular"/>
                <w:i/>
                <w:iCs w:val="0"/>
                <w:sz w:val="20"/>
                <w:szCs w:val="20"/>
                <w:lang w:val="en-US"/>
              </w:rPr>
            </m:ctrlPr>
          </m:sSubSupPr>
          <m:e>
            <m:sSubSup>
              <m:sSubSupPr>
                <m:ctrlPr>
                  <w:rPr>
                    <w:rFonts w:hint="default" w:ascii="DejaVu Math TeX Gyre" w:hAnsi="DejaVu Math TeX Gyre" w:cs="Times New Roman Regular"/>
                    <w:i/>
                    <w:iCs w:val="0"/>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iCs w:val="0"/>
                    <w:sz w:val="20"/>
                    <w:szCs w:val="20"/>
                    <w:lang w:val="en-US"/>
                  </w:rPr>
                </m:ctrlPr>
              </m:sup>
            </m:sSubSup>
            <m:acc>
              <m:accPr>
                <m:chr m:val="̃"/>
                <m:ctrlPr>
                  <w:rPr>
                    <w:rFonts w:hint="default" w:ascii="DejaVu Math TeX Gyre" w:hAnsi="DejaVu Math TeX Gyre" w:cs="Times New Roman Regular"/>
                    <w:i/>
                    <w:iCs w:val="0"/>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val="0"/>
                    <w:sz w:val="20"/>
                    <w:szCs w:val="20"/>
                    <w:lang w:val="en-US"/>
                  </w:rPr>
                </m:ctrlPr>
              </m:e>
            </m:acc>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i/>
                <w:iCs w:val="0"/>
                <w:sz w:val="20"/>
                <w:szCs w:val="20"/>
                <w:lang w:val="en-US"/>
              </w:rPr>
            </m:ctrlPr>
          </m:sup>
        </m:sSubSup>
      </m:oMath>
      <w:r>
        <w:rPr>
          <w:rFonts w:hint="default" w:hAnsi="DejaVu Math TeX Gyre" w:cs="Times New Roman Regular"/>
          <w:i/>
          <w:iCs w:val="0"/>
          <w:sz w:val="20"/>
          <w:szCs w:val="20"/>
          <w:lang w:val="en-US"/>
        </w:rPr>
        <w:t xml:space="preserve"> + </w:t>
      </w:r>
      <m:oMath>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w</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2, t</m:t>
            </m:r>
            <m:ctrlPr>
              <w:rPr>
                <w:rFonts w:hint="default" w:ascii="DejaVu Math TeX Gyre" w:hAnsi="DejaVu Math TeX Gyre" w:cs="Times New Roman Regular"/>
                <w:i/>
                <w:iCs w:val="0"/>
                <w:sz w:val="20"/>
                <w:szCs w:val="20"/>
                <w:lang w:val="en-US"/>
              </w:rPr>
            </m:ctrlPr>
          </m:sub>
        </m:sSub>
        <m:sSubSup>
          <m:sSubSupPr>
            <m:ctrlPr>
              <w:rPr>
                <w:rFonts w:hint="default" w:ascii="DejaVu Math TeX Gyre" w:hAnsi="DejaVu Math TeX Gyre" w:cs="Times New Roman Regular"/>
                <w:i/>
                <w:iCs w:val="0"/>
                <w:sz w:val="20"/>
                <w:szCs w:val="20"/>
                <w:lang w:val="en-US"/>
              </w:rPr>
            </m:ctrlPr>
          </m:sSubSupPr>
          <m:e>
            <m:sSubSup>
              <m:sSubSupPr>
                <m:ctrlPr>
                  <w:rPr>
                    <w:rFonts w:hint="default" w:ascii="DejaVu Math TeX Gyre" w:hAnsi="DejaVu Math TeX Gyre" w:cs="Times New Roman Regular"/>
                    <w:i/>
                    <w:iCs w:val="0"/>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iCs w:val="0"/>
                    <w:sz w:val="20"/>
                    <w:szCs w:val="20"/>
                    <w:lang w:val="en-US"/>
                  </w:rPr>
                </m:ctrlPr>
              </m:sup>
            </m:sSubSup>
            <m:acc>
              <m:accPr>
                <m:chr m:val="̃"/>
                <m:ctrlPr>
                  <w:rPr>
                    <w:rFonts w:hint="default" w:ascii="DejaVu Math TeX Gyre" w:hAnsi="DejaVu Math TeX Gyre" w:cs="Times New Roman Regular"/>
                    <w:i/>
                    <w:iCs w:val="0"/>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val="0"/>
                    <w:sz w:val="20"/>
                    <w:szCs w:val="20"/>
                    <w:lang w:val="en-US"/>
                  </w:rPr>
                </m:ctrlPr>
              </m:e>
            </m:acc>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3</m:t>
            </m:r>
            <m:ctrlPr>
              <w:rPr>
                <w:rFonts w:hint="default" w:ascii="DejaVu Math TeX Gyre" w:hAnsi="DejaVu Math TeX Gyre" w:cs="Times New Roman Regular"/>
                <w:i/>
                <w:iCs w:val="0"/>
                <w:sz w:val="20"/>
                <w:szCs w:val="20"/>
                <w:lang w:val="en-US"/>
              </w:rPr>
            </m:ctrlPr>
          </m:sup>
        </m:sSubSup>
      </m:oMath>
      <w:r>
        <w:rPr>
          <w:rFonts w:hint="default" w:hAnsi="DejaVu Math TeX Gyre" w:cs="Times New Roman Regular"/>
          <w:i/>
          <w:iCs w:val="0"/>
          <w:sz w:val="20"/>
          <w:szCs w:val="20"/>
          <w:lang w:val="en-US"/>
        </w:rPr>
        <w:t xml:space="preserve"> + </w:t>
      </w:r>
      <m:oMath>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w</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3, t</m:t>
            </m:r>
            <m:ctrlPr>
              <w:rPr>
                <w:rFonts w:hint="default" w:ascii="DejaVu Math TeX Gyre" w:hAnsi="DejaVu Math TeX Gyre" w:cs="Times New Roman Regular"/>
                <w:i/>
                <w:iCs w:val="0"/>
                <w:sz w:val="20"/>
                <w:szCs w:val="20"/>
                <w:lang w:val="en-US"/>
              </w:rPr>
            </m:ctrlPr>
          </m:sub>
        </m:sSub>
        <m:sSubSup>
          <m:sSubSupPr>
            <m:ctrlPr>
              <w:rPr>
                <w:rFonts w:hint="default" w:ascii="DejaVu Math TeX Gyre" w:hAnsi="DejaVu Math TeX Gyre" w:cs="Times New Roman Regular"/>
                <w:i/>
                <w:iCs w:val="0"/>
                <w:sz w:val="20"/>
                <w:szCs w:val="20"/>
                <w:lang w:val="en-US"/>
              </w:rPr>
            </m:ctrlPr>
          </m:sSubSupPr>
          <m:e>
            <m:sSubSup>
              <m:sSubSupPr>
                <m:ctrlPr>
                  <w:rPr>
                    <w:rFonts w:hint="default" w:ascii="DejaVu Math TeX Gyre" w:hAnsi="DejaVu Math TeX Gyre" w:cs="Times New Roman Regular"/>
                    <w:i/>
                    <w:iCs w:val="0"/>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iCs w:val="0"/>
                    <w:sz w:val="20"/>
                    <w:szCs w:val="20"/>
                    <w:lang w:val="en-US"/>
                  </w:rPr>
                </m:ctrlPr>
              </m:sup>
            </m:sSubSup>
            <m:acc>
              <m:accPr>
                <m:chr m:val="̃"/>
                <m:ctrlPr>
                  <w:rPr>
                    <w:rFonts w:hint="default" w:ascii="DejaVu Math TeX Gyre" w:hAnsi="DejaVu Math TeX Gyre" w:cs="Times New Roman Regular"/>
                    <w:i/>
                    <w:iCs w:val="0"/>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val="0"/>
                    <w:sz w:val="20"/>
                    <w:szCs w:val="20"/>
                    <w:lang w:val="en-US"/>
                  </w:rPr>
                </m:ctrlPr>
              </m:e>
            </m:acc>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4</m:t>
            </m:r>
            <m:ctrlPr>
              <w:rPr>
                <w:rFonts w:hint="default" w:ascii="DejaVu Math TeX Gyre" w:hAnsi="DejaVu Math TeX Gyre" w:cs="Times New Roman Regular"/>
                <w:i/>
                <w:iCs w:val="0"/>
                <w:sz w:val="20"/>
                <w:szCs w:val="20"/>
                <w:lang w:val="en-US"/>
              </w:rPr>
            </m:ctrlPr>
          </m:sup>
        </m:sSubSup>
      </m:oMath>
      <w:r>
        <w:rPr>
          <w:rFonts w:hint="default" w:hAnsi="DejaVu Math TeX Gyre" w:cs="Times New Roman Regular"/>
          <w:i/>
          <w:iCs w:val="0"/>
          <w:sz w:val="20"/>
          <w:szCs w:val="20"/>
          <w:lang w:val="en-US"/>
        </w:rPr>
        <w:t xml:space="preserve"> + </w:t>
      </w:r>
      <m:oMath>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w</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4, t</m:t>
            </m:r>
            <m:ctrlPr>
              <w:rPr>
                <w:rFonts w:hint="default" w:ascii="DejaVu Math TeX Gyre" w:hAnsi="DejaVu Math TeX Gyre" w:cs="Times New Roman Regular"/>
                <w:i/>
                <w:iCs w:val="0"/>
                <w:sz w:val="20"/>
                <w:szCs w:val="20"/>
                <w:lang w:val="en-US"/>
              </w:rPr>
            </m:ctrlPr>
          </m:sub>
        </m:sSub>
        <m:sSubSup>
          <m:sSubSupPr>
            <m:ctrlPr>
              <w:rPr>
                <w:rFonts w:hint="default" w:ascii="DejaVu Math TeX Gyre" w:hAnsi="DejaVu Math TeX Gyre" w:cs="Times New Roman Regular"/>
                <w:i/>
                <w:iCs w:val="0"/>
                <w:sz w:val="20"/>
                <w:szCs w:val="20"/>
                <w:lang w:val="en-US"/>
              </w:rPr>
            </m:ctrlPr>
          </m:sSubSupPr>
          <m:e>
            <m:sSubSup>
              <m:sSubSupPr>
                <m:ctrlPr>
                  <w:rPr>
                    <w:rFonts w:hint="default" w:ascii="DejaVu Math TeX Gyre" w:hAnsi="DejaVu Math TeX Gyre" w:cs="Times New Roman Regular"/>
                    <w:i/>
                    <w:iCs w:val="0"/>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iCs w:val="0"/>
                    <w:sz w:val="20"/>
                    <w:szCs w:val="20"/>
                    <w:lang w:val="en-US"/>
                  </w:rPr>
                </m:ctrlPr>
              </m:sup>
            </m:sSubSup>
            <m:acc>
              <m:accPr>
                <m:chr m:val="̃"/>
                <m:ctrlPr>
                  <w:rPr>
                    <w:rFonts w:hint="default" w:ascii="DejaVu Math TeX Gyre" w:hAnsi="DejaVu Math TeX Gyre" w:cs="Times New Roman Regular"/>
                    <w:i/>
                    <w:iCs w:val="0"/>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val="0"/>
                    <w:sz w:val="20"/>
                    <w:szCs w:val="20"/>
                    <w:lang w:val="en-US"/>
                  </w:rPr>
                </m:ctrlPr>
              </m:e>
            </m:acc>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5</m:t>
            </m:r>
            <m:ctrlPr>
              <w:rPr>
                <w:rFonts w:hint="default" w:ascii="DejaVu Math TeX Gyre" w:hAnsi="DejaVu Math TeX Gyre" w:cs="Times New Roman Regular"/>
                <w:i/>
                <w:iCs w:val="0"/>
                <w:sz w:val="20"/>
                <w:szCs w:val="20"/>
                <w:lang w:val="en-US"/>
              </w:rPr>
            </m:ctrlPr>
          </m:sup>
        </m:sSubSup>
      </m:oMath>
      <w:r>
        <w:rPr>
          <w:rFonts w:hint="default" w:ascii="Times New Roman Regular" w:hAnsi="Times New Roman Regular" w:cs="Times New Roman Regular"/>
          <w:i/>
          <w:iCs w:val="0"/>
          <w:sz w:val="20"/>
          <w:szCs w:val="20"/>
          <w:lang w:val="en-US"/>
        </w:rPr>
        <w:t>)</w:t>
      </w:r>
    </w:p>
    <w:p>
      <w:pPr>
        <w:numPr>
          <w:ilvl w:val="0"/>
          <w:numId w:val="0"/>
        </w:numPr>
        <w:jc w:val="both"/>
        <w:rPr>
          <w:rFonts w:hint="default" w:ascii="Times New Roman Regular" w:hAnsi="Times New Roman Regular" w:cs="Times New Roman Regular"/>
          <w:i w:val="0"/>
          <w:sz w:val="20"/>
          <w:szCs w:val="20"/>
          <w:lang w:val="en-US"/>
        </w:rPr>
      </w:pPr>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Bold" w:hAnsi="Times New Roman Bold" w:cs="Times New Roman Bold"/>
          <w:b/>
          <w:bCs/>
          <w:i w:val="0"/>
          <w:iCs w:val="0"/>
          <w:color w:val="1E386B" w:themeColor="accent1" w:themeShade="80"/>
          <w:sz w:val="22"/>
          <w:szCs w:val="22"/>
          <w:lang w:val="en-US"/>
        </w:rPr>
        <w:t>Definition, Calculation, Data and Code of the Main Equation by Components</w:t>
      </w:r>
    </w:p>
    <w:p>
      <w:pPr>
        <w:numPr>
          <w:ilvl w:val="0"/>
          <w:numId w:val="0"/>
        </w:numPr>
        <w:ind w:leftChars="0"/>
        <w:jc w:val="both"/>
        <w:rPr>
          <w:rFonts w:hint="default" w:ascii="Times New Roman Bold" w:hAnsi="Times New Roman Bold" w:cs="Times New Roman Bold"/>
          <w:b/>
          <w:bCs/>
          <w:i w:val="0"/>
          <w:iCs w:val="0"/>
          <w:color w:val="1E386B" w:themeColor="accent1" w:themeShade="80"/>
          <w:sz w:val="20"/>
          <w:szCs w:val="20"/>
          <w:lang w:val="en-US"/>
        </w:rPr>
      </w:pPr>
      <w:r>
        <w:rPr>
          <w:rFonts w:hint="default" w:ascii="Times New Roman Regular" w:hAnsi="Times New Roman Regular" w:cs="Times New Roman Regular"/>
          <w:sz w:val="20"/>
          <w:szCs w:val="20"/>
        </w:rPr>
        <w:t>The main equation</w:t>
      </w:r>
      <w:r>
        <w:rPr>
          <w:rFonts w:hint="default" w:ascii="Times New Roman Regular" w:hAnsi="Times New Roman Regular" w:cs="Times New Roman Regular"/>
          <w:sz w:val="20"/>
          <w:szCs w:val="20"/>
          <w:lang w:val="en-US"/>
        </w:rPr>
        <w:t xml:space="preserve"> constituted of 4 main components, which are the Equity Premium Estimate (the left side of the equ</w:t>
      </w:r>
      <w:r>
        <w:rPr>
          <w:rFonts w:hint="default" w:ascii="Times New Roman Regular" w:hAnsi="Times New Roman Regular" w:cs="Times New Roman Regular"/>
          <w:color w:val="000000" w:themeColor="text1"/>
          <w:sz w:val="20"/>
          <w:szCs w:val="20"/>
          <w:lang w:val="en-US"/>
          <w14:textFill>
            <w14:solidFill>
              <w14:schemeClr w14:val="tx1"/>
            </w14:solidFill>
          </w14:textFill>
        </w:rPr>
        <w:t xml:space="preserve">ation, regard as </w:t>
      </w:r>
      <m:oMath>
        <m:sSub>
          <m:sSubPr>
            <m:ctrlPr>
              <w:rPr>
                <w:rFonts w:hint="default" w:ascii="DejaVu Math TeX Gyre" w:hAnsi="DejaVu Math TeX Gyre" w:cs="Times New Roman Regular"/>
                <w:b w:val="0"/>
                <w:bCs w:val="0"/>
                <w:i/>
                <w:iCs/>
                <w:color w:val="000000" w:themeColor="text1"/>
                <w:sz w:val="20"/>
                <w:szCs w:val="20"/>
                <w14:textFill>
                  <w14:solidFill>
                    <w14:schemeClr w14:val="tx1"/>
                  </w14:solidFill>
                </w14:textFill>
              </w:rPr>
            </m:ctrlPr>
          </m:sSubPr>
          <m:e>
            <m:r>
              <m:rPr/>
              <w:rPr>
                <w:rFonts w:hint="default" w:ascii="DejaVu Math TeX Gyre" w:hAnsi="DejaVu Math TeX Gyre" w:cs="Times New Roman Regular"/>
                <w:color w:val="000000" w:themeColor="text1"/>
                <w:sz w:val="20"/>
                <w:szCs w:val="20"/>
                <w:lang w:val="en-US"/>
                <w14:textFill>
                  <w14:solidFill>
                    <w14:schemeClr w14:val="tx1"/>
                  </w14:solidFill>
                </w14:textFill>
              </w:rPr>
              <m:t xml:space="preserve"> E</m:t>
            </m:r>
            <m:ctrlPr>
              <w:rPr>
                <w:rFonts w:hint="default" w:ascii="DejaVu Math TeX Gyre" w:hAnsi="DejaVu Math TeX Gyre" w:cs="Times New Roman Regular"/>
                <w:b w:val="0"/>
                <w:bCs w:val="0"/>
                <w:i/>
                <w:iCs/>
                <w:color w:val="000000" w:themeColor="text1"/>
                <w:sz w:val="20"/>
                <w:szCs w:val="20"/>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t</m:t>
            </m:r>
            <m:ctrlPr>
              <w:rPr>
                <w:rFonts w:hint="default" w:ascii="DejaVu Math TeX Gyre" w:hAnsi="DejaVu Math TeX Gyre" w:cs="Times New Roman Regular"/>
                <w:b w:val="0"/>
                <w:bCs w:val="0"/>
                <w:i/>
                <w:iCs/>
                <w:color w:val="000000" w:themeColor="text1"/>
                <w:sz w:val="20"/>
                <w:szCs w:val="20"/>
                <w14:textFill>
                  <w14:solidFill>
                    <w14:schemeClr w14:val="tx1"/>
                  </w14:solidFill>
                </w14:textFill>
              </w:rPr>
            </m:ctrlPr>
          </m:sub>
        </m:sSub>
        <m:sSub>
          <m:sSubPr>
            <m:ctrlPr>
              <w:rPr>
                <w:rFonts w:hint="default" w:ascii="DejaVu Math TeX Gyre" w:hAnsi="DejaVu Math TeX Gyre" w:cs="Times New Roman Regular"/>
                <w:b w:val="0"/>
                <w:bCs w:val="0"/>
                <w:i/>
                <w:iCs/>
                <w:color w:val="000000" w:themeColor="text1"/>
                <w:sz w:val="20"/>
                <w:szCs w:val="20"/>
                <w14:textFill>
                  <w14:solidFill>
                    <w14:schemeClr w14:val="tx1"/>
                  </w14:solidFill>
                </w14:textFill>
              </w:rPr>
            </m:ctrlPr>
          </m:sSubPr>
          <m:e>
            <m:acc>
              <m:accPr>
                <m:chr m:val="̃"/>
                <m:ctrlPr>
                  <w:rPr>
                    <w:rFonts w:hint="default" w:ascii="DejaVu Math TeX Gyre" w:hAnsi="DejaVu Math TeX Gyre" w:cs="Times New Roman Regular"/>
                    <w:b w:val="0"/>
                    <w:bCs w:val="0"/>
                    <w:i/>
                    <w:iCs/>
                    <w:color w:val="000000" w:themeColor="text1"/>
                    <w:sz w:val="20"/>
                    <w:szCs w:val="20"/>
                    <w14:textFill>
                      <w14:solidFill>
                        <w14:schemeClr w14:val="tx1"/>
                      </w14:solidFill>
                    </w14:textFill>
                  </w:rPr>
                </m:ctrlPr>
              </m:accPr>
              <m:e>
                <m:r>
                  <m:rPr/>
                  <w:rPr>
                    <w:rFonts w:hint="default" w:ascii="DejaVu Math TeX Gyre" w:hAnsi="DejaVu Math TeX Gyre" w:cs="Times New Roman Regular"/>
                    <w:color w:val="000000" w:themeColor="text1"/>
                    <w:sz w:val="20"/>
                    <w:szCs w:val="20"/>
                    <w:lang w:val="en-US"/>
                    <w14:textFill>
                      <w14:solidFill>
                        <w14:schemeClr w14:val="tx1"/>
                      </w14:solidFill>
                    </w14:textFill>
                  </w:rPr>
                  <m:t>R</m:t>
                </m:r>
                <m:ctrlPr>
                  <w:rPr>
                    <w:rFonts w:hint="default" w:ascii="DejaVu Math TeX Gyre" w:hAnsi="DejaVu Math TeX Gyre" w:cs="Times New Roman Regular"/>
                    <w:b w:val="0"/>
                    <w:bCs w:val="0"/>
                    <w:i/>
                    <w:iCs/>
                    <w:color w:val="000000" w:themeColor="text1"/>
                    <w:sz w:val="20"/>
                    <w:szCs w:val="20"/>
                    <w14:textFill>
                      <w14:solidFill>
                        <w14:schemeClr w14:val="tx1"/>
                      </w14:solidFill>
                    </w14:textFill>
                  </w:rPr>
                </m:ctrlPr>
              </m:e>
            </m:acc>
            <m:ctrlPr>
              <w:rPr>
                <w:rFonts w:hint="default" w:ascii="DejaVu Math TeX Gyre" w:hAnsi="DejaVu Math TeX Gyre" w:cs="Times New Roman Regular"/>
                <w:b w:val="0"/>
                <w:bCs w:val="0"/>
                <w:i/>
                <w:iCs/>
                <w:color w:val="000000" w:themeColor="text1"/>
                <w:sz w:val="20"/>
                <w:szCs w:val="20"/>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m, T</m:t>
            </m:r>
            <m:ctrlPr>
              <w:rPr>
                <w:rFonts w:hint="default" w:ascii="DejaVu Math TeX Gyre" w:hAnsi="DejaVu Math TeX Gyre" w:cs="Times New Roman Regular"/>
                <w:b w:val="0"/>
                <w:bCs w:val="0"/>
                <w:i/>
                <w:iCs/>
                <w:color w:val="000000" w:themeColor="text1"/>
                <w:sz w:val="20"/>
                <w:szCs w:val="20"/>
                <w14:textFill>
                  <w14:solidFill>
                    <w14:schemeClr w14:val="tx1"/>
                  </w14:solidFill>
                </w14:textFill>
              </w:rPr>
            </m:ctrlPr>
          </m:sub>
        </m:sSub>
      </m:oMath>
      <w:r>
        <w:rPr>
          <w:rFonts w:hint="default" w:ascii="Times New Roman Regular" w:hAnsi="Times New Roman Regular" w:cs="Times New Roman Regular"/>
          <w:color w:val="000000" w:themeColor="text1"/>
          <w:sz w:val="20"/>
          <w:szCs w:val="20"/>
          <w:lang w:val="en-US"/>
          <w14:textFill>
            <w14:solidFill>
              <w14:schemeClr w14:val="tx1"/>
            </w14:solidFill>
          </w14:textFill>
        </w:rPr>
        <w:t>), the Discount Factor (the right side of the equation,</w:t>
      </w:r>
      <m:oMath>
        <m:sSubSup>
          <m:sSubSupPr>
            <m:ctrlPr>
              <w:rPr>
                <w:rFonts w:hint="default" w:ascii="DejaVu Math TeX Gyre" w:hAnsi="DejaVu Math TeX Gyre" w:cs="Times New Roman Regular"/>
                <w:i/>
                <w:iCs/>
                <w:color w:val="000000" w:themeColor="text1"/>
                <w:sz w:val="20"/>
                <w:szCs w:val="20"/>
                <w:lang w:val="en-US"/>
                <w14:textFill>
                  <w14:solidFill>
                    <w14:schemeClr w14:val="tx1"/>
                  </w14:solidFill>
                </w14:textFill>
              </w:rPr>
            </m:ctrlPr>
          </m:sSubSupPr>
          <m:e>
            <m:r>
              <m:rPr/>
              <w:rPr>
                <w:rFonts w:hint="default" w:ascii="DejaVu Math TeX Gyre" w:hAnsi="DejaVu Math TeX Gyre" w:cs="Times New Roman Regular"/>
                <w:color w:val="000000" w:themeColor="text1"/>
                <w:sz w:val="20"/>
                <w:szCs w:val="20"/>
                <w:lang w:val="en-US"/>
                <w14:textFill>
                  <w14:solidFill>
                    <w14:schemeClr w14:val="tx1"/>
                  </w14:solidFill>
                </w14:textFill>
              </w:rPr>
              <m:t xml:space="preserve"> R</m:t>
            </m:r>
            <m:ctrlPr>
              <w:rPr>
                <w:rFonts w:hint="default" w:ascii="DejaVu Math TeX Gyre" w:hAnsi="DejaVu Math TeX Gyre" w:cs="Times New Roman Regular"/>
                <w:i/>
                <w:iCs/>
                <w:color w:val="000000" w:themeColor="text1"/>
                <w:sz w:val="20"/>
                <w:szCs w:val="20"/>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f, t</m:t>
            </m:r>
            <m:ctrlPr>
              <w:rPr>
                <w:rFonts w:hint="default" w:ascii="DejaVu Math TeX Gyre" w:hAnsi="DejaVu Math TeX Gyre" w:cs="Times New Roman Regular"/>
                <w:i/>
                <w:iCs/>
                <w:color w:val="000000" w:themeColor="text1"/>
                <w:sz w:val="20"/>
                <w:szCs w:val="20"/>
                <w:lang w:val="en-US"/>
                <w14:textFill>
                  <w14:solidFill>
                    <w14:schemeClr w14:val="tx1"/>
                  </w14:solidFill>
                </w14:textFill>
              </w:rPr>
            </m:ctrlPr>
          </m:sub>
          <m:sup>
            <m:r>
              <m:rPr/>
              <w:rPr>
                <w:rFonts w:hint="default" w:ascii="DejaVu Math TeX Gyre" w:hAnsi="DejaVu Math TeX Gyre" w:cs="Times New Roman Regular"/>
                <w:color w:val="000000" w:themeColor="text1"/>
                <w:sz w:val="20"/>
                <w:szCs w:val="20"/>
                <w:lang w:val="en-US"/>
                <w14:textFill>
                  <w14:solidFill>
                    <w14:schemeClr w14:val="tx1"/>
                  </w14:solidFill>
                </w14:textFill>
              </w:rPr>
              <m:t>−1</m:t>
            </m:r>
            <m:ctrlPr>
              <w:rPr>
                <w:rFonts w:hint="default" w:ascii="DejaVu Math TeX Gyre" w:hAnsi="DejaVu Math TeX Gyre" w:cs="Times New Roman Regular"/>
                <w:i/>
                <w:iCs/>
                <w:color w:val="000000" w:themeColor="text1"/>
                <w:sz w:val="20"/>
                <w:szCs w:val="20"/>
                <w:lang w:val="en-US"/>
                <w14:textFill>
                  <w14:solidFill>
                    <w14:schemeClr w14:val="tx1"/>
                  </w14:solidFill>
                </w14:textFill>
              </w:rPr>
            </m:ctrlPr>
          </m:sup>
        </m:sSubSup>
      </m:oMath>
      <w:r>
        <w:rPr>
          <w:rFonts w:hint="default" w:ascii="Times New Roman Regular" w:hAnsi="Times New Roman Regular" w:cs="Times New Roman Regular"/>
          <w:color w:val="000000" w:themeColor="text1"/>
          <w:sz w:val="20"/>
          <w:szCs w:val="20"/>
          <w:lang w:val="en-US"/>
          <w14:textFill>
            <w14:solidFill>
              <w14:schemeClr w14:val="tx1"/>
            </w14:solidFill>
          </w14:textFill>
        </w:rPr>
        <w:t xml:space="preserve">), the Risk-neutral Moments Estimate (the right side of the equation, </w:t>
      </w:r>
      <m:oMath>
        <m:nary>
          <m:naryPr>
            <m:chr m:val="∑"/>
            <m:limLoc m:val="undOv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naryPr>
          <m:sub>
            <m:r>
              <m:rPr/>
              <w:rPr>
                <w:rFonts w:hint="default" w:ascii="DejaVu Math TeX Gyre" w:hAnsi="DejaVu Math TeX Gyre" w:cs="Times New Roman Regular"/>
                <w:color w:val="000000" w:themeColor="text1"/>
                <w:sz w:val="20"/>
                <w:szCs w:val="20"/>
                <w:lang w:val="en-US"/>
                <w14:textFill>
                  <w14:solidFill>
                    <w14:schemeClr w14:val="tx1"/>
                  </w14:solidFill>
                </w14:textFill>
              </w:rPr>
              <m:t>k = 1</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ub>
          <m:sup>
            <m:r>
              <m:rPr/>
              <w:rPr>
                <w:rFonts w:hint="eastAsia" w:ascii="DejaVu Math TeX Gyre" w:hAnsi="DejaVu Math TeX Gyre" w:eastAsia=".AppleSystemUIFont" w:cs=".AppleSystemUIFont"/>
                <w:color w:val="000000" w:themeColor="text1"/>
                <w:sz w:val="20"/>
                <w:szCs w:val="20"/>
                <w:lang w:val="en-US"/>
                <w14:textFill>
                  <w14:solidFill>
                    <w14:schemeClr w14:val="tx1"/>
                  </w14:solidFill>
                </w14:textFill>
              </w:rPr>
              <m:t>∞</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up>
          <m:e>
            <m:d>
              <m:dPr>
                <m:begChr m:val="["/>
                <m:endChr m:val="]"/>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dPr>
              <m:e>
                <m:sSub>
                  <m:sSubP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SubPr>
                  <m:e>
                    <m:r>
                      <m:rPr/>
                      <w:rPr>
                        <w:rFonts w:hint="default" w:ascii="DejaVu Math TeX Gyre" w:hAnsi="DejaVu Math TeX Gyre" w:cs="Times New Roman Regular"/>
                        <w:color w:val="000000" w:themeColor="text1"/>
                        <w:sz w:val="20"/>
                        <w:szCs w:val="20"/>
                        <w:lang w:val="en-US"/>
                        <w14:textFill>
                          <w14:solidFill>
                            <w14:schemeClr w14:val="tx1"/>
                          </w14:solidFill>
                        </w14:textFill>
                      </w:rPr>
                      <m:t>w</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k, t</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ub>
                </m:sSub>
                <m:sSubSup>
                  <m:sSubSupP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SubSupPr>
                  <m:e>
                    <m:sSubSup>
                      <m:sSubSupP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SubSupPr>
                      <m:e>
                        <m:r>
                          <m:rPr/>
                          <w:rPr>
                            <w:rFonts w:hint="default" w:ascii="DejaVu Math TeX Gyre" w:hAnsi="DejaVu Math TeX Gyre" w:cs="Times New Roman Regular"/>
                            <w:color w:val="000000" w:themeColor="text1"/>
                            <w:sz w:val="20"/>
                            <w:szCs w:val="20"/>
                            <w:lang w:val="en-US"/>
                            <w14:textFill>
                              <w14:solidFill>
                                <w14:schemeClr w14:val="tx1"/>
                              </w14:solidFill>
                            </w14:textFill>
                          </w:rPr>
                          <m:t>E</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t</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ub>
                      <m:sup>
                        <m:r>
                          <m:rPr/>
                          <w:rPr>
                            <w:rFonts w:hint="default" w:ascii="DejaVu Math TeX Gyre" w:hAnsi="DejaVu Math TeX Gyre" w:cs="Times New Roman Regular"/>
                            <w:color w:val="000000" w:themeColor="text1"/>
                            <w:sz w:val="20"/>
                            <w:szCs w:val="20"/>
                            <w:lang w:val="en-US"/>
                            <w14:textFill>
                              <w14:solidFill>
                                <w14:schemeClr w14:val="tx1"/>
                              </w14:solidFill>
                            </w14:textFill>
                          </w:rPr>
                          <m:t>∗</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up>
                    </m:sSubSup>
                    <m:acc>
                      <m:accPr>
                        <m:chr m:val="̃"/>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accPr>
                      <m:e>
                        <m:r>
                          <m:rPr/>
                          <w:rPr>
                            <w:rFonts w:hint="default" w:ascii="DejaVu Math TeX Gyre" w:hAnsi="DejaVu Math TeX Gyre" w:cs="Times New Roman Regular"/>
                            <w:color w:val="000000" w:themeColor="text1"/>
                            <w:sz w:val="20"/>
                            <w:szCs w:val="20"/>
                            <w:lang w:val="en-US"/>
                            <w14:textFill>
                              <w14:solidFill>
                                <w14:schemeClr w14:val="tx1"/>
                              </w14:solidFill>
                            </w14:textFill>
                          </w:rPr>
                          <m:t>R</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e>
                    </m:acc>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m, T</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ub>
                  <m:sup>
                    <m:r>
                      <m:rPr/>
                      <w:rPr>
                        <w:rFonts w:hint="default" w:ascii="DejaVu Math TeX Gyre" w:hAnsi="DejaVu Math TeX Gyre" w:cs="Times New Roman Regular"/>
                        <w:color w:val="000000" w:themeColor="text1"/>
                        <w:sz w:val="20"/>
                        <w:szCs w:val="20"/>
                        <w:lang w:val="en-US"/>
                        <w14:textFill>
                          <w14:solidFill>
                            <w14:schemeClr w14:val="tx1"/>
                          </w14:solidFill>
                        </w14:textFill>
                      </w:rPr>
                      <m:t>k+1</m:t>
                    </m:r>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sup>
                </m:sSubSup>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e>
            </m:d>
            <m:ctrlPr>
              <w:rPr>
                <w:rFonts w:hint="default" w:ascii="DejaVu Math TeX Gyre" w:hAnsi="DejaVu Math TeX Gyre" w:cs="Times New Roman Regular"/>
                <w:i/>
                <w:iCs w:val="0"/>
                <w:color w:val="000000" w:themeColor="text1"/>
                <w:sz w:val="20"/>
                <w:szCs w:val="20"/>
                <w:lang w:val="en-US"/>
                <w14:textFill>
                  <w14:solidFill>
                    <w14:schemeClr w14:val="tx1"/>
                  </w14:solidFill>
                </w14:textFill>
              </w:rPr>
            </m:ctrlPr>
          </m:e>
        </m:nary>
      </m:oMath>
      <w:r>
        <w:rPr>
          <w:rFonts w:hint="default" w:ascii="Times New Roman Regular" w:hAnsi="Times New Roman Regular" w:cs="Times New Roman Regular"/>
          <w:color w:val="000000" w:themeColor="text1"/>
          <w:sz w:val="20"/>
          <w:szCs w:val="20"/>
          <w:lang w:val="en-US"/>
          <w14:textFill>
            <w14:solidFill>
              <w14:schemeClr w14:val="tx1"/>
            </w14:solidFill>
          </w14:textFill>
        </w:rPr>
        <w:t>), and the Risk Adjustment Coefficients (the right side of the equation, regard as weights).</w:t>
      </w:r>
    </w:p>
    <w:p>
      <w:pPr>
        <w:numPr>
          <w:ilvl w:val="0"/>
          <w:numId w:val="0"/>
        </w:numPr>
        <w:ind w:leftChars="0"/>
        <w:jc w:val="both"/>
        <w:rPr>
          <w:rFonts w:hint="default" w:ascii="Times New Roman Bold" w:hAnsi="Times New Roman Bold" w:cs="Times New Roman Bold"/>
          <w:b/>
          <w:bCs/>
          <w:i w:val="0"/>
          <w:iCs w:val="0"/>
          <w:color w:val="1E386B" w:themeColor="accent1" w:themeShade="80"/>
          <w:sz w:val="20"/>
          <w:szCs w:val="20"/>
          <w:lang w:val="en-US"/>
        </w:rPr>
      </w:pPr>
    </w:p>
    <w:p>
      <w:pPr>
        <w:numPr>
          <w:ilvl w:val="0"/>
          <w:numId w:val="0"/>
        </w:numPr>
        <w:ind w:leftChars="0"/>
        <w:jc w:val="both"/>
        <w:rPr>
          <w:rFonts w:hint="default" w:ascii="Times New Roman Regular" w:hAnsi="Times New Roman Regular" w:cs="Times New Roman Regular"/>
          <w:i/>
          <w:iCs/>
          <w:color w:val="1E386B" w:themeColor="accent1" w:themeShade="80"/>
          <w:sz w:val="20"/>
          <w:szCs w:val="20"/>
          <w:lang w:val="en-US"/>
        </w:rPr>
      </w:pPr>
      <w:r>
        <w:rPr>
          <w:rFonts w:hint="default" w:ascii="Times New Roman Bold" w:hAnsi="Times New Roman Bold" w:cs="Times New Roman Bold"/>
          <w:b/>
          <w:bCs/>
          <w:i w:val="0"/>
          <w:iCs w:val="0"/>
          <w:color w:val="1E386B" w:themeColor="accent1" w:themeShade="80"/>
          <w:sz w:val="20"/>
          <w:szCs w:val="20"/>
          <w:lang w:val="en-US"/>
        </w:rPr>
        <w:t>2. Discount Factor: Risk-free Inverse</w:t>
      </w:r>
      <w:r>
        <w:rPr>
          <w:rFonts w:hint="default" w:ascii="Times New Roman Bold" w:hAnsi="Times New Roman Bold" w:cs="Times New Roman Bold"/>
          <w:i w:val="0"/>
          <w:iCs w:val="0"/>
          <w:color w:val="1E386B" w:themeColor="accent1" w:themeShade="80"/>
          <w:sz w:val="20"/>
          <w:szCs w:val="20"/>
          <w:lang w:val="en-US"/>
        </w:rPr>
        <w:t xml:space="preserve"> </w:t>
      </w:r>
      <w:r>
        <w:rPr>
          <w:rFonts w:hint="default" w:ascii="Times New Roman Bold Italic" w:hAnsi="Times New Roman Bold Italic" w:cs="Times New Roman Bold Italic"/>
          <w:b/>
          <w:bCs/>
          <w:i/>
          <w:iCs/>
          <w:color w:val="1E386B" w:themeColor="accent1" w:themeShade="80"/>
          <w:sz w:val="20"/>
          <w:szCs w:val="20"/>
          <w:lang w:val="en-US"/>
        </w:rPr>
        <w:t>(</w:t>
      </w:r>
      <w:r>
        <w:rPr>
          <w:rFonts w:hint="default" w:ascii="Times New Roman Regular" w:hAnsi="Times New Roman Regular" w:cs="Times New Roman Regular"/>
          <w:i/>
          <w:iCs/>
          <w:color w:val="1E386B" w:themeColor="accent1" w:themeShade="80"/>
          <w:sz w:val="20"/>
          <w:szCs w:val="20"/>
          <w:lang w:val="en-US"/>
        </w:rPr>
        <w:t xml:space="preserve"> </w:t>
      </w:r>
      <m:oMath>
        <m:sSubSup>
          <m:sSubSupPr>
            <m:ctrlPr>
              <w:rPr>
                <w:rFonts w:hint="default" w:ascii="DejaVu Math TeX Gyre" w:hAnsi="DejaVu Math TeX Gyre" w:cs="Times New Roman Regular"/>
                <w:i/>
                <w:iCs/>
                <w:color w:val="1E386B" w:themeColor="accent1" w:themeShade="80"/>
                <w:sz w:val="20"/>
                <w:szCs w:val="20"/>
                <w:lang w:val="en-US"/>
              </w:rPr>
            </m:ctrlPr>
          </m:sSubSupPr>
          <m:e>
            <m:r>
              <m:rPr/>
              <w:rPr>
                <w:rFonts w:hint="default" w:ascii="DejaVu Math TeX Gyre" w:hAnsi="DejaVu Math TeX Gyre" w:cs="Times New Roman Regular"/>
                <w:color w:val="1E386B" w:themeColor="accent1" w:themeShade="80"/>
                <w:sz w:val="20"/>
                <w:szCs w:val="20"/>
                <w:lang w:val="en-US"/>
              </w:rPr>
              <m:t>R</m:t>
            </m:r>
            <m:ctrlPr>
              <w:rPr>
                <w:rFonts w:hint="default" w:ascii="DejaVu Math TeX Gyre" w:hAnsi="DejaVu Math TeX Gyre" w:cs="Times New Roman Regular"/>
                <w:i/>
                <w:iCs/>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f, t</m:t>
            </m:r>
            <m:ctrlPr>
              <w:rPr>
                <w:rFonts w:hint="default" w:ascii="DejaVu Math TeX Gyre" w:hAnsi="DejaVu Math TeX Gyre" w:cs="Times New Roman Regular"/>
                <w:i/>
                <w:iCs/>
                <w:color w:val="1E386B" w:themeColor="accent1" w:themeShade="80"/>
                <w:sz w:val="20"/>
                <w:szCs w:val="20"/>
                <w:lang w:val="en-US"/>
              </w:rPr>
            </m:ctrlPr>
          </m:sub>
          <m:sup>
            <m:r>
              <m:rPr/>
              <w:rPr>
                <w:rFonts w:hint="default" w:ascii="DejaVu Math TeX Gyre" w:hAnsi="DejaVu Math TeX Gyre" w:cs="Times New Roman Regular"/>
                <w:color w:val="1E386B" w:themeColor="accent1" w:themeShade="80"/>
                <w:sz w:val="20"/>
                <w:szCs w:val="20"/>
                <w:lang w:val="en-US"/>
              </w:rPr>
              <m:t>−1</m:t>
            </m:r>
            <m:ctrlPr>
              <w:rPr>
                <w:rFonts w:hint="default" w:ascii="DejaVu Math TeX Gyre" w:hAnsi="DejaVu Math TeX Gyre" w:cs="Times New Roman Regular"/>
                <w:i/>
                <w:iCs/>
                <w:color w:val="1E386B" w:themeColor="accent1" w:themeShade="80"/>
                <w:sz w:val="20"/>
                <w:szCs w:val="20"/>
                <w:lang w:val="en-US"/>
              </w:rPr>
            </m:ctrlPr>
          </m:sup>
        </m:sSubSup>
      </m:oMath>
      <w:r>
        <w:rPr>
          <w:rFonts w:hint="default" w:hAnsi="DejaVu Math TeX Gyre" w:cs="Times New Roman Regular"/>
          <w:i/>
          <w:iCs/>
          <w:color w:val="1E386B" w:themeColor="accent1" w:themeShade="80"/>
          <w:sz w:val="20"/>
          <w:szCs w:val="20"/>
          <w:lang w:val="en-US"/>
        </w:rPr>
        <w:t xml:space="preserve"> </w:t>
      </w:r>
      <w:r>
        <w:rPr>
          <w:rFonts w:hint="default" w:ascii="Times New Roman Bold Italic" w:hAnsi="Times New Roman Bold Italic" w:cs="Times New Roman Bold Italic"/>
          <w:b/>
          <w:bCs w:val="0"/>
          <w:i/>
          <w:iCs w:val="0"/>
          <w:color w:val="1E386B" w:themeColor="accent1" w:themeShade="80"/>
          <w:sz w:val="20"/>
          <w:szCs w:val="20"/>
          <w:lang w:val="en-US"/>
        </w:rPr>
        <w:t>)</w:t>
      </w:r>
    </w:p>
    <w:p>
      <w:pPr>
        <w:numPr>
          <w:ilvl w:val="0"/>
          <w:numId w:val="0"/>
        </w:numPr>
        <w:ind w:leftChars="0"/>
        <w:jc w:val="both"/>
        <w:rPr>
          <w:rFonts w:hint="default" w:ascii="Times New Roman Bold Italic" w:hAnsi="Times New Roman Bold Italic" w:cs="Times New Roman Bold Italic"/>
          <w:i/>
          <w:iCs/>
          <w:sz w:val="20"/>
          <w:szCs w:val="20"/>
          <w:lang w:val="en-US"/>
        </w:rPr>
      </w:pPr>
      <w:r>
        <w:rPr>
          <w:rFonts w:hint="default" w:ascii="Times New Roman Bold Italic" w:hAnsi="Times New Roman Bold Italic" w:cs="Times New Roman Bold Italic"/>
          <w:b/>
          <w:bCs/>
          <w:i/>
          <w:iCs/>
          <w:sz w:val="20"/>
          <w:szCs w:val="20"/>
          <w:lang w:val="en-US"/>
        </w:rPr>
        <w:t>2.1 Definition</w:t>
      </w:r>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Regular" w:hAnsi="Times New Roman Regular" w:cs="Times New Roman Regular"/>
          <w:i w:val="0"/>
          <w:iCs w:val="0"/>
          <w:sz w:val="20"/>
          <w:szCs w:val="20"/>
          <w:lang w:val="en-US"/>
        </w:rPr>
        <w:t>Denotes the inverse of the risk-free rate at time t. It acts as a discount factor to adjust the present value of future returns or premiums. Here, the SDF M</w:t>
      </w:r>
      <w:r>
        <w:rPr>
          <w:rFonts w:hint="default" w:ascii="Times New Roman Regular" w:hAnsi="Times New Roman Regular" w:cs="Times New Roman Regular"/>
          <w:i w:val="0"/>
          <w:iCs w:val="0"/>
          <w:sz w:val="20"/>
          <w:szCs w:val="20"/>
          <w:vertAlign w:val="subscript"/>
          <w:lang w:val="en-US"/>
        </w:rPr>
        <w:t>T</w:t>
      </w:r>
      <w:r>
        <w:rPr>
          <w:rFonts w:hint="default" w:ascii="Times New Roman Regular" w:hAnsi="Times New Roman Regular" w:cs="Times New Roman Regular"/>
          <w:i w:val="0"/>
          <w:iCs w:val="0"/>
          <w:sz w:val="20"/>
          <w:szCs w:val="20"/>
          <w:lang w:val="en-US"/>
        </w:rPr>
        <w:t xml:space="preserve"> is simplified to (R</w:t>
      </w:r>
      <w:r>
        <w:rPr>
          <w:rFonts w:hint="default" w:ascii="Times New Roman Regular" w:hAnsi="Times New Roman Regular" w:cs="Times New Roman Regular"/>
          <w:i w:val="0"/>
          <w:iCs w:val="0"/>
          <w:sz w:val="20"/>
          <w:szCs w:val="20"/>
          <w:vertAlign w:val="subscript"/>
          <w:lang w:val="en-US"/>
        </w:rPr>
        <w:t>f,t</w:t>
      </w:r>
      <w:r>
        <w:rPr>
          <w:rFonts w:hint="default" w:ascii="Times New Roman Regular" w:hAnsi="Times New Roman Regular" w:cs="Times New Roman Regular"/>
          <w:i w:val="0"/>
          <w:iCs w:val="0"/>
          <w:sz w:val="20"/>
          <w:szCs w:val="20"/>
          <w:lang w:val="en-US"/>
        </w:rPr>
        <w:t>)</w:t>
      </w:r>
      <w:r>
        <w:rPr>
          <w:rFonts w:hint="default" w:ascii="Times New Roman Regular" w:hAnsi="Times New Roman Regular" w:cs="Times New Roman Regular"/>
          <w:i w:val="0"/>
          <w:iCs w:val="0"/>
          <w:sz w:val="20"/>
          <w:szCs w:val="20"/>
          <w:vertAlign w:val="superscript"/>
          <w:lang w:val="en-US"/>
        </w:rPr>
        <w:t>-1</w:t>
      </w:r>
      <w:r>
        <w:rPr>
          <w:rFonts w:hint="default" w:ascii="Times New Roman Regular" w:hAnsi="Times New Roman Regular" w:cs="Times New Roman Regular"/>
          <w:i w:val="0"/>
          <w:iCs w:val="0"/>
          <w:sz w:val="20"/>
          <w:szCs w:val="20"/>
          <w:lang w:val="en-US"/>
        </w:rPr>
        <w:t xml:space="preserve"> because the risk-adjustment is handled separately through the sum of weighted risk-neutral moments. </w:t>
      </w:r>
    </w:p>
    <w:p>
      <w:pPr>
        <w:numPr>
          <w:ilvl w:val="0"/>
          <w:numId w:val="0"/>
        </w:numPr>
        <w:ind w:leftChars="0"/>
        <w:jc w:val="both"/>
        <w:rPr>
          <w:rFonts w:hint="default" w:ascii="Times New Roman Regular" w:hAnsi="Times New Roman Regular" w:cs="Times New Roman Regular"/>
          <w:i w:val="0"/>
          <w:iCs w:val="0"/>
          <w:sz w:val="20"/>
          <w:szCs w:val="20"/>
          <w:lang w:val="en-US"/>
        </w:rPr>
      </w:pPr>
    </w:p>
    <w:p>
      <w:pPr>
        <w:numPr>
          <w:ilvl w:val="0"/>
          <w:numId w:val="0"/>
        </w:numPr>
        <w:ind w:leftChars="0"/>
        <w:jc w:val="both"/>
        <w:rPr>
          <w:rFonts w:hint="default" w:ascii="Times New Roman Regular" w:hAnsi="Times New Roman Regular" w:cs="Times New Roman Regular"/>
          <w:i/>
          <w:iCs/>
          <w:sz w:val="20"/>
          <w:szCs w:val="20"/>
          <w:lang w:val="en-US"/>
        </w:rPr>
      </w:pPr>
      <w:r>
        <w:rPr>
          <w:rFonts w:hint="default" w:ascii="Times New Roman Bold" w:hAnsi="Times New Roman Bold" w:cs="Times New Roman Bold"/>
          <w:b/>
          <w:bCs/>
          <w:i/>
          <w:iCs/>
          <w:sz w:val="20"/>
          <w:szCs w:val="20"/>
          <w:lang w:val="en-US"/>
        </w:rPr>
        <w:t xml:space="preserve">2.2 Data Acquisition </w:t>
      </w:r>
      <w:r>
        <w:rPr>
          <w:rFonts w:hint="default" w:ascii="Times New Roman Italic" w:hAnsi="Times New Roman Italic" w:cs="Times New Roman Italic"/>
          <w:b w:val="0"/>
          <w:bCs w:val="0"/>
          <w:i/>
          <w:iCs/>
          <w:sz w:val="20"/>
          <w:szCs w:val="20"/>
          <w:lang w:val="en-US"/>
        </w:rPr>
        <w:t>(FRED, Ken French’s website)</w:t>
      </w:r>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Regular" w:hAnsi="Times New Roman Regular" w:cs="Times New Roman Regular"/>
          <w:i w:val="0"/>
          <w:iCs w:val="0"/>
          <w:sz w:val="20"/>
          <w:szCs w:val="20"/>
          <w:lang w:val="en-US"/>
        </w:rPr>
        <w:t>As some equity premium calculations require risk-free rates ranging from monthly to annual horizons and dividend yields, used constant maturity market yields of Treasury bills of 1, 3, 6, and 12 months from the Federal Reserve Economic Database (FRED) to match equity premium horizons. Adopted the average of the one-month and three-month rates as the 60-day rate. Meanwhile, used the one-month risk-free rate (Rf) from Ken French's website before July 31, 2001, when FRED data on the one-month yield became available.</w:t>
      </w:r>
    </w:p>
    <w:p>
      <w:pPr>
        <w:numPr>
          <w:ilvl w:val="0"/>
          <w:numId w:val="0"/>
        </w:numPr>
        <w:ind w:leftChars="0"/>
        <w:jc w:val="both"/>
        <w:rPr>
          <w:rFonts w:hint="default" w:ascii="Times New Roman Regular" w:hAnsi="Times New Roman Regular" w:cs="Times New Roman Regular"/>
          <w:i w:val="0"/>
          <w:iCs w:val="0"/>
          <w:sz w:val="20"/>
          <w:szCs w:val="20"/>
          <w:lang w:val="en-US"/>
        </w:rPr>
      </w:pPr>
    </w:p>
    <w:p>
      <w:pPr>
        <w:numPr>
          <w:ilvl w:val="0"/>
          <w:numId w:val="0"/>
        </w:numPr>
        <w:ind w:leftChars="0"/>
        <w:jc w:val="both"/>
        <w:rPr>
          <w:rFonts w:hint="default" w:ascii="Times New Roman Bold Italic" w:hAnsi="Times New Roman Bold Italic" w:cs="Times New Roman Bold Italic"/>
          <w:b/>
          <w:bCs/>
          <w:i/>
          <w:iCs/>
          <w:sz w:val="20"/>
          <w:szCs w:val="20"/>
          <w:highlight w:val="none"/>
          <w:lang w:val="en-US"/>
        </w:rPr>
      </w:pPr>
      <w:r>
        <w:rPr>
          <w:rFonts w:hint="default" w:ascii="Times New Roman Bold Italic" w:hAnsi="Times New Roman Bold Italic" w:cs="Times New Roman Bold Italic"/>
          <w:b/>
          <w:bCs/>
          <w:i/>
          <w:iCs/>
          <w:sz w:val="20"/>
          <w:szCs w:val="20"/>
          <w:highlight w:val="none"/>
          <w:lang w:val="en-US"/>
        </w:rPr>
        <w:t>2.3 Calculation</w:t>
      </w:r>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Regular" w:hAnsi="Times New Roman Regular" w:cs="Times New Roman Regular"/>
          <w:i w:val="0"/>
          <w:iCs w:val="0"/>
          <w:sz w:val="20"/>
          <w:szCs w:val="20"/>
          <w:lang w:val="en-US"/>
        </w:rPr>
        <w:t>With the risk-free rate extracted from the database, we can therefore find the risk-free inverse with the following formula:</w:t>
      </w:r>
    </w:p>
    <w:p>
      <w:pPr>
        <w:numPr>
          <w:ilvl w:val="0"/>
          <w:numId w:val="0"/>
        </w:numPr>
        <w:ind w:leftChars="0"/>
        <w:jc w:val="center"/>
        <w:rPr>
          <w:rFonts w:hint="default" w:ascii="Times New Roman Regular" w:hAnsi="Times New Roman Regular" w:cs="Times New Roman Regular"/>
          <w:i w:val="0"/>
          <w:iCs w:val="0"/>
          <w:sz w:val="20"/>
          <w:szCs w:val="20"/>
          <w:lang w:val="en-US"/>
        </w:rPr>
      </w:pPr>
      <m:oMath>
        <m:sSubSup>
          <m:sSubSupPr>
            <m:ctrlPr>
              <w:rPr>
                <w:rFonts w:ascii="DejaVu Math TeX Gyre" w:hAnsi="DejaVu Math TeX Gyre" w:cs="Times New Roman Regular"/>
                <w:i/>
                <w:iCs w:val="0"/>
                <w:sz w:val="20"/>
                <w:szCs w:val="20"/>
                <w:lang w:val="en-US"/>
              </w:rPr>
            </m:ctrlPr>
          </m:sSubSupPr>
          <m:e>
            <m:r>
              <m:rPr/>
              <w:rPr>
                <w:rFonts w:hint="default" w:ascii="DejaVu Math TeX Gyre" w:hAnsi="DejaVu Math TeX Gyre" w:cs="Times New Roman Regular"/>
                <w:sz w:val="20"/>
                <w:szCs w:val="20"/>
                <w:lang w:val="en-US"/>
              </w:rPr>
              <m:t>R</m:t>
            </m:r>
            <m:ctrlPr>
              <w:rPr>
                <w:rFonts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f,t</m:t>
            </m:r>
            <m:ctrlPr>
              <w:rPr>
                <w:rFonts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−1</m:t>
            </m:r>
            <m:ctrlPr>
              <w:rPr>
                <w:rFonts w:ascii="DejaVu Math TeX Gyre" w:hAnsi="DejaVu Math TeX Gyre" w:cs="Times New Roman Regular"/>
                <w:i/>
                <w:iCs w:val="0"/>
                <w:sz w:val="20"/>
                <w:szCs w:val="20"/>
                <w:lang w:val="en-US"/>
              </w:rPr>
            </m:ctrlPr>
          </m:sup>
        </m:sSubSup>
      </m:oMath>
      <w:r>
        <w:rPr>
          <w:rFonts w:hint="default" w:hAnsi="DejaVu Math TeX Gyre" w:cs="Times New Roman Regular"/>
          <w:i w:val="0"/>
          <w:iCs w:val="0"/>
          <w:sz w:val="20"/>
          <w:szCs w:val="20"/>
          <w:lang w:val="en-US"/>
        </w:rPr>
        <w:t xml:space="preserve"> = </w:t>
      </w:r>
      <m:oMath>
        <m:f>
          <m:fPr>
            <m:ctrlPr>
              <w:rPr>
                <w:rFonts w:ascii="DejaVu Math TeX Gyre" w:hAnsi="DejaVu Math TeX Gyre" w:cs="Times New Roman Regular"/>
                <w:i/>
                <w:iCs w:val="0"/>
                <w:sz w:val="20"/>
                <w:szCs w:val="20"/>
                <w:lang w:val="en-US"/>
              </w:rPr>
            </m:ctrlPr>
          </m:fPr>
          <m:num>
            <m:r>
              <m:rPr/>
              <w:rPr>
                <w:rFonts w:hint="default" w:ascii="DejaVu Math TeX Gyre" w:hAnsi="DejaVu Math TeX Gyre" w:cs="Times New Roman Regular"/>
                <w:sz w:val="20"/>
                <w:szCs w:val="20"/>
                <w:lang w:val="en-US"/>
              </w:rPr>
              <m:t>1</m:t>
            </m:r>
            <m:ctrlPr>
              <w:rPr>
                <w:rFonts w:ascii="DejaVu Math TeX Gyre" w:hAnsi="DejaVu Math TeX Gyre" w:cs="Times New Roman Regular"/>
                <w:i/>
                <w:iCs w:val="0"/>
                <w:sz w:val="20"/>
                <w:szCs w:val="20"/>
                <w:lang w:val="en-US"/>
              </w:rPr>
            </m:ctrlPr>
          </m:num>
          <m:den>
            <m:r>
              <m:rPr/>
              <w:rPr>
                <w:rFonts w:hint="default" w:ascii="DejaVu Math TeX Gyre" w:hAnsi="DejaVu Math TeX Gyre" w:cs="Times New Roman Regular"/>
                <w:sz w:val="20"/>
                <w:szCs w:val="20"/>
                <w:lang w:val="en-US"/>
              </w:rPr>
              <m:t xml:space="preserve">1 + </m:t>
            </m:r>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f, t</m:t>
                </m:r>
                <m:ctrlPr>
                  <w:rPr>
                    <w:rFonts w:hint="default" w:ascii="DejaVu Math TeX Gyre" w:hAnsi="DejaVu Math TeX Gyre" w:cs="Times New Roman Regular"/>
                    <w:i/>
                    <w:iCs w:val="0"/>
                    <w:sz w:val="20"/>
                    <w:szCs w:val="20"/>
                    <w:lang w:val="en-US"/>
                  </w:rPr>
                </m:ctrlPr>
              </m:sub>
            </m:sSub>
            <m:ctrlPr>
              <w:rPr>
                <w:rFonts w:ascii="DejaVu Math TeX Gyre" w:hAnsi="DejaVu Math TeX Gyre" w:cs="Times New Roman Regular"/>
                <w:i/>
                <w:iCs w:val="0"/>
                <w:sz w:val="20"/>
                <w:szCs w:val="20"/>
                <w:lang w:val="en-US"/>
              </w:rPr>
            </m:ctrlPr>
          </m:den>
        </m:f>
      </m:oMath>
    </w:p>
    <w:p>
      <w:pPr>
        <w:numPr>
          <w:ilvl w:val="0"/>
          <w:numId w:val="0"/>
        </w:numPr>
        <w:ind w:leftChars="0"/>
        <w:jc w:val="both"/>
        <w:rPr>
          <w:rFonts w:hint="default" w:ascii="Times New Roman Regular" w:hAnsi="Times New Roman Regular" w:cs="Times New Roman Regular"/>
          <w:i w:val="0"/>
          <w:iCs w:val="0"/>
          <w:sz w:val="20"/>
          <w:szCs w:val="20"/>
          <w:lang w:val="en-US"/>
        </w:rPr>
      </w:pPr>
    </w:p>
    <w:p>
      <w:pPr>
        <w:numPr>
          <w:ilvl w:val="0"/>
          <w:numId w:val="0"/>
        </w:numPr>
        <w:ind w:leftChars="0"/>
        <w:jc w:val="both"/>
        <w:rPr>
          <w:rFonts w:hint="default" w:ascii="Times New Roman Bold Italic" w:hAnsi="Times New Roman Bold Italic" w:cs="Times New Roman Bold Italic"/>
          <w:b/>
          <w:bCs/>
          <w:i/>
          <w:iCs/>
          <w:sz w:val="20"/>
          <w:szCs w:val="20"/>
          <w:highlight w:val="none"/>
          <w:lang w:val="en-US" w:eastAsia="zh-CN"/>
        </w:rPr>
      </w:pPr>
      <w:r>
        <w:rPr>
          <w:rFonts w:hint="default" w:ascii="Times New Roman Bold Italic" w:hAnsi="Times New Roman Bold Italic" w:cs="Times New Roman Bold Italic"/>
          <w:b/>
          <w:bCs/>
          <w:i/>
          <w:iCs/>
          <w:sz w:val="20"/>
          <w:szCs w:val="20"/>
          <w:highlight w:val="none"/>
          <w:lang w:val="en-US" w:eastAsia="zh-CN"/>
        </w:rPr>
        <w:t>2.4 Data Cleaning</w:t>
      </w:r>
    </w:p>
    <w:p>
      <w:pPr>
        <w:numPr>
          <w:ilvl w:val="0"/>
          <w:numId w:val="0"/>
        </w:numPr>
        <w:ind w:leftChars="0"/>
        <w:jc w:val="both"/>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pPr>
      <w:r>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t>The first data-cleaning method for risk-free inverse is handling missing data. When risk-free rate data is missing for specific dates, the paper recommends using the nearest available data points for interpolation. This approach ensures continuity in the risk-free rate time series.</w:t>
      </w:r>
    </w:p>
    <w:p>
      <w:pPr>
        <w:numPr>
          <w:ilvl w:val="0"/>
          <w:numId w:val="0"/>
        </w:numPr>
        <w:ind w:leftChars="0"/>
        <w:jc w:val="both"/>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pPr>
    </w:p>
    <w:p>
      <w:pPr>
        <w:numPr>
          <w:ilvl w:val="0"/>
          <w:numId w:val="0"/>
        </w:numPr>
        <w:ind w:leftChars="0"/>
        <w:jc w:val="both"/>
        <w:rPr>
          <w:rFonts w:hint="default" w:ascii="Times New Roman Regular" w:hAnsi="Times New Roman Regular" w:cs="Times New Roman Regular"/>
          <w:b w:val="0"/>
          <w:bCs w:val="0"/>
          <w:i w:val="0"/>
          <w:iCs w:val="0"/>
          <w:color w:val="000000" w:themeColor="text1"/>
          <w:sz w:val="20"/>
          <w:szCs w:val="20"/>
          <w:lang w:val="en-US" w:eastAsia="zh-CN"/>
          <w14:textFill>
            <w14:solidFill>
              <w14:schemeClr w14:val="tx1"/>
            </w14:solidFill>
          </w14:textFill>
        </w:rPr>
      </w:pPr>
      <w:r>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t>And the second step is extrapolation for specific maturities. For dates when the maturity structure of risk-free rates does not perfectly align with options maturity, the approach involves extrapolating rates by using trends from nearby dates.</w:t>
      </w:r>
      <w:r>
        <w:rPr>
          <w:rFonts w:hint="default" w:ascii="Times New Roman Regular" w:hAnsi="Times New Roman Regular" w:cs="Times New Roman Regular"/>
          <w:b w:val="0"/>
          <w:bCs w:val="0"/>
          <w:i w:val="0"/>
          <w:iCs w:val="0"/>
          <w:color w:val="000000" w:themeColor="text1"/>
          <w:sz w:val="20"/>
          <w:szCs w:val="20"/>
          <w:lang w:val="en-US" w:eastAsia="zh-CN"/>
          <w14:textFill>
            <w14:solidFill>
              <w14:schemeClr w14:val="tx1"/>
            </w14:solidFill>
          </w14:textFill>
        </w:rPr>
        <w:t xml:space="preserve"> Formula example for interpolating the 60-day rate given as:</w:t>
      </w:r>
    </w:p>
    <w:p>
      <w:pPr>
        <w:numPr>
          <w:ilvl w:val="0"/>
          <w:numId w:val="0"/>
        </w:numPr>
        <w:ind w:leftChars="0"/>
        <w:jc w:val="center"/>
        <w:rPr>
          <w:rFonts w:hint="default" w:ascii="Times New Roman Regular" w:hAnsi="Times New Roman Regular" w:cs="Times New Roman Regular"/>
          <w:b w:val="0"/>
          <w:bCs w:val="0"/>
          <w:i w:val="0"/>
          <w:iCs w:val="0"/>
          <w:color w:val="000000" w:themeColor="text1"/>
          <w:sz w:val="20"/>
          <w:szCs w:val="20"/>
          <w:lang w:val="en-US" w:eastAsia="zh-CN"/>
          <w14:textFill>
            <w14:solidFill>
              <w14:schemeClr w14:val="tx1"/>
            </w14:solidFill>
          </w14:textFill>
        </w:rPr>
      </w:pPr>
      <m:oMath>
        <m:sSub>
          <m:sSubP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sSubPr>
          <m:e>
            <m:r>
              <m:rPr/>
              <w:rPr>
                <w:rFonts w:hint="default" w:ascii="DejaVu Math TeX Gyre" w:hAnsi="DejaVu Math TeX Gyre" w:cs="Times New Roman Regular"/>
                <w:color w:val="000000" w:themeColor="text1"/>
                <w:sz w:val="20"/>
                <w:szCs w:val="20"/>
                <w:lang w:val="en-US"/>
                <w14:textFill>
                  <w14:solidFill>
                    <w14:schemeClr w14:val="tx1"/>
                  </w14:solidFill>
                </w14:textFill>
              </w:rPr>
              <m:t>R</m:t>
            </m: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f, 60 days</m:t>
            </m: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sub>
        </m:sSub>
      </m:oMath>
      <w:r>
        <w:rPr>
          <w:rFonts w:hint="default" w:hAnsi="DejaVu Math TeX Gyre" w:cs="Times New Roman Regular"/>
          <w:bCs w:val="0"/>
          <w:i w:val="0"/>
          <w:iCs w:val="0"/>
          <w:color w:val="000000" w:themeColor="text1"/>
          <w:sz w:val="20"/>
          <w:szCs w:val="20"/>
          <w:lang w:val="en-US"/>
          <w14:textFill>
            <w14:solidFill>
              <w14:schemeClr w14:val="tx1"/>
            </w14:solidFill>
          </w14:textFill>
        </w:rPr>
        <w:t xml:space="preserve"> = </w:t>
      </w:r>
      <m:oMath>
        <m:f>
          <m:fP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fPr>
          <m:num>
            <m:sSub>
              <m:sSubP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sSubPr>
              <m:e>
                <m:r>
                  <m:rPr/>
                  <w:rPr>
                    <w:rFonts w:hint="default" w:ascii="DejaVu Math TeX Gyre" w:hAnsi="DejaVu Math TeX Gyre" w:cs="Times New Roman Regular"/>
                    <w:color w:val="000000" w:themeColor="text1"/>
                    <w:sz w:val="20"/>
                    <w:szCs w:val="20"/>
                    <w:lang w:val="en-US"/>
                    <w14:textFill>
                      <w14:solidFill>
                        <w14:schemeClr w14:val="tx1"/>
                      </w14:solidFill>
                    </w14:textFill>
                  </w:rPr>
                  <m:t>R</m:t>
                </m: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f, 30 days</m:t>
                </m: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sub>
            </m:sSub>
            <m:r>
              <m:rPr/>
              <w:rPr>
                <w:rFonts w:hint="default" w:ascii="DejaVu Math TeX Gyre" w:hAnsi="DejaVu Math TeX Gyre" w:cs="Times New Roman Regular"/>
                <w:color w:val="000000" w:themeColor="text1"/>
                <w:sz w:val="20"/>
                <w:szCs w:val="20"/>
                <w:lang w:val="en-US"/>
                <w14:textFill>
                  <w14:solidFill>
                    <w14:schemeClr w14:val="tx1"/>
                  </w14:solidFill>
                </w14:textFill>
              </w:rPr>
              <m:t xml:space="preserve"> + </m:t>
            </m:r>
            <m:sSub>
              <m:sSubP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sSubPr>
              <m:e>
                <m:r>
                  <m:rPr/>
                  <w:rPr>
                    <w:rFonts w:hint="default" w:ascii="DejaVu Math TeX Gyre" w:hAnsi="DejaVu Math TeX Gyre" w:cs="Times New Roman Regular"/>
                    <w:color w:val="000000" w:themeColor="text1"/>
                    <w:sz w:val="20"/>
                    <w:szCs w:val="20"/>
                    <w:lang w:val="en-US"/>
                    <w14:textFill>
                      <w14:solidFill>
                        <w14:schemeClr w14:val="tx1"/>
                      </w14:solidFill>
                    </w14:textFill>
                  </w:rPr>
                  <m:t>R</m:t>
                </m: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lang w:val="en-US"/>
                    <w14:textFill>
                      <w14:solidFill>
                        <w14:schemeClr w14:val="tx1"/>
                      </w14:solidFill>
                    </w14:textFill>
                  </w:rPr>
                  <m:t>f, 90 days</m:t>
                </m: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sub>
            </m:sSub>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num>
          <m:den>
            <m:r>
              <m:rPr/>
              <w:rPr>
                <w:rFonts w:hint="default" w:ascii="DejaVu Math TeX Gyre" w:hAnsi="DejaVu Math TeX Gyre" w:cs="Times New Roman Regular"/>
                <w:color w:val="000000" w:themeColor="text1"/>
                <w:sz w:val="20"/>
                <w:szCs w:val="20"/>
                <w:lang w:val="en-US"/>
                <w14:textFill>
                  <w14:solidFill>
                    <w14:schemeClr w14:val="tx1"/>
                  </w14:solidFill>
                </w14:textFill>
              </w:rPr>
              <m:t>2</m:t>
            </m:r>
            <m:ctrlPr>
              <w:rPr>
                <w:rFonts w:ascii="DejaVu Math TeX Gyre" w:hAnsi="DejaVu Math TeX Gyre" w:cs="Times New Roman Regular"/>
                <w:bCs w:val="0"/>
                <w:i/>
                <w:iCs w:val="0"/>
                <w:color w:val="000000" w:themeColor="text1"/>
                <w:sz w:val="20"/>
                <w:szCs w:val="20"/>
                <w:lang w:val="en-US"/>
                <w14:textFill>
                  <w14:solidFill>
                    <w14:schemeClr w14:val="tx1"/>
                  </w14:solidFill>
                </w14:textFill>
              </w:rPr>
            </m:ctrlPr>
          </m:den>
        </m:f>
      </m:oMath>
    </w:p>
    <w:p>
      <w:pPr>
        <w:numPr>
          <w:ilvl w:val="0"/>
          <w:numId w:val="0"/>
        </w:numPr>
        <w:ind w:leftChars="0"/>
        <w:jc w:val="both"/>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pPr>
    </w:p>
    <w:p>
      <w:pPr>
        <w:numPr>
          <w:ilvl w:val="0"/>
          <w:numId w:val="0"/>
        </w:numPr>
        <w:ind w:leftChars="0"/>
        <w:jc w:val="both"/>
        <w:rPr>
          <w:rFonts w:hint="default" w:ascii="Times New Roman Regular" w:hAnsi="Times New Roman Regular" w:cs="Times New Roman Regular"/>
          <w:i w:val="0"/>
          <w:iCs w:val="0"/>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191135</wp:posOffset>
                </wp:positionV>
                <wp:extent cx="5364480" cy="5717540"/>
                <wp:effectExtent l="6350" t="6350" r="13970" b="16510"/>
                <wp:wrapTopAndBottom/>
                <wp:docPr id="3" name="Text Box 3"/>
                <wp:cNvGraphicFramePr/>
                <a:graphic xmlns:a="http://schemas.openxmlformats.org/drawingml/2006/main">
                  <a:graphicData uri="http://schemas.microsoft.com/office/word/2010/wordprocessingShape">
                    <wps:wsp>
                      <wps:cNvSpPr txBox="1"/>
                      <wps:spPr>
                        <a:xfrm>
                          <a:off x="1157605" y="2859405"/>
                          <a:ext cx="5364480" cy="5717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i/>
                                <w:iCs/>
                                <w:sz w:val="15"/>
                                <w:szCs w:val="15"/>
                              </w:rPr>
                            </w:pPr>
                            <w:r>
                              <w:rPr>
                                <w:rFonts w:hint="default"/>
                                <w:i/>
                                <w:iCs/>
                                <w:color w:val="588E31" w:themeColor="accent4" w:themeShade="BF"/>
                                <w:sz w:val="15"/>
                                <w:szCs w:val="15"/>
                                <w:lang w:val="en-US"/>
                              </w:rPr>
                              <w:t xml:space="preserve"># </w:t>
                            </w:r>
                            <w:r>
                              <w:rPr>
                                <w:rFonts w:hint="default"/>
                                <w:i/>
                                <w:iCs/>
                                <w:color w:val="588E31" w:themeColor="accent4" w:themeShade="BF"/>
                                <w:sz w:val="15"/>
                                <w:szCs w:val="15"/>
                              </w:rPr>
                              <w:t>Required Libraries</w:t>
                            </w:r>
                          </w:p>
                          <w:p>
                            <w:pPr>
                              <w:rPr>
                                <w:rFonts w:hint="default"/>
                                <w:i/>
                                <w:iCs/>
                                <w:sz w:val="15"/>
                                <w:szCs w:val="15"/>
                              </w:rPr>
                            </w:pPr>
                            <w:r>
                              <w:rPr>
                                <w:rFonts w:hint="default"/>
                                <w:i/>
                                <w:iCs/>
                                <w:sz w:val="15"/>
                                <w:szCs w:val="15"/>
                              </w:rPr>
                              <w:t xml:space="preserve">install.packages("quantmod")  </w:t>
                            </w:r>
                            <w:r>
                              <w:rPr>
                                <w:rFonts w:hint="default"/>
                                <w:i/>
                                <w:iCs/>
                                <w:color w:val="588E31" w:themeColor="accent4" w:themeShade="BF"/>
                                <w:sz w:val="15"/>
                                <w:szCs w:val="15"/>
                              </w:rPr>
                              <w:t># For data acquisition</w:t>
                            </w:r>
                          </w:p>
                          <w:p>
                            <w:pPr>
                              <w:rPr>
                                <w:rFonts w:hint="default"/>
                                <w:i/>
                                <w:iCs/>
                                <w:sz w:val="15"/>
                                <w:szCs w:val="15"/>
                              </w:rPr>
                            </w:pPr>
                            <w:r>
                              <w:rPr>
                                <w:rFonts w:hint="default"/>
                                <w:i/>
                                <w:iCs/>
                                <w:sz w:val="15"/>
                                <w:szCs w:val="15"/>
                              </w:rPr>
                              <w:t xml:space="preserve">install.packages("zoo")       </w:t>
                            </w:r>
                            <w:r>
                              <w:rPr>
                                <w:rFonts w:hint="default"/>
                                <w:i/>
                                <w:iCs/>
                                <w:color w:val="588E31" w:themeColor="accent4" w:themeShade="BF"/>
                                <w:sz w:val="15"/>
                                <w:szCs w:val="15"/>
                              </w:rPr>
                              <w:t># For time series manipulation</w:t>
                            </w:r>
                          </w:p>
                          <w:p>
                            <w:pPr>
                              <w:rPr>
                                <w:rFonts w:hint="default"/>
                                <w:i/>
                                <w:iCs/>
                                <w:color w:val="588E31" w:themeColor="accent4" w:themeShade="BF"/>
                                <w:sz w:val="15"/>
                                <w:szCs w:val="15"/>
                              </w:rPr>
                            </w:pPr>
                            <w:r>
                              <w:rPr>
                                <w:rFonts w:hint="default"/>
                                <w:i/>
                                <w:iCs/>
                                <w:sz w:val="15"/>
                                <w:szCs w:val="15"/>
                              </w:rPr>
                              <w:t xml:space="preserve">install.packages("dplyr")     </w:t>
                            </w:r>
                            <w:r>
                              <w:rPr>
                                <w:rFonts w:hint="default"/>
                                <w:i/>
                                <w:iCs/>
                                <w:color w:val="588E31" w:themeColor="accent4" w:themeShade="BF"/>
                                <w:sz w:val="15"/>
                                <w:szCs w:val="15"/>
                              </w:rPr>
                              <w:t># For data manipulation</w:t>
                            </w:r>
                          </w:p>
                          <w:p>
                            <w:pPr>
                              <w:rPr>
                                <w:rFonts w:hint="default"/>
                                <w:i/>
                                <w:iCs/>
                                <w:sz w:val="15"/>
                                <w:szCs w:val="15"/>
                              </w:rPr>
                            </w:pPr>
                            <w:r>
                              <w:rPr>
                                <w:rFonts w:hint="default"/>
                                <w:i/>
                                <w:iCs/>
                                <w:sz w:val="15"/>
                                <w:szCs w:val="15"/>
                              </w:rPr>
                              <w:t>library(quantmod)</w:t>
                            </w:r>
                          </w:p>
                          <w:p>
                            <w:pPr>
                              <w:rPr>
                                <w:rFonts w:hint="default"/>
                                <w:i/>
                                <w:iCs/>
                                <w:sz w:val="15"/>
                                <w:szCs w:val="15"/>
                              </w:rPr>
                            </w:pPr>
                            <w:r>
                              <w:rPr>
                                <w:rFonts w:hint="default"/>
                                <w:i/>
                                <w:iCs/>
                                <w:sz w:val="15"/>
                                <w:szCs w:val="15"/>
                              </w:rPr>
                              <w:t>library(zoo)</w:t>
                            </w:r>
                          </w:p>
                          <w:p>
                            <w:pPr>
                              <w:rPr>
                                <w:rFonts w:hint="default"/>
                                <w:i/>
                                <w:iCs/>
                                <w:sz w:val="15"/>
                                <w:szCs w:val="15"/>
                              </w:rPr>
                            </w:pPr>
                            <w:r>
                              <w:rPr>
                                <w:rFonts w:hint="default"/>
                                <w:i/>
                                <w:iCs/>
                                <w:sz w:val="15"/>
                                <w:szCs w:val="15"/>
                              </w:rPr>
                              <w:t>library(dplyr)</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1: Acquire Data from FRED</w:t>
                            </w:r>
                          </w:p>
                          <w:p>
                            <w:pPr>
                              <w:rPr>
                                <w:rFonts w:hint="default"/>
                                <w:i/>
                                <w:iCs/>
                                <w:color w:val="588E31" w:themeColor="accent4" w:themeShade="BF"/>
                                <w:sz w:val="15"/>
                                <w:szCs w:val="15"/>
                              </w:rPr>
                            </w:pPr>
                            <w:r>
                              <w:rPr>
                                <w:rFonts w:hint="default"/>
                                <w:i/>
                                <w:iCs/>
                                <w:color w:val="588E31" w:themeColor="accent4" w:themeShade="BF"/>
                                <w:sz w:val="15"/>
                                <w:szCs w:val="15"/>
                              </w:rPr>
                              <w:t># Example: Retrieve 1-month and 3-month Treasury yields</w:t>
                            </w:r>
                          </w:p>
                          <w:p>
                            <w:pPr>
                              <w:rPr>
                                <w:rFonts w:hint="default"/>
                                <w:i/>
                                <w:iCs/>
                                <w:sz w:val="15"/>
                                <w:szCs w:val="15"/>
                              </w:rPr>
                            </w:pPr>
                            <w:r>
                              <w:rPr>
                                <w:rFonts w:hint="default"/>
                                <w:i/>
                                <w:iCs/>
                                <w:sz w:val="15"/>
                                <w:szCs w:val="15"/>
                              </w:rPr>
                              <w:t>getSymbols(c("DGS1MO", "DGS3MO"), src = "FRED")</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2: Combine Data into a Data Frame</w:t>
                            </w:r>
                          </w:p>
                          <w:p>
                            <w:pPr>
                              <w:rPr>
                                <w:rFonts w:hint="default"/>
                                <w:i/>
                                <w:iCs/>
                                <w:color w:val="588E31" w:themeColor="accent4" w:themeShade="BF"/>
                                <w:sz w:val="15"/>
                                <w:szCs w:val="15"/>
                              </w:rPr>
                            </w:pPr>
                            <w:r>
                              <w:rPr>
                                <w:rFonts w:hint="default"/>
                                <w:i/>
                                <w:iCs/>
                                <w:color w:val="588E31" w:themeColor="accent4" w:themeShade="BF"/>
                                <w:sz w:val="15"/>
                                <w:szCs w:val="15"/>
                              </w:rPr>
                              <w:t># Convert to a data frame and handle missing values</w:t>
                            </w:r>
                          </w:p>
                          <w:p>
                            <w:pPr>
                              <w:rPr>
                                <w:rFonts w:hint="default"/>
                                <w:i/>
                                <w:iCs/>
                                <w:sz w:val="15"/>
                                <w:szCs w:val="15"/>
                              </w:rPr>
                            </w:pPr>
                            <w:r>
                              <w:rPr>
                                <w:rFonts w:hint="default"/>
                                <w:i/>
                                <w:iCs/>
                                <w:sz w:val="15"/>
                                <w:szCs w:val="15"/>
                              </w:rPr>
                              <w:t>risk_free_data &lt;- data.frame(</w:t>
                            </w:r>
                          </w:p>
                          <w:p>
                            <w:pPr>
                              <w:rPr>
                                <w:rFonts w:hint="default"/>
                                <w:i/>
                                <w:iCs/>
                                <w:sz w:val="15"/>
                                <w:szCs w:val="15"/>
                              </w:rPr>
                            </w:pPr>
                            <w:r>
                              <w:rPr>
                                <w:rFonts w:hint="default"/>
                                <w:i/>
                                <w:iCs/>
                                <w:sz w:val="15"/>
                                <w:szCs w:val="15"/>
                              </w:rPr>
                              <w:t xml:space="preserve">  Date = index(DGS1MO),</w:t>
                            </w:r>
                          </w:p>
                          <w:p>
                            <w:pPr>
                              <w:rPr>
                                <w:rFonts w:hint="default"/>
                                <w:i/>
                                <w:iCs/>
                                <w:sz w:val="15"/>
                                <w:szCs w:val="15"/>
                              </w:rPr>
                            </w:pPr>
                            <w:r>
                              <w:rPr>
                                <w:rFonts w:hint="default"/>
                                <w:i/>
                                <w:iCs/>
                                <w:sz w:val="15"/>
                                <w:szCs w:val="15"/>
                              </w:rPr>
                              <w:t xml:space="preserve">  OneMonth = coredata(DGS1MO),</w:t>
                            </w:r>
                          </w:p>
                          <w:p>
                            <w:pPr>
                              <w:rPr>
                                <w:rFonts w:hint="default"/>
                                <w:i/>
                                <w:iCs/>
                                <w:sz w:val="15"/>
                                <w:szCs w:val="15"/>
                              </w:rPr>
                            </w:pPr>
                            <w:r>
                              <w:rPr>
                                <w:rFonts w:hint="default"/>
                                <w:i/>
                                <w:iCs/>
                                <w:sz w:val="15"/>
                                <w:szCs w:val="15"/>
                              </w:rPr>
                              <w:t xml:space="preserve">  ThreeMonth = coredata(DGS3MO)</w:t>
                            </w:r>
                          </w:p>
                          <w:p>
                            <w:pPr>
                              <w:rPr>
                                <w:rFonts w:hint="default"/>
                                <w:i/>
                                <w:iCs/>
                                <w:sz w:val="15"/>
                                <w:szCs w:val="15"/>
                              </w:rPr>
                            </w:pPr>
                            <w:r>
                              <w:rPr>
                                <w:rFonts w:hint="default"/>
                                <w:i/>
                                <w:iCs/>
                                <w:sz w:val="15"/>
                                <w:szCs w:val="15"/>
                              </w:rPr>
                              <w:t>)</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3: Interpolate Missing Values for Continuity</w:t>
                            </w:r>
                          </w:p>
                          <w:p>
                            <w:pPr>
                              <w:rPr>
                                <w:rFonts w:hint="default"/>
                                <w:i/>
                                <w:iCs/>
                                <w:color w:val="588E31" w:themeColor="accent4" w:themeShade="BF"/>
                                <w:sz w:val="15"/>
                                <w:szCs w:val="15"/>
                              </w:rPr>
                            </w:pPr>
                            <w:r>
                              <w:rPr>
                                <w:rFonts w:hint="default"/>
                                <w:i/>
                                <w:iCs/>
                                <w:color w:val="588E31" w:themeColor="accent4" w:themeShade="BF"/>
                                <w:sz w:val="15"/>
                                <w:szCs w:val="15"/>
                              </w:rPr>
                              <w:t># Use linear interpolation to fill any missing values</w:t>
                            </w:r>
                          </w:p>
                          <w:p>
                            <w:pPr>
                              <w:rPr>
                                <w:rFonts w:hint="default"/>
                                <w:i/>
                                <w:iCs/>
                                <w:sz w:val="15"/>
                                <w:szCs w:val="15"/>
                              </w:rPr>
                            </w:pPr>
                            <w:r>
                              <w:rPr>
                                <w:rFonts w:hint="default"/>
                                <w:i/>
                                <w:iCs/>
                                <w:sz w:val="15"/>
                                <w:szCs w:val="15"/>
                              </w:rPr>
                              <w:t>risk_free_data &lt;- risk_free_data %&gt;%</w:t>
                            </w:r>
                          </w:p>
                          <w:p>
                            <w:pPr>
                              <w:rPr>
                                <w:rFonts w:hint="default"/>
                                <w:i/>
                                <w:iCs/>
                                <w:sz w:val="15"/>
                                <w:szCs w:val="15"/>
                              </w:rPr>
                            </w:pPr>
                            <w:r>
                              <w:rPr>
                                <w:rFonts w:hint="default"/>
                                <w:i/>
                                <w:iCs/>
                                <w:sz w:val="15"/>
                                <w:szCs w:val="15"/>
                              </w:rPr>
                              <w:t xml:space="preserve">  mutate(</w:t>
                            </w:r>
                          </w:p>
                          <w:p>
                            <w:pPr>
                              <w:rPr>
                                <w:rFonts w:hint="default"/>
                                <w:i/>
                                <w:iCs/>
                                <w:color w:val="588E31" w:themeColor="accent4" w:themeShade="BF"/>
                                <w:sz w:val="15"/>
                                <w:szCs w:val="15"/>
                              </w:rPr>
                            </w:pPr>
                            <w:r>
                              <w:rPr>
                                <w:rFonts w:hint="default"/>
                                <w:i/>
                                <w:iCs/>
                                <w:sz w:val="15"/>
                                <w:szCs w:val="15"/>
                              </w:rPr>
                              <w:t xml:space="preserve">    OneMonth = na.approx(OneMonth, maxgap = 5, rule = 2),  </w:t>
                            </w:r>
                            <w:r>
                              <w:rPr>
                                <w:rFonts w:hint="default"/>
                                <w:i/>
                                <w:iCs/>
                                <w:color w:val="588E31" w:themeColor="accent4" w:themeShade="BF"/>
                                <w:sz w:val="15"/>
                                <w:szCs w:val="15"/>
                              </w:rPr>
                              <w:t># Interpolate up to 5-day gaps</w:t>
                            </w:r>
                          </w:p>
                          <w:p>
                            <w:pPr>
                              <w:rPr>
                                <w:rFonts w:hint="default"/>
                                <w:i/>
                                <w:iCs/>
                                <w:sz w:val="15"/>
                                <w:szCs w:val="15"/>
                              </w:rPr>
                            </w:pPr>
                            <w:r>
                              <w:rPr>
                                <w:rFonts w:hint="default"/>
                                <w:i/>
                                <w:iCs/>
                                <w:sz w:val="15"/>
                                <w:szCs w:val="15"/>
                              </w:rPr>
                              <w:t xml:space="preserve">    ThreeMonth = na.approx(ThreeMonth, maxgap = 5, rule = 2)</w:t>
                            </w:r>
                          </w:p>
                          <w:p>
                            <w:pPr>
                              <w:rPr>
                                <w:rFonts w:hint="default"/>
                                <w:i/>
                                <w:iCs/>
                                <w:sz w:val="15"/>
                                <w:szCs w:val="15"/>
                              </w:rPr>
                            </w:pPr>
                            <w:r>
                              <w:rPr>
                                <w:rFonts w:hint="default"/>
                                <w:i/>
                                <w:iCs/>
                                <w:sz w:val="15"/>
                                <w:szCs w:val="15"/>
                              </w:rPr>
                              <w:t xml:space="preserve">  )</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4: Calculate the 60-Day Risk-Free Rate (Interpolation)</w:t>
                            </w:r>
                          </w:p>
                          <w:p>
                            <w:pPr>
                              <w:rPr>
                                <w:rFonts w:hint="default"/>
                                <w:i/>
                                <w:iCs/>
                                <w:color w:val="588E31" w:themeColor="accent4" w:themeShade="BF"/>
                                <w:sz w:val="15"/>
                                <w:szCs w:val="15"/>
                              </w:rPr>
                            </w:pPr>
                            <w:r>
                              <w:rPr>
                                <w:rFonts w:hint="default"/>
                                <w:i/>
                                <w:iCs/>
                                <w:color w:val="588E31" w:themeColor="accent4" w:themeShade="BF"/>
                                <w:sz w:val="15"/>
                                <w:szCs w:val="15"/>
                              </w:rPr>
                              <w:t># Interpolate between 1-month and 3-month yields to estimate a 60-day rate</w:t>
                            </w:r>
                          </w:p>
                          <w:p>
                            <w:pPr>
                              <w:rPr>
                                <w:rFonts w:hint="default"/>
                                <w:i/>
                                <w:iCs/>
                                <w:sz w:val="15"/>
                                <w:szCs w:val="15"/>
                              </w:rPr>
                            </w:pPr>
                            <w:r>
                              <w:rPr>
                                <w:rFonts w:hint="default"/>
                                <w:i/>
                                <w:iCs/>
                                <w:sz w:val="15"/>
                                <w:szCs w:val="15"/>
                              </w:rPr>
                              <w:t>risk_free_data &lt;- risk_free_data %&gt;%</w:t>
                            </w:r>
                          </w:p>
                          <w:p>
                            <w:pPr>
                              <w:rPr>
                                <w:rFonts w:hint="default"/>
                                <w:i/>
                                <w:iCs/>
                                <w:sz w:val="15"/>
                                <w:szCs w:val="15"/>
                              </w:rPr>
                            </w:pPr>
                            <w:r>
                              <w:rPr>
                                <w:rFonts w:hint="default"/>
                                <w:i/>
                                <w:iCs/>
                                <w:sz w:val="15"/>
                                <w:szCs w:val="15"/>
                              </w:rPr>
                              <w:t xml:space="preserve">  mutate(SixtyDay = (OneMonth + ThreeMonth) / 2)</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5: Handle Data for Specific Maturities</w:t>
                            </w:r>
                          </w:p>
                          <w:p>
                            <w:pPr>
                              <w:rPr>
                                <w:rFonts w:hint="default"/>
                                <w:i/>
                                <w:iCs/>
                                <w:color w:val="588E31" w:themeColor="accent4" w:themeShade="BF"/>
                                <w:sz w:val="15"/>
                                <w:szCs w:val="15"/>
                              </w:rPr>
                            </w:pPr>
                            <w:r>
                              <w:rPr>
                                <w:rFonts w:hint="default"/>
                                <w:i/>
                                <w:iCs/>
                                <w:color w:val="588E31" w:themeColor="accent4" w:themeShade="BF"/>
                                <w:sz w:val="15"/>
                                <w:szCs w:val="15"/>
                              </w:rPr>
                              <w:t># Extrapolate if necessary, using trends from nearby rates</w:t>
                            </w:r>
                          </w:p>
                          <w:p>
                            <w:pPr>
                              <w:rPr>
                                <w:rFonts w:hint="default"/>
                                <w:i/>
                                <w:iCs/>
                                <w:color w:val="588E31" w:themeColor="accent4" w:themeShade="BF"/>
                                <w:sz w:val="15"/>
                                <w:szCs w:val="15"/>
                              </w:rPr>
                            </w:pPr>
                            <w:r>
                              <w:rPr>
                                <w:rFonts w:hint="default"/>
                                <w:i/>
                                <w:iCs/>
                                <w:color w:val="588E31" w:themeColor="accent4" w:themeShade="BF"/>
                                <w:sz w:val="15"/>
                                <w:szCs w:val="15"/>
                              </w:rPr>
                              <w:t># For example, fill missing 60-day rates using last observed data point</w:t>
                            </w:r>
                          </w:p>
                          <w:p>
                            <w:pPr>
                              <w:rPr>
                                <w:rFonts w:hint="default"/>
                                <w:i/>
                                <w:iCs/>
                                <w:sz w:val="15"/>
                                <w:szCs w:val="15"/>
                              </w:rPr>
                            </w:pPr>
                            <w:r>
                              <w:rPr>
                                <w:rFonts w:hint="default"/>
                                <w:i/>
                                <w:iCs/>
                                <w:sz w:val="15"/>
                                <w:szCs w:val="15"/>
                              </w:rPr>
                              <w:t>risk_free_data$SixtyDay &lt;- na.locf(risk_free_data$SixtyDay)</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6: Calculate the Risk-Free Inverse</w:t>
                            </w:r>
                          </w:p>
                          <w:p>
                            <w:pPr>
                              <w:rPr>
                                <w:rFonts w:hint="default"/>
                                <w:i/>
                                <w:iCs/>
                                <w:color w:val="588E31" w:themeColor="accent4" w:themeShade="BF"/>
                                <w:sz w:val="15"/>
                                <w:szCs w:val="15"/>
                              </w:rPr>
                            </w:pPr>
                            <w:r>
                              <w:rPr>
                                <w:rFonts w:hint="default"/>
                                <w:i/>
                                <w:iCs/>
                                <w:color w:val="588E31" w:themeColor="accent4" w:themeShade="BF"/>
                                <w:sz w:val="15"/>
                                <w:szCs w:val="15"/>
                              </w:rPr>
                              <w:t># Calculate the inverse of the risk-free rate for discounting</w:t>
                            </w:r>
                          </w:p>
                          <w:p>
                            <w:pPr>
                              <w:rPr>
                                <w:rFonts w:hint="default"/>
                                <w:i/>
                                <w:iCs/>
                                <w:sz w:val="15"/>
                                <w:szCs w:val="15"/>
                              </w:rPr>
                            </w:pPr>
                            <w:r>
                              <w:rPr>
                                <w:rFonts w:hint="default"/>
                                <w:i/>
                                <w:iCs/>
                                <w:sz w:val="15"/>
                                <w:szCs w:val="15"/>
                              </w:rPr>
                              <w:t>risk_free_data &lt;- risk_free_data %&gt;%</w:t>
                            </w:r>
                          </w:p>
                          <w:p>
                            <w:pPr>
                              <w:rPr>
                                <w:rFonts w:hint="default"/>
                                <w:i/>
                                <w:iCs/>
                                <w:sz w:val="15"/>
                                <w:szCs w:val="15"/>
                              </w:rPr>
                            </w:pPr>
                            <w:r>
                              <w:rPr>
                                <w:rFonts w:hint="default"/>
                                <w:i/>
                                <w:iCs/>
                                <w:sz w:val="15"/>
                                <w:szCs w:val="15"/>
                              </w:rPr>
                              <w:t xml:space="preserve">  mutate(</w:t>
                            </w:r>
                          </w:p>
                          <w:p>
                            <w:pPr>
                              <w:rPr>
                                <w:rFonts w:hint="default"/>
                                <w:i/>
                                <w:iCs/>
                                <w:color w:val="588E31" w:themeColor="accent4" w:themeShade="BF"/>
                                <w:sz w:val="15"/>
                                <w:szCs w:val="15"/>
                              </w:rPr>
                            </w:pPr>
                            <w:r>
                              <w:rPr>
                                <w:rFonts w:hint="default"/>
                                <w:i/>
                                <w:iCs/>
                                <w:sz w:val="15"/>
                                <w:szCs w:val="15"/>
                              </w:rPr>
                              <w:t xml:space="preserve">    SixtyDayRateDecimal = SixtyDay / 100,  </w:t>
                            </w:r>
                            <w:r>
                              <w:rPr>
                                <w:rFonts w:hint="default"/>
                                <w:i/>
                                <w:iCs/>
                                <w:color w:val="588E31" w:themeColor="accent4" w:themeShade="BF"/>
                                <w:sz w:val="15"/>
                                <w:szCs w:val="15"/>
                              </w:rPr>
                              <w:t># Convert percentage to decimal</w:t>
                            </w:r>
                          </w:p>
                          <w:p>
                            <w:pPr>
                              <w:rPr>
                                <w:rFonts w:hint="default"/>
                                <w:i/>
                                <w:iCs/>
                                <w:sz w:val="15"/>
                                <w:szCs w:val="15"/>
                              </w:rPr>
                            </w:pPr>
                            <w:r>
                              <w:rPr>
                                <w:rFonts w:hint="default"/>
                                <w:i/>
                                <w:iCs/>
                                <w:sz w:val="15"/>
                                <w:szCs w:val="15"/>
                              </w:rPr>
                              <w:t xml:space="preserve">    RiskFreeInverse = 1 / (1 + SixtyDayRateDecimal)</w:t>
                            </w:r>
                          </w:p>
                          <w:p>
                            <w:pPr>
                              <w:rPr>
                                <w:rFonts w:hint="default"/>
                                <w:i/>
                                <w:iCs/>
                                <w:sz w:val="15"/>
                                <w:szCs w:val="15"/>
                              </w:rPr>
                            </w:pPr>
                            <w:r>
                              <w:rPr>
                                <w:rFonts w:hint="default"/>
                                <w:i/>
                                <w:iCs/>
                                <w:sz w:val="15"/>
                                <w:szCs w:val="15"/>
                              </w:rPr>
                              <w:t xml:space="preserve">  )</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7: Output the Cleaned Data</w:t>
                            </w:r>
                          </w:p>
                          <w:p>
                            <w:pPr>
                              <w:rPr>
                                <w:rFonts w:hint="default"/>
                                <w:i/>
                                <w:iCs/>
                                <w:color w:val="588E31" w:themeColor="accent4" w:themeShade="BF"/>
                                <w:sz w:val="15"/>
                                <w:szCs w:val="15"/>
                              </w:rPr>
                            </w:pPr>
                            <w:r>
                              <w:rPr>
                                <w:rFonts w:hint="default"/>
                                <w:i/>
                                <w:iCs/>
                                <w:color w:val="588E31" w:themeColor="accent4" w:themeShade="BF"/>
                                <w:sz w:val="15"/>
                                <w:szCs w:val="15"/>
                              </w:rPr>
                              <w:t># The cleaned risk-free inverse data is now ready for use</w:t>
                            </w:r>
                          </w:p>
                          <w:p>
                            <w:pPr>
                              <w:rPr>
                                <w:rFonts w:hint="default"/>
                                <w:i/>
                                <w:iCs/>
                                <w:sz w:val="15"/>
                                <w:szCs w:val="15"/>
                              </w:rPr>
                            </w:pPr>
                            <w:r>
                              <w:rPr>
                                <w:rFonts w:hint="default"/>
                                <w:i/>
                                <w:iCs/>
                                <w:sz w:val="15"/>
                                <w:szCs w:val="15"/>
                              </w:rPr>
                              <w:t>head(risk_free_data)</w:t>
                            </w:r>
                          </w:p>
                          <w:p>
                            <w:pPr>
                              <w:rPr>
                                <w:i/>
                                <w:iCs/>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15.05pt;height:450.2pt;width:422.4pt;mso-wrap-distance-bottom:0pt;mso-wrap-distance-top:0pt;z-index:251659264;mso-width-relative:page;mso-height-relative:page;" fillcolor="#FFFFFF [3201]" filled="t" stroked="t" coordsize="21600,21600" o:gfxdata="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Y83G71QAAAAgBAAAPAAAAAAAAAAEAIAAAADgAAABkcnMvZG93bnJldi54bWxQ&#10;SwECFAAUAAAACACHTuJAzTzbl1YCAADDBAAADgAAAAAAAAABACAAAAA6AQAAZHJzL2Uyb0RvYy54&#10;bWxQSwUGAAAAAAYABgBZAQAAAgYAAAAA&#10;">
                <v:fill on="t" focussize="0,0"/>
                <v:stroke weight="0.5pt" color="#000000 [3204]" joinstyle="round"/>
                <v:imagedata o:title=""/>
                <o:lock v:ext="edit" aspectratio="f"/>
                <v:textbox>
                  <w:txbxContent>
                    <w:p>
                      <w:pPr>
                        <w:rPr>
                          <w:rFonts w:hint="default"/>
                          <w:i/>
                          <w:iCs/>
                          <w:sz w:val="15"/>
                          <w:szCs w:val="15"/>
                        </w:rPr>
                      </w:pPr>
                      <w:r>
                        <w:rPr>
                          <w:rFonts w:hint="default"/>
                          <w:i/>
                          <w:iCs/>
                          <w:color w:val="588E31" w:themeColor="accent4" w:themeShade="BF"/>
                          <w:sz w:val="15"/>
                          <w:szCs w:val="15"/>
                          <w:lang w:val="en-US"/>
                        </w:rPr>
                        <w:t xml:space="preserve"># </w:t>
                      </w:r>
                      <w:r>
                        <w:rPr>
                          <w:rFonts w:hint="default"/>
                          <w:i/>
                          <w:iCs/>
                          <w:color w:val="588E31" w:themeColor="accent4" w:themeShade="BF"/>
                          <w:sz w:val="15"/>
                          <w:szCs w:val="15"/>
                        </w:rPr>
                        <w:t>Required Libraries</w:t>
                      </w:r>
                    </w:p>
                    <w:p>
                      <w:pPr>
                        <w:rPr>
                          <w:rFonts w:hint="default"/>
                          <w:i/>
                          <w:iCs/>
                          <w:sz w:val="15"/>
                          <w:szCs w:val="15"/>
                        </w:rPr>
                      </w:pPr>
                      <w:r>
                        <w:rPr>
                          <w:rFonts w:hint="default"/>
                          <w:i/>
                          <w:iCs/>
                          <w:sz w:val="15"/>
                          <w:szCs w:val="15"/>
                        </w:rPr>
                        <w:t xml:space="preserve">install.packages("quantmod")  </w:t>
                      </w:r>
                      <w:r>
                        <w:rPr>
                          <w:rFonts w:hint="default"/>
                          <w:i/>
                          <w:iCs/>
                          <w:color w:val="588E31" w:themeColor="accent4" w:themeShade="BF"/>
                          <w:sz w:val="15"/>
                          <w:szCs w:val="15"/>
                        </w:rPr>
                        <w:t># For data acquisition</w:t>
                      </w:r>
                    </w:p>
                    <w:p>
                      <w:pPr>
                        <w:rPr>
                          <w:rFonts w:hint="default"/>
                          <w:i/>
                          <w:iCs/>
                          <w:sz w:val="15"/>
                          <w:szCs w:val="15"/>
                        </w:rPr>
                      </w:pPr>
                      <w:r>
                        <w:rPr>
                          <w:rFonts w:hint="default"/>
                          <w:i/>
                          <w:iCs/>
                          <w:sz w:val="15"/>
                          <w:szCs w:val="15"/>
                        </w:rPr>
                        <w:t xml:space="preserve">install.packages("zoo")       </w:t>
                      </w:r>
                      <w:r>
                        <w:rPr>
                          <w:rFonts w:hint="default"/>
                          <w:i/>
                          <w:iCs/>
                          <w:color w:val="588E31" w:themeColor="accent4" w:themeShade="BF"/>
                          <w:sz w:val="15"/>
                          <w:szCs w:val="15"/>
                        </w:rPr>
                        <w:t># For time series manipulation</w:t>
                      </w:r>
                    </w:p>
                    <w:p>
                      <w:pPr>
                        <w:rPr>
                          <w:rFonts w:hint="default"/>
                          <w:i/>
                          <w:iCs/>
                          <w:color w:val="588E31" w:themeColor="accent4" w:themeShade="BF"/>
                          <w:sz w:val="15"/>
                          <w:szCs w:val="15"/>
                        </w:rPr>
                      </w:pPr>
                      <w:r>
                        <w:rPr>
                          <w:rFonts w:hint="default"/>
                          <w:i/>
                          <w:iCs/>
                          <w:sz w:val="15"/>
                          <w:szCs w:val="15"/>
                        </w:rPr>
                        <w:t xml:space="preserve">install.packages("dplyr")     </w:t>
                      </w:r>
                      <w:r>
                        <w:rPr>
                          <w:rFonts w:hint="default"/>
                          <w:i/>
                          <w:iCs/>
                          <w:color w:val="588E31" w:themeColor="accent4" w:themeShade="BF"/>
                          <w:sz w:val="15"/>
                          <w:szCs w:val="15"/>
                        </w:rPr>
                        <w:t># For data manipulation</w:t>
                      </w:r>
                    </w:p>
                    <w:p>
                      <w:pPr>
                        <w:rPr>
                          <w:rFonts w:hint="default"/>
                          <w:i/>
                          <w:iCs/>
                          <w:sz w:val="15"/>
                          <w:szCs w:val="15"/>
                        </w:rPr>
                      </w:pPr>
                      <w:r>
                        <w:rPr>
                          <w:rFonts w:hint="default"/>
                          <w:i/>
                          <w:iCs/>
                          <w:sz w:val="15"/>
                          <w:szCs w:val="15"/>
                        </w:rPr>
                        <w:t>library(quantmod)</w:t>
                      </w:r>
                    </w:p>
                    <w:p>
                      <w:pPr>
                        <w:rPr>
                          <w:rFonts w:hint="default"/>
                          <w:i/>
                          <w:iCs/>
                          <w:sz w:val="15"/>
                          <w:szCs w:val="15"/>
                        </w:rPr>
                      </w:pPr>
                      <w:r>
                        <w:rPr>
                          <w:rFonts w:hint="default"/>
                          <w:i/>
                          <w:iCs/>
                          <w:sz w:val="15"/>
                          <w:szCs w:val="15"/>
                        </w:rPr>
                        <w:t>library(zoo)</w:t>
                      </w:r>
                    </w:p>
                    <w:p>
                      <w:pPr>
                        <w:rPr>
                          <w:rFonts w:hint="default"/>
                          <w:i/>
                          <w:iCs/>
                          <w:sz w:val="15"/>
                          <w:szCs w:val="15"/>
                        </w:rPr>
                      </w:pPr>
                      <w:r>
                        <w:rPr>
                          <w:rFonts w:hint="default"/>
                          <w:i/>
                          <w:iCs/>
                          <w:sz w:val="15"/>
                          <w:szCs w:val="15"/>
                        </w:rPr>
                        <w:t>library(dplyr)</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1: Acquire Data from FRED</w:t>
                      </w:r>
                    </w:p>
                    <w:p>
                      <w:pPr>
                        <w:rPr>
                          <w:rFonts w:hint="default"/>
                          <w:i/>
                          <w:iCs/>
                          <w:color w:val="588E31" w:themeColor="accent4" w:themeShade="BF"/>
                          <w:sz w:val="15"/>
                          <w:szCs w:val="15"/>
                        </w:rPr>
                      </w:pPr>
                      <w:r>
                        <w:rPr>
                          <w:rFonts w:hint="default"/>
                          <w:i/>
                          <w:iCs/>
                          <w:color w:val="588E31" w:themeColor="accent4" w:themeShade="BF"/>
                          <w:sz w:val="15"/>
                          <w:szCs w:val="15"/>
                        </w:rPr>
                        <w:t># Example: Retrieve 1-month and 3-month Treasury yields</w:t>
                      </w:r>
                    </w:p>
                    <w:p>
                      <w:pPr>
                        <w:rPr>
                          <w:rFonts w:hint="default"/>
                          <w:i/>
                          <w:iCs/>
                          <w:sz w:val="15"/>
                          <w:szCs w:val="15"/>
                        </w:rPr>
                      </w:pPr>
                      <w:r>
                        <w:rPr>
                          <w:rFonts w:hint="default"/>
                          <w:i/>
                          <w:iCs/>
                          <w:sz w:val="15"/>
                          <w:szCs w:val="15"/>
                        </w:rPr>
                        <w:t>getSymbols(c("DGS1MO", "DGS3MO"), src = "FRED")</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2: Combine Data into a Data Frame</w:t>
                      </w:r>
                    </w:p>
                    <w:p>
                      <w:pPr>
                        <w:rPr>
                          <w:rFonts w:hint="default"/>
                          <w:i/>
                          <w:iCs/>
                          <w:color w:val="588E31" w:themeColor="accent4" w:themeShade="BF"/>
                          <w:sz w:val="15"/>
                          <w:szCs w:val="15"/>
                        </w:rPr>
                      </w:pPr>
                      <w:r>
                        <w:rPr>
                          <w:rFonts w:hint="default"/>
                          <w:i/>
                          <w:iCs/>
                          <w:color w:val="588E31" w:themeColor="accent4" w:themeShade="BF"/>
                          <w:sz w:val="15"/>
                          <w:szCs w:val="15"/>
                        </w:rPr>
                        <w:t># Convert to a data frame and handle missing values</w:t>
                      </w:r>
                    </w:p>
                    <w:p>
                      <w:pPr>
                        <w:rPr>
                          <w:rFonts w:hint="default"/>
                          <w:i/>
                          <w:iCs/>
                          <w:sz w:val="15"/>
                          <w:szCs w:val="15"/>
                        </w:rPr>
                      </w:pPr>
                      <w:r>
                        <w:rPr>
                          <w:rFonts w:hint="default"/>
                          <w:i/>
                          <w:iCs/>
                          <w:sz w:val="15"/>
                          <w:szCs w:val="15"/>
                        </w:rPr>
                        <w:t>risk_free_data &lt;- data.frame(</w:t>
                      </w:r>
                    </w:p>
                    <w:p>
                      <w:pPr>
                        <w:rPr>
                          <w:rFonts w:hint="default"/>
                          <w:i/>
                          <w:iCs/>
                          <w:sz w:val="15"/>
                          <w:szCs w:val="15"/>
                        </w:rPr>
                      </w:pPr>
                      <w:r>
                        <w:rPr>
                          <w:rFonts w:hint="default"/>
                          <w:i/>
                          <w:iCs/>
                          <w:sz w:val="15"/>
                          <w:szCs w:val="15"/>
                        </w:rPr>
                        <w:t xml:space="preserve">  Date = index(DGS1MO),</w:t>
                      </w:r>
                    </w:p>
                    <w:p>
                      <w:pPr>
                        <w:rPr>
                          <w:rFonts w:hint="default"/>
                          <w:i/>
                          <w:iCs/>
                          <w:sz w:val="15"/>
                          <w:szCs w:val="15"/>
                        </w:rPr>
                      </w:pPr>
                      <w:r>
                        <w:rPr>
                          <w:rFonts w:hint="default"/>
                          <w:i/>
                          <w:iCs/>
                          <w:sz w:val="15"/>
                          <w:szCs w:val="15"/>
                        </w:rPr>
                        <w:t xml:space="preserve">  OneMonth = coredata(DGS1MO),</w:t>
                      </w:r>
                    </w:p>
                    <w:p>
                      <w:pPr>
                        <w:rPr>
                          <w:rFonts w:hint="default"/>
                          <w:i/>
                          <w:iCs/>
                          <w:sz w:val="15"/>
                          <w:szCs w:val="15"/>
                        </w:rPr>
                      </w:pPr>
                      <w:r>
                        <w:rPr>
                          <w:rFonts w:hint="default"/>
                          <w:i/>
                          <w:iCs/>
                          <w:sz w:val="15"/>
                          <w:szCs w:val="15"/>
                        </w:rPr>
                        <w:t xml:space="preserve">  ThreeMonth = coredata(DGS3MO)</w:t>
                      </w:r>
                    </w:p>
                    <w:p>
                      <w:pPr>
                        <w:rPr>
                          <w:rFonts w:hint="default"/>
                          <w:i/>
                          <w:iCs/>
                          <w:sz w:val="15"/>
                          <w:szCs w:val="15"/>
                        </w:rPr>
                      </w:pPr>
                      <w:r>
                        <w:rPr>
                          <w:rFonts w:hint="default"/>
                          <w:i/>
                          <w:iCs/>
                          <w:sz w:val="15"/>
                          <w:szCs w:val="15"/>
                        </w:rPr>
                        <w:t>)</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3: Interpolate Missing Values for Continuity</w:t>
                      </w:r>
                    </w:p>
                    <w:p>
                      <w:pPr>
                        <w:rPr>
                          <w:rFonts w:hint="default"/>
                          <w:i/>
                          <w:iCs/>
                          <w:color w:val="588E31" w:themeColor="accent4" w:themeShade="BF"/>
                          <w:sz w:val="15"/>
                          <w:szCs w:val="15"/>
                        </w:rPr>
                      </w:pPr>
                      <w:r>
                        <w:rPr>
                          <w:rFonts w:hint="default"/>
                          <w:i/>
                          <w:iCs/>
                          <w:color w:val="588E31" w:themeColor="accent4" w:themeShade="BF"/>
                          <w:sz w:val="15"/>
                          <w:szCs w:val="15"/>
                        </w:rPr>
                        <w:t># Use linear interpolation to fill any missing values</w:t>
                      </w:r>
                    </w:p>
                    <w:p>
                      <w:pPr>
                        <w:rPr>
                          <w:rFonts w:hint="default"/>
                          <w:i/>
                          <w:iCs/>
                          <w:sz w:val="15"/>
                          <w:szCs w:val="15"/>
                        </w:rPr>
                      </w:pPr>
                      <w:r>
                        <w:rPr>
                          <w:rFonts w:hint="default"/>
                          <w:i/>
                          <w:iCs/>
                          <w:sz w:val="15"/>
                          <w:szCs w:val="15"/>
                        </w:rPr>
                        <w:t>risk_free_data &lt;- risk_free_data %&gt;%</w:t>
                      </w:r>
                    </w:p>
                    <w:p>
                      <w:pPr>
                        <w:rPr>
                          <w:rFonts w:hint="default"/>
                          <w:i/>
                          <w:iCs/>
                          <w:sz w:val="15"/>
                          <w:szCs w:val="15"/>
                        </w:rPr>
                      </w:pPr>
                      <w:r>
                        <w:rPr>
                          <w:rFonts w:hint="default"/>
                          <w:i/>
                          <w:iCs/>
                          <w:sz w:val="15"/>
                          <w:szCs w:val="15"/>
                        </w:rPr>
                        <w:t xml:space="preserve">  mutate(</w:t>
                      </w:r>
                    </w:p>
                    <w:p>
                      <w:pPr>
                        <w:rPr>
                          <w:rFonts w:hint="default"/>
                          <w:i/>
                          <w:iCs/>
                          <w:color w:val="588E31" w:themeColor="accent4" w:themeShade="BF"/>
                          <w:sz w:val="15"/>
                          <w:szCs w:val="15"/>
                        </w:rPr>
                      </w:pPr>
                      <w:r>
                        <w:rPr>
                          <w:rFonts w:hint="default"/>
                          <w:i/>
                          <w:iCs/>
                          <w:sz w:val="15"/>
                          <w:szCs w:val="15"/>
                        </w:rPr>
                        <w:t xml:space="preserve">    OneMonth = na.approx(OneMonth, maxgap = 5, rule = 2),  </w:t>
                      </w:r>
                      <w:r>
                        <w:rPr>
                          <w:rFonts w:hint="default"/>
                          <w:i/>
                          <w:iCs/>
                          <w:color w:val="588E31" w:themeColor="accent4" w:themeShade="BF"/>
                          <w:sz w:val="15"/>
                          <w:szCs w:val="15"/>
                        </w:rPr>
                        <w:t># Interpolate up to 5-day gaps</w:t>
                      </w:r>
                    </w:p>
                    <w:p>
                      <w:pPr>
                        <w:rPr>
                          <w:rFonts w:hint="default"/>
                          <w:i/>
                          <w:iCs/>
                          <w:sz w:val="15"/>
                          <w:szCs w:val="15"/>
                        </w:rPr>
                      </w:pPr>
                      <w:r>
                        <w:rPr>
                          <w:rFonts w:hint="default"/>
                          <w:i/>
                          <w:iCs/>
                          <w:sz w:val="15"/>
                          <w:szCs w:val="15"/>
                        </w:rPr>
                        <w:t xml:space="preserve">    ThreeMonth = na.approx(ThreeMonth, maxgap = 5, rule = 2)</w:t>
                      </w:r>
                    </w:p>
                    <w:p>
                      <w:pPr>
                        <w:rPr>
                          <w:rFonts w:hint="default"/>
                          <w:i/>
                          <w:iCs/>
                          <w:sz w:val="15"/>
                          <w:szCs w:val="15"/>
                        </w:rPr>
                      </w:pPr>
                      <w:r>
                        <w:rPr>
                          <w:rFonts w:hint="default"/>
                          <w:i/>
                          <w:iCs/>
                          <w:sz w:val="15"/>
                          <w:szCs w:val="15"/>
                        </w:rPr>
                        <w:t xml:space="preserve">  )</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4: Calculate the 60-Day Risk-Free Rate (Interpolation)</w:t>
                      </w:r>
                    </w:p>
                    <w:p>
                      <w:pPr>
                        <w:rPr>
                          <w:rFonts w:hint="default"/>
                          <w:i/>
                          <w:iCs/>
                          <w:color w:val="588E31" w:themeColor="accent4" w:themeShade="BF"/>
                          <w:sz w:val="15"/>
                          <w:szCs w:val="15"/>
                        </w:rPr>
                      </w:pPr>
                      <w:r>
                        <w:rPr>
                          <w:rFonts w:hint="default"/>
                          <w:i/>
                          <w:iCs/>
                          <w:color w:val="588E31" w:themeColor="accent4" w:themeShade="BF"/>
                          <w:sz w:val="15"/>
                          <w:szCs w:val="15"/>
                        </w:rPr>
                        <w:t># Interpolate between 1-month and 3-month yields to estimate a 60-day rate</w:t>
                      </w:r>
                    </w:p>
                    <w:p>
                      <w:pPr>
                        <w:rPr>
                          <w:rFonts w:hint="default"/>
                          <w:i/>
                          <w:iCs/>
                          <w:sz w:val="15"/>
                          <w:szCs w:val="15"/>
                        </w:rPr>
                      </w:pPr>
                      <w:r>
                        <w:rPr>
                          <w:rFonts w:hint="default"/>
                          <w:i/>
                          <w:iCs/>
                          <w:sz w:val="15"/>
                          <w:szCs w:val="15"/>
                        </w:rPr>
                        <w:t>risk_free_data &lt;- risk_free_data %&gt;%</w:t>
                      </w:r>
                    </w:p>
                    <w:p>
                      <w:pPr>
                        <w:rPr>
                          <w:rFonts w:hint="default"/>
                          <w:i/>
                          <w:iCs/>
                          <w:sz w:val="15"/>
                          <w:szCs w:val="15"/>
                        </w:rPr>
                      </w:pPr>
                      <w:r>
                        <w:rPr>
                          <w:rFonts w:hint="default"/>
                          <w:i/>
                          <w:iCs/>
                          <w:sz w:val="15"/>
                          <w:szCs w:val="15"/>
                        </w:rPr>
                        <w:t xml:space="preserve">  mutate(SixtyDay = (OneMonth + ThreeMonth) / 2)</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5: Handle Data for Specific Maturities</w:t>
                      </w:r>
                    </w:p>
                    <w:p>
                      <w:pPr>
                        <w:rPr>
                          <w:rFonts w:hint="default"/>
                          <w:i/>
                          <w:iCs/>
                          <w:color w:val="588E31" w:themeColor="accent4" w:themeShade="BF"/>
                          <w:sz w:val="15"/>
                          <w:szCs w:val="15"/>
                        </w:rPr>
                      </w:pPr>
                      <w:r>
                        <w:rPr>
                          <w:rFonts w:hint="default"/>
                          <w:i/>
                          <w:iCs/>
                          <w:color w:val="588E31" w:themeColor="accent4" w:themeShade="BF"/>
                          <w:sz w:val="15"/>
                          <w:szCs w:val="15"/>
                        </w:rPr>
                        <w:t># Extrapolate if necessary, using trends from nearby rates</w:t>
                      </w:r>
                    </w:p>
                    <w:p>
                      <w:pPr>
                        <w:rPr>
                          <w:rFonts w:hint="default"/>
                          <w:i/>
                          <w:iCs/>
                          <w:color w:val="588E31" w:themeColor="accent4" w:themeShade="BF"/>
                          <w:sz w:val="15"/>
                          <w:szCs w:val="15"/>
                        </w:rPr>
                      </w:pPr>
                      <w:r>
                        <w:rPr>
                          <w:rFonts w:hint="default"/>
                          <w:i/>
                          <w:iCs/>
                          <w:color w:val="588E31" w:themeColor="accent4" w:themeShade="BF"/>
                          <w:sz w:val="15"/>
                          <w:szCs w:val="15"/>
                        </w:rPr>
                        <w:t># For example, fill missing 60-day rates using last observed data point</w:t>
                      </w:r>
                    </w:p>
                    <w:p>
                      <w:pPr>
                        <w:rPr>
                          <w:rFonts w:hint="default"/>
                          <w:i/>
                          <w:iCs/>
                          <w:sz w:val="15"/>
                          <w:szCs w:val="15"/>
                        </w:rPr>
                      </w:pPr>
                      <w:r>
                        <w:rPr>
                          <w:rFonts w:hint="default"/>
                          <w:i/>
                          <w:iCs/>
                          <w:sz w:val="15"/>
                          <w:szCs w:val="15"/>
                        </w:rPr>
                        <w:t>risk_free_data$SixtyDay &lt;- na.locf(risk_free_data$SixtyDay)</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6: Calculate the Risk-Free Inverse</w:t>
                      </w:r>
                    </w:p>
                    <w:p>
                      <w:pPr>
                        <w:rPr>
                          <w:rFonts w:hint="default"/>
                          <w:i/>
                          <w:iCs/>
                          <w:color w:val="588E31" w:themeColor="accent4" w:themeShade="BF"/>
                          <w:sz w:val="15"/>
                          <w:szCs w:val="15"/>
                        </w:rPr>
                      </w:pPr>
                      <w:r>
                        <w:rPr>
                          <w:rFonts w:hint="default"/>
                          <w:i/>
                          <w:iCs/>
                          <w:color w:val="588E31" w:themeColor="accent4" w:themeShade="BF"/>
                          <w:sz w:val="15"/>
                          <w:szCs w:val="15"/>
                        </w:rPr>
                        <w:t># Calculate the inverse of the risk-free rate for discounting</w:t>
                      </w:r>
                    </w:p>
                    <w:p>
                      <w:pPr>
                        <w:rPr>
                          <w:rFonts w:hint="default"/>
                          <w:i/>
                          <w:iCs/>
                          <w:sz w:val="15"/>
                          <w:szCs w:val="15"/>
                        </w:rPr>
                      </w:pPr>
                      <w:r>
                        <w:rPr>
                          <w:rFonts w:hint="default"/>
                          <w:i/>
                          <w:iCs/>
                          <w:sz w:val="15"/>
                          <w:szCs w:val="15"/>
                        </w:rPr>
                        <w:t>risk_free_data &lt;- risk_free_data %&gt;%</w:t>
                      </w:r>
                    </w:p>
                    <w:p>
                      <w:pPr>
                        <w:rPr>
                          <w:rFonts w:hint="default"/>
                          <w:i/>
                          <w:iCs/>
                          <w:sz w:val="15"/>
                          <w:szCs w:val="15"/>
                        </w:rPr>
                      </w:pPr>
                      <w:r>
                        <w:rPr>
                          <w:rFonts w:hint="default"/>
                          <w:i/>
                          <w:iCs/>
                          <w:sz w:val="15"/>
                          <w:szCs w:val="15"/>
                        </w:rPr>
                        <w:t xml:space="preserve">  mutate(</w:t>
                      </w:r>
                    </w:p>
                    <w:p>
                      <w:pPr>
                        <w:rPr>
                          <w:rFonts w:hint="default"/>
                          <w:i/>
                          <w:iCs/>
                          <w:color w:val="588E31" w:themeColor="accent4" w:themeShade="BF"/>
                          <w:sz w:val="15"/>
                          <w:szCs w:val="15"/>
                        </w:rPr>
                      </w:pPr>
                      <w:r>
                        <w:rPr>
                          <w:rFonts w:hint="default"/>
                          <w:i/>
                          <w:iCs/>
                          <w:sz w:val="15"/>
                          <w:szCs w:val="15"/>
                        </w:rPr>
                        <w:t xml:space="preserve">    SixtyDayRateDecimal = SixtyDay / 100,  </w:t>
                      </w:r>
                      <w:r>
                        <w:rPr>
                          <w:rFonts w:hint="default"/>
                          <w:i/>
                          <w:iCs/>
                          <w:color w:val="588E31" w:themeColor="accent4" w:themeShade="BF"/>
                          <w:sz w:val="15"/>
                          <w:szCs w:val="15"/>
                        </w:rPr>
                        <w:t># Convert percentage to decimal</w:t>
                      </w:r>
                    </w:p>
                    <w:p>
                      <w:pPr>
                        <w:rPr>
                          <w:rFonts w:hint="default"/>
                          <w:i/>
                          <w:iCs/>
                          <w:sz w:val="15"/>
                          <w:szCs w:val="15"/>
                        </w:rPr>
                      </w:pPr>
                      <w:r>
                        <w:rPr>
                          <w:rFonts w:hint="default"/>
                          <w:i/>
                          <w:iCs/>
                          <w:sz w:val="15"/>
                          <w:szCs w:val="15"/>
                        </w:rPr>
                        <w:t xml:space="preserve">    RiskFreeInverse = 1 / (1 + SixtyDayRateDecimal)</w:t>
                      </w:r>
                    </w:p>
                    <w:p>
                      <w:pPr>
                        <w:rPr>
                          <w:rFonts w:hint="default"/>
                          <w:i/>
                          <w:iCs/>
                          <w:sz w:val="15"/>
                          <w:szCs w:val="15"/>
                        </w:rPr>
                      </w:pPr>
                      <w:r>
                        <w:rPr>
                          <w:rFonts w:hint="default"/>
                          <w:i/>
                          <w:iCs/>
                          <w:sz w:val="15"/>
                          <w:szCs w:val="15"/>
                        </w:rPr>
                        <w:t xml:space="preserve">  )</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7: Output the Cleaned Data</w:t>
                      </w:r>
                    </w:p>
                    <w:p>
                      <w:pPr>
                        <w:rPr>
                          <w:rFonts w:hint="default"/>
                          <w:i/>
                          <w:iCs/>
                          <w:color w:val="588E31" w:themeColor="accent4" w:themeShade="BF"/>
                          <w:sz w:val="15"/>
                          <w:szCs w:val="15"/>
                        </w:rPr>
                      </w:pPr>
                      <w:r>
                        <w:rPr>
                          <w:rFonts w:hint="default"/>
                          <w:i/>
                          <w:iCs/>
                          <w:color w:val="588E31" w:themeColor="accent4" w:themeShade="BF"/>
                          <w:sz w:val="15"/>
                          <w:szCs w:val="15"/>
                        </w:rPr>
                        <w:t># The cleaned risk-free inverse data is now ready for use</w:t>
                      </w:r>
                    </w:p>
                    <w:p>
                      <w:pPr>
                        <w:rPr>
                          <w:rFonts w:hint="default"/>
                          <w:i/>
                          <w:iCs/>
                          <w:sz w:val="15"/>
                          <w:szCs w:val="15"/>
                        </w:rPr>
                      </w:pPr>
                      <w:r>
                        <w:rPr>
                          <w:rFonts w:hint="default"/>
                          <w:i/>
                          <w:iCs/>
                          <w:sz w:val="15"/>
                          <w:szCs w:val="15"/>
                        </w:rPr>
                        <w:t>head(risk_free_data)</w:t>
                      </w:r>
                    </w:p>
                    <w:p>
                      <w:pPr>
                        <w:rPr>
                          <w:i/>
                          <w:iCs/>
                          <w:sz w:val="15"/>
                          <w:szCs w:val="15"/>
                        </w:rPr>
                      </w:pPr>
                    </w:p>
                  </w:txbxContent>
                </v:textbox>
                <w10:wrap type="topAndBottom"/>
              </v:shape>
            </w:pict>
          </mc:Fallback>
        </mc:AlternateContent>
      </w:r>
      <w:r>
        <w:rPr>
          <w:rFonts w:hint="default" w:ascii="Times New Roman Bold Italic" w:hAnsi="Times New Roman Bold Italic" w:cs="Times New Roman Bold Italic"/>
          <w:b/>
          <w:bCs/>
          <w:i/>
          <w:iCs/>
          <w:color w:val="000000" w:themeColor="text1"/>
          <w:sz w:val="20"/>
          <w:szCs w:val="20"/>
          <w:highlight w:val="none"/>
          <w:lang w:val="en-US" w:eastAsia="zh-CN"/>
          <w14:textFill>
            <w14:solidFill>
              <w14:schemeClr w14:val="tx1"/>
            </w14:solidFill>
          </w14:textFill>
        </w:rPr>
        <w:t>2.5 Suggested Pseudo Code</w:t>
      </w:r>
    </w:p>
    <w:p>
      <w:pPr>
        <w:numPr>
          <w:ilvl w:val="0"/>
          <w:numId w:val="0"/>
        </w:numPr>
        <w:ind w:leftChars="0"/>
        <w:jc w:val="both"/>
        <w:rPr>
          <w:rFonts w:hint="default" w:ascii="Times New Roman Bold" w:hAnsi="Times New Roman Bold" w:cs="Times New Roman Bold"/>
          <w:b/>
          <w:bCs/>
          <w:i w:val="0"/>
          <w:iCs w:val="0"/>
          <w:color w:val="1E386B" w:themeColor="accent1" w:themeShade="80"/>
          <w:sz w:val="20"/>
          <w:szCs w:val="20"/>
          <w:lang w:val="en-US"/>
        </w:rPr>
      </w:pPr>
    </w:p>
    <w:p>
      <w:pPr>
        <w:numPr>
          <w:ilvl w:val="0"/>
          <w:numId w:val="0"/>
        </w:numPr>
        <w:ind w:leftChars="0"/>
        <w:jc w:val="both"/>
        <w:rPr>
          <w:rFonts w:hint="default" w:ascii="Times New Roman Regular" w:hAnsi="Times New Roman Regular" w:cs="Times New Roman Regular"/>
          <w:i w:val="0"/>
          <w:iCs w:val="0"/>
          <w:color w:val="1E386B" w:themeColor="accent1" w:themeShade="80"/>
          <w:sz w:val="20"/>
          <w:szCs w:val="20"/>
          <w:lang w:val="en-US"/>
        </w:rPr>
      </w:pPr>
      <w:r>
        <w:rPr>
          <w:rFonts w:hint="default" w:ascii="Times New Roman Bold" w:hAnsi="Times New Roman Bold" w:cs="Times New Roman Bold"/>
          <w:b/>
          <w:bCs/>
          <w:i w:val="0"/>
          <w:iCs w:val="0"/>
          <w:color w:val="1E386B" w:themeColor="accent1" w:themeShade="80"/>
          <w:sz w:val="20"/>
          <w:szCs w:val="20"/>
          <w:lang w:val="en-US"/>
        </w:rPr>
        <w:t>3. Q-Measure: Risk-neutral Moments Estimate</w:t>
      </w:r>
      <w:r>
        <w:rPr>
          <w:rFonts w:hint="default" w:ascii="Times New Roman Bold Italic" w:hAnsi="Times New Roman Bold Italic" w:cs="Times New Roman Bold Italic"/>
          <w:b/>
          <w:bCs/>
          <w:i/>
          <w:iCs/>
          <w:color w:val="1E386B" w:themeColor="accent1" w:themeShade="80"/>
          <w:sz w:val="20"/>
          <w:szCs w:val="20"/>
          <w:lang w:val="en-US"/>
        </w:rPr>
        <w:t xml:space="preserve"> </w:t>
      </w:r>
      <w:r>
        <w:rPr>
          <w:rFonts w:hint="default" w:ascii="Times New Roman Bold Italic" w:hAnsi="Times New Roman Bold Italic" w:cs="Times New Roman Bold Italic"/>
          <w:b w:val="0"/>
          <w:bCs w:val="0"/>
          <w:i/>
          <w:iCs/>
          <w:color w:val="1E386B" w:themeColor="accent1" w:themeShade="80"/>
          <w:sz w:val="20"/>
          <w:szCs w:val="20"/>
          <w:lang w:val="en-US"/>
        </w:rPr>
        <w:t>(</w:t>
      </w:r>
      <m:oMath>
        <m:nary>
          <m:naryPr>
            <m:chr m:val="∑"/>
            <m:limLoc m:val="undOvr"/>
            <m:ctrlPr>
              <w:rPr>
                <w:rFonts w:hint="default" w:ascii="DejaVu Math TeX Gyre" w:hAnsi="DejaVu Math TeX Gyre" w:cs="Times New Roman Regular"/>
                <w:i/>
                <w:iCs w:val="0"/>
                <w:color w:val="1E386B" w:themeColor="accent1" w:themeShade="80"/>
                <w:sz w:val="20"/>
                <w:szCs w:val="20"/>
                <w:lang w:val="en-US"/>
              </w:rPr>
            </m:ctrlPr>
          </m:naryPr>
          <m:sub>
            <m:r>
              <m:rPr/>
              <w:rPr>
                <w:rFonts w:hint="default" w:ascii="DejaVu Math TeX Gyre" w:hAnsi="DejaVu Math TeX Gyre" w:cs="Times New Roman Regular"/>
                <w:color w:val="1E386B" w:themeColor="accent1" w:themeShade="80"/>
                <w:sz w:val="20"/>
                <w:szCs w:val="20"/>
                <w:lang w:val="en-US"/>
              </w:rPr>
              <m:t>k = 1</m:t>
            </m:r>
            <m:ctrlPr>
              <w:rPr>
                <w:rFonts w:hint="default" w:ascii="DejaVu Math TeX Gyre" w:hAnsi="DejaVu Math TeX Gyre" w:cs="Times New Roman Regular"/>
                <w:i/>
                <w:iCs w:val="0"/>
                <w:color w:val="1E386B" w:themeColor="accent1" w:themeShade="80"/>
                <w:sz w:val="20"/>
                <w:szCs w:val="20"/>
                <w:lang w:val="en-US"/>
              </w:rPr>
            </m:ctrlPr>
          </m:sub>
          <m:sup>
            <m:r>
              <m:rPr/>
              <w:rPr>
                <w:rFonts w:hint="eastAsia" w:ascii="DejaVu Math TeX Gyre" w:hAnsi="DejaVu Math TeX Gyre" w:eastAsia=".AppleSystemUIFont" w:cs=".AppleSystemUIFont"/>
                <w:color w:val="1E386B" w:themeColor="accent1" w:themeShade="80"/>
                <w:sz w:val="20"/>
                <w:szCs w:val="20"/>
                <w:lang w:val="en-US"/>
              </w:rPr>
              <m:t>∞</m:t>
            </m:r>
            <m:ctrlPr>
              <w:rPr>
                <w:rFonts w:hint="default" w:ascii="DejaVu Math TeX Gyre" w:hAnsi="DejaVu Math TeX Gyre" w:cs="Times New Roman Regular"/>
                <w:i/>
                <w:iCs w:val="0"/>
                <w:color w:val="1E386B" w:themeColor="accent1" w:themeShade="80"/>
                <w:sz w:val="20"/>
                <w:szCs w:val="20"/>
                <w:lang w:val="en-US"/>
              </w:rPr>
            </m:ctrlPr>
          </m:sup>
          <m:e>
            <m:d>
              <m:dPr>
                <m:begChr m:val="["/>
                <m:endChr m:val="]"/>
                <m:ctrlPr>
                  <w:rPr>
                    <w:rFonts w:hint="default" w:ascii="DejaVu Math TeX Gyre" w:hAnsi="DejaVu Math TeX Gyre" w:cs="Times New Roman Regular"/>
                    <w:i/>
                    <w:iCs w:val="0"/>
                    <w:color w:val="1E386B" w:themeColor="accent1" w:themeShade="80"/>
                    <w:sz w:val="20"/>
                    <w:szCs w:val="20"/>
                    <w:lang w:val="en-US"/>
                  </w:rPr>
                </m:ctrlPr>
              </m:dPr>
              <m:e>
                <m:sSub>
                  <m:sSubPr>
                    <m:ctrlPr>
                      <w:rPr>
                        <w:rFonts w:hint="default" w:ascii="DejaVu Math TeX Gyre" w:hAnsi="DejaVu Math TeX Gyre" w:cs="Times New Roman Regular"/>
                        <w:i/>
                        <w:iCs w:val="0"/>
                        <w:color w:val="1E386B" w:themeColor="accent1" w:themeShade="80"/>
                        <w:sz w:val="20"/>
                        <w:szCs w:val="20"/>
                        <w:lang w:val="en-US"/>
                      </w:rPr>
                    </m:ctrlPr>
                  </m:sSubPr>
                  <m:e>
                    <m:r>
                      <m:rPr/>
                      <w:rPr>
                        <w:rFonts w:hint="default" w:ascii="DejaVu Math TeX Gyre" w:hAnsi="DejaVu Math TeX Gyre" w:cs="Times New Roman Regular"/>
                        <w:color w:val="1E386B" w:themeColor="accent1" w:themeShade="80"/>
                        <w:sz w:val="20"/>
                        <w:szCs w:val="20"/>
                        <w:lang w:val="en-US"/>
                      </w:rPr>
                      <m:t>w</m:t>
                    </m:r>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k, t</m:t>
                    </m:r>
                    <m:ctrlPr>
                      <w:rPr>
                        <w:rFonts w:hint="default" w:ascii="DejaVu Math TeX Gyre" w:hAnsi="DejaVu Math TeX Gyre" w:cs="Times New Roman Regular"/>
                        <w:i/>
                        <w:iCs w:val="0"/>
                        <w:color w:val="1E386B" w:themeColor="accent1" w:themeShade="80"/>
                        <w:sz w:val="20"/>
                        <w:szCs w:val="20"/>
                        <w:lang w:val="en-US"/>
                      </w:rPr>
                    </m:ctrlPr>
                  </m:sub>
                </m:sSub>
                <m:sSubSup>
                  <m:sSubSupPr>
                    <m:ctrlPr>
                      <w:rPr>
                        <w:rFonts w:hint="default" w:ascii="DejaVu Math TeX Gyre" w:hAnsi="DejaVu Math TeX Gyre" w:cs="Times New Roman Regular"/>
                        <w:i/>
                        <w:iCs w:val="0"/>
                        <w:color w:val="1E386B" w:themeColor="accent1" w:themeShade="80"/>
                        <w:sz w:val="20"/>
                        <w:szCs w:val="20"/>
                        <w:lang w:val="en-US"/>
                      </w:rPr>
                    </m:ctrlPr>
                  </m:sSubSupPr>
                  <m:e>
                    <m:sSubSup>
                      <m:sSubSupPr>
                        <m:ctrlPr>
                          <w:rPr>
                            <w:rFonts w:hint="default" w:ascii="DejaVu Math TeX Gyre" w:hAnsi="DejaVu Math TeX Gyre" w:cs="Times New Roman Regular"/>
                            <w:i/>
                            <w:iCs w:val="0"/>
                            <w:color w:val="1E386B" w:themeColor="accent1" w:themeShade="80"/>
                            <w:sz w:val="20"/>
                            <w:szCs w:val="20"/>
                            <w:lang w:val="en-US"/>
                          </w:rPr>
                        </m:ctrlPr>
                      </m:sSubSupPr>
                      <m:e>
                        <m:r>
                          <m:rPr/>
                          <w:rPr>
                            <w:rFonts w:hint="default" w:ascii="DejaVu Math TeX Gyre" w:hAnsi="DejaVu Math TeX Gyre" w:cs="Times New Roman Regular"/>
                            <w:color w:val="1E386B" w:themeColor="accent1" w:themeShade="80"/>
                            <w:sz w:val="20"/>
                            <w:szCs w:val="20"/>
                            <w:lang w:val="en-US"/>
                          </w:rPr>
                          <m:t>E</m:t>
                        </m:r>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t</m:t>
                        </m:r>
                        <m:ctrlPr>
                          <w:rPr>
                            <w:rFonts w:hint="default" w:ascii="DejaVu Math TeX Gyre" w:hAnsi="DejaVu Math TeX Gyre" w:cs="Times New Roman Regular"/>
                            <w:i/>
                            <w:iCs w:val="0"/>
                            <w:color w:val="1E386B" w:themeColor="accent1" w:themeShade="80"/>
                            <w:sz w:val="20"/>
                            <w:szCs w:val="20"/>
                            <w:lang w:val="en-US"/>
                          </w:rPr>
                        </m:ctrlPr>
                      </m:sub>
                      <m:sup>
                        <m:r>
                          <m:rPr/>
                          <w:rPr>
                            <w:rFonts w:hint="default" w:ascii="DejaVu Math TeX Gyre" w:hAnsi="DejaVu Math TeX Gyre" w:cs="Times New Roman Regular"/>
                            <w:color w:val="1E386B" w:themeColor="accent1" w:themeShade="80"/>
                            <w:sz w:val="20"/>
                            <w:szCs w:val="20"/>
                            <w:lang w:val="en-US"/>
                          </w:rPr>
                          <m:t>∗</m:t>
                        </m:r>
                        <m:ctrlPr>
                          <w:rPr>
                            <w:rFonts w:hint="default" w:ascii="DejaVu Math TeX Gyre" w:hAnsi="DejaVu Math TeX Gyre" w:cs="Times New Roman Regular"/>
                            <w:i/>
                            <w:iCs w:val="0"/>
                            <w:color w:val="1E386B" w:themeColor="accent1" w:themeShade="80"/>
                            <w:sz w:val="20"/>
                            <w:szCs w:val="20"/>
                            <w:lang w:val="en-US"/>
                          </w:rPr>
                        </m:ctrlPr>
                      </m:sup>
                    </m:sSubSup>
                    <m:acc>
                      <m:accPr>
                        <m:chr m:val="̃"/>
                        <m:ctrlPr>
                          <w:rPr>
                            <w:rFonts w:hint="default" w:ascii="DejaVu Math TeX Gyre" w:hAnsi="DejaVu Math TeX Gyre" w:cs="Times New Roman Regular"/>
                            <w:i/>
                            <w:iCs w:val="0"/>
                            <w:color w:val="1E386B" w:themeColor="accent1" w:themeShade="80"/>
                            <w:sz w:val="20"/>
                            <w:szCs w:val="20"/>
                            <w:lang w:val="en-US"/>
                          </w:rPr>
                        </m:ctrlPr>
                      </m:accPr>
                      <m:e>
                        <m:r>
                          <m:rPr/>
                          <w:rPr>
                            <w:rFonts w:hint="default" w:ascii="DejaVu Math TeX Gyre" w:hAnsi="DejaVu Math TeX Gyre" w:cs="Times New Roman Regular"/>
                            <w:color w:val="1E386B" w:themeColor="accent1" w:themeShade="80"/>
                            <w:sz w:val="20"/>
                            <w:szCs w:val="20"/>
                            <w:lang w:val="en-US"/>
                          </w:rPr>
                          <m:t>R</m:t>
                        </m:r>
                        <m:ctrlPr>
                          <w:rPr>
                            <w:rFonts w:hint="default" w:ascii="DejaVu Math TeX Gyre" w:hAnsi="DejaVu Math TeX Gyre" w:cs="Times New Roman Regular"/>
                            <w:i/>
                            <w:iCs w:val="0"/>
                            <w:color w:val="1E386B" w:themeColor="accent1" w:themeShade="80"/>
                            <w:sz w:val="20"/>
                            <w:szCs w:val="20"/>
                            <w:lang w:val="en-US"/>
                          </w:rPr>
                        </m:ctrlPr>
                      </m:e>
                    </m:acc>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m, T</m:t>
                    </m:r>
                    <m:ctrlPr>
                      <w:rPr>
                        <w:rFonts w:hint="default" w:ascii="DejaVu Math TeX Gyre" w:hAnsi="DejaVu Math TeX Gyre" w:cs="Times New Roman Regular"/>
                        <w:i/>
                        <w:iCs w:val="0"/>
                        <w:color w:val="1E386B" w:themeColor="accent1" w:themeShade="80"/>
                        <w:sz w:val="20"/>
                        <w:szCs w:val="20"/>
                        <w:lang w:val="en-US"/>
                      </w:rPr>
                    </m:ctrlPr>
                  </m:sub>
                  <m:sup>
                    <m:r>
                      <m:rPr/>
                      <w:rPr>
                        <w:rFonts w:hint="default" w:ascii="DejaVu Math TeX Gyre" w:hAnsi="DejaVu Math TeX Gyre" w:cs="Times New Roman Regular"/>
                        <w:color w:val="1E386B" w:themeColor="accent1" w:themeShade="80"/>
                        <w:sz w:val="20"/>
                        <w:szCs w:val="20"/>
                        <w:lang w:val="en-US"/>
                      </w:rPr>
                      <m:t>k+1</m:t>
                    </m:r>
                    <m:ctrlPr>
                      <w:rPr>
                        <w:rFonts w:hint="default" w:ascii="DejaVu Math TeX Gyre" w:hAnsi="DejaVu Math TeX Gyre" w:cs="Times New Roman Regular"/>
                        <w:i/>
                        <w:iCs w:val="0"/>
                        <w:color w:val="1E386B" w:themeColor="accent1" w:themeShade="80"/>
                        <w:sz w:val="20"/>
                        <w:szCs w:val="20"/>
                        <w:lang w:val="en-US"/>
                      </w:rPr>
                    </m:ctrlPr>
                  </m:sup>
                </m:sSubSup>
                <m:ctrlPr>
                  <w:rPr>
                    <w:rFonts w:hint="default" w:ascii="DejaVu Math TeX Gyre" w:hAnsi="DejaVu Math TeX Gyre" w:cs="Times New Roman Regular"/>
                    <w:i/>
                    <w:iCs w:val="0"/>
                    <w:color w:val="1E386B" w:themeColor="accent1" w:themeShade="80"/>
                    <w:sz w:val="20"/>
                    <w:szCs w:val="20"/>
                    <w:lang w:val="en-US"/>
                  </w:rPr>
                </m:ctrlPr>
              </m:e>
            </m:d>
            <m:ctrlPr>
              <w:rPr>
                <w:rFonts w:hint="default" w:ascii="DejaVu Math TeX Gyre" w:hAnsi="DejaVu Math TeX Gyre" w:cs="Times New Roman Regular"/>
                <w:i/>
                <w:iCs w:val="0"/>
                <w:color w:val="1E386B" w:themeColor="accent1" w:themeShade="80"/>
                <w:sz w:val="20"/>
                <w:szCs w:val="20"/>
                <w:lang w:val="en-US"/>
              </w:rPr>
            </m:ctrlPr>
          </m:e>
        </m:nary>
      </m:oMath>
      <w:r>
        <w:rPr>
          <w:rFonts w:hint="default" w:ascii="Times New Roman Regular" w:hAnsi="Times New Roman Regular" w:cs="Times New Roman Regular"/>
          <w:b w:val="0"/>
          <w:bCs w:val="0"/>
          <w:i/>
          <w:iCs w:val="0"/>
          <w:color w:val="1E386B" w:themeColor="accent1" w:themeShade="80"/>
          <w:sz w:val="20"/>
          <w:szCs w:val="20"/>
          <w:lang w:val="en-US"/>
        </w:rPr>
        <w:t xml:space="preserve"> for k = 1, 2, 3, 4 </w:t>
      </w:r>
      <w:r>
        <w:rPr>
          <w:rFonts w:hint="default" w:ascii="Times New Roman Bold Italic" w:hAnsi="Times New Roman Bold Italic" w:cs="Times New Roman Bold Italic"/>
          <w:b/>
          <w:bCs/>
          <w:i/>
          <w:iCs w:val="0"/>
          <w:color w:val="1E386B" w:themeColor="accent1" w:themeShade="80"/>
          <w:sz w:val="20"/>
          <w:szCs w:val="20"/>
          <w:lang w:val="en-US"/>
        </w:rPr>
        <w:t>)</w:t>
      </w:r>
    </w:p>
    <w:p>
      <w:pPr>
        <w:numPr>
          <w:ilvl w:val="0"/>
          <w:numId w:val="0"/>
        </w:numPr>
        <w:ind w:leftChars="0"/>
        <w:jc w:val="both"/>
        <w:rPr>
          <w:rFonts w:hint="default" w:ascii="Times New Roman Bold Italic" w:hAnsi="Times New Roman Bold Italic" w:cs="Times New Roman Bold Italic"/>
          <w:i/>
          <w:iCs/>
          <w:sz w:val="20"/>
          <w:szCs w:val="20"/>
          <w:lang w:val="en-US"/>
        </w:rPr>
      </w:pPr>
      <w:r>
        <w:rPr>
          <w:rFonts w:hint="default" w:ascii="Times New Roman Bold Italic" w:hAnsi="Times New Roman Bold Italic" w:cs="Times New Roman Bold Italic"/>
          <w:b/>
          <w:bCs/>
          <w:i/>
          <w:iCs/>
          <w:sz w:val="20"/>
          <w:szCs w:val="20"/>
          <w:lang w:val="en-US"/>
        </w:rPr>
        <w:t>3.1 Definition</w:t>
      </w:r>
    </w:p>
    <w:p>
      <w:pPr>
        <w:numPr>
          <w:ilvl w:val="0"/>
          <w:numId w:val="0"/>
        </w:numPr>
        <w:ind w:leftChars="0"/>
        <w:jc w:val="both"/>
        <w:rPr>
          <w:rFonts w:hint="eastAsia" w:ascii="Times New Roman Regular" w:hAnsi="Times New Roman Regular" w:cs="Times New Roman Regular"/>
          <w:i w:val="0"/>
          <w:iCs w:val="0"/>
          <w:sz w:val="20"/>
          <w:szCs w:val="20"/>
          <w:lang w:val="en-US" w:eastAsia="zh-CN"/>
        </w:rPr>
      </w:pPr>
      <w:r>
        <w:rPr>
          <w:rFonts w:hint="default" w:ascii="Times New Roman" w:hAnsi="Times New Roman" w:eastAsia="宋体" w:cs="Times New Roman"/>
          <w:b w:val="0"/>
          <w:bCs w:val="0"/>
          <w:kern w:val="0"/>
          <w:sz w:val="20"/>
          <w:szCs w:val="20"/>
          <w:lang w:val="en-US" w:eastAsia="zh-CN" w:bidi="ar"/>
        </w:rPr>
        <w:t>Risk-neutral moments estimate refers to the expectations of higher-order moments of market returns under the risk-neutral probability measure (Q). These estimates are derived from market prices of options and represent how the market prices various dimensions of risk, such as volatility, skewness, and kurtosis.</w:t>
      </w:r>
    </w:p>
    <w:p>
      <w:pPr>
        <w:numPr>
          <w:ilvl w:val="0"/>
          <w:numId w:val="0"/>
        </w:numPr>
        <w:ind w:leftChars="0"/>
        <w:jc w:val="both"/>
        <w:rPr>
          <w:rFonts w:hint="eastAsia" w:ascii="Times New Roman Regular" w:hAnsi="Times New Roman Regular" w:cs="Times New Roman Regular"/>
          <w:i w:val="0"/>
          <w:iCs w:val="0"/>
          <w:sz w:val="20"/>
          <w:szCs w:val="20"/>
          <w:lang w:val="en-US" w:eastAsia="zh-CN"/>
        </w:rPr>
      </w:pPr>
    </w:p>
    <w:p>
      <w:pPr>
        <w:numPr>
          <w:ilvl w:val="0"/>
          <w:numId w:val="0"/>
        </w:numPr>
        <w:ind w:leftChars="0"/>
        <w:jc w:val="both"/>
        <w:rPr>
          <w:rFonts w:hint="default" w:ascii="Times New Roman Italic" w:hAnsi="Times New Roman Italic" w:cs="Times New Roman Italic"/>
          <w:b w:val="0"/>
          <w:bCs w:val="0"/>
          <w:i/>
          <w:iCs/>
          <w:sz w:val="20"/>
          <w:szCs w:val="20"/>
          <w:lang w:val="en-US" w:eastAsia="zh-CN"/>
        </w:rPr>
      </w:pPr>
      <w:r>
        <w:rPr>
          <w:rFonts w:hint="default" w:ascii="Times New Roman Bold" w:hAnsi="Times New Roman Bold" w:cs="Times New Roman Bold"/>
          <w:b/>
          <w:bCs/>
          <w:i/>
          <w:iCs/>
          <w:sz w:val="20"/>
          <w:szCs w:val="20"/>
          <w:lang w:val="en-US" w:eastAsia="zh-CN"/>
        </w:rPr>
        <w:t xml:space="preserve">3.2 Data </w:t>
      </w:r>
      <w:r>
        <w:rPr>
          <w:rFonts w:hint="default" w:ascii="Times New Roman Bold" w:hAnsi="Times New Roman Bold" w:cs="Times New Roman Bold"/>
          <w:b/>
          <w:bCs/>
          <w:i/>
          <w:iCs/>
          <w:sz w:val="20"/>
          <w:szCs w:val="20"/>
          <w:lang w:val="en-US"/>
        </w:rPr>
        <w:t>Acquisition</w:t>
      </w:r>
      <w:r>
        <w:rPr>
          <w:rFonts w:hint="default" w:ascii="Times New Roman Bold" w:hAnsi="Times New Roman Bold" w:cs="Times New Roman Bold"/>
          <w:b/>
          <w:bCs/>
          <w:i/>
          <w:iCs/>
          <w:sz w:val="20"/>
          <w:szCs w:val="20"/>
          <w:lang w:val="en-US" w:eastAsia="zh-CN"/>
        </w:rPr>
        <w:t xml:space="preserve"> </w:t>
      </w:r>
      <w:r>
        <w:rPr>
          <w:rFonts w:hint="default" w:ascii="Times New Roman Italic" w:hAnsi="Times New Roman Italic" w:cs="Times New Roman Italic"/>
          <w:b w:val="0"/>
          <w:bCs w:val="0"/>
          <w:i/>
          <w:iCs/>
          <w:sz w:val="20"/>
          <w:szCs w:val="20"/>
          <w:lang w:val="en-US" w:eastAsia="zh-CN"/>
        </w:rPr>
        <w:t>(OptionMetrics)</w:t>
      </w:r>
    </w:p>
    <w:p>
      <w:pPr>
        <w:numPr>
          <w:ilvl w:val="0"/>
          <w:numId w:val="0"/>
        </w:numPr>
        <w:ind w:leftChars="0"/>
        <w:jc w:val="both"/>
        <w:rPr>
          <w:rFonts w:hint="default" w:ascii="Times New Roman Regular" w:hAnsi="Times New Roman Regular" w:cs="Times New Roman Regular"/>
          <w:i w:val="0"/>
          <w:iCs w:val="0"/>
          <w:sz w:val="20"/>
          <w:szCs w:val="20"/>
          <w:lang w:val="en-US" w:eastAsia="zh-CN"/>
        </w:rPr>
      </w:pPr>
      <w:r>
        <w:rPr>
          <w:rFonts w:hint="default" w:ascii="Times New Roman Regular" w:hAnsi="Times New Roman Regular" w:cs="Times New Roman Regular"/>
          <w:i w:val="0"/>
          <w:iCs w:val="0"/>
          <w:sz w:val="20"/>
          <w:szCs w:val="20"/>
          <w:lang w:val="en-US" w:eastAsia="zh-CN"/>
        </w:rPr>
        <w:t xml:space="preserve">Actively traded options on the S&amp;P 500 index (ticker SPX) from OptionMetrics, only with cash-settled European options with a.m. settlements that do not expire at quarter ends. </w:t>
      </w:r>
    </w:p>
    <w:p>
      <w:pPr>
        <w:numPr>
          <w:ilvl w:val="0"/>
          <w:numId w:val="0"/>
        </w:numPr>
        <w:ind w:leftChars="0"/>
        <w:jc w:val="both"/>
        <w:rPr>
          <w:rFonts w:hint="default" w:ascii="Times New Roman Regular" w:hAnsi="Times New Roman Regular" w:cs="Times New Roman Regular"/>
          <w:i w:val="0"/>
          <w:iCs w:val="0"/>
          <w:sz w:val="20"/>
          <w:szCs w:val="20"/>
          <w:lang w:val="en-US" w:eastAsia="zh-CN"/>
        </w:rPr>
      </w:pPr>
    </w:p>
    <w:p>
      <w:pPr>
        <w:numPr>
          <w:ilvl w:val="0"/>
          <w:numId w:val="0"/>
        </w:numPr>
        <w:ind w:leftChars="0"/>
        <w:jc w:val="both"/>
        <w:rPr>
          <w:rFonts w:hint="default" w:ascii="Times New Roman Bold Italic" w:hAnsi="Times New Roman Bold Italic" w:cs="Times New Roman Bold Italic"/>
          <w:b/>
          <w:bCs/>
          <w:i/>
          <w:iCs/>
          <w:sz w:val="20"/>
          <w:szCs w:val="20"/>
          <w:lang w:val="en-US" w:eastAsia="zh-CN"/>
        </w:rPr>
      </w:pPr>
      <w:r>
        <w:rPr>
          <w:rFonts w:hint="default" w:ascii="Times New Roman Bold Italic" w:hAnsi="Times New Roman Bold Italic" w:cs="Times New Roman Bold Italic"/>
          <w:b/>
          <w:bCs/>
          <w:i/>
          <w:iCs/>
          <w:sz w:val="20"/>
          <w:szCs w:val="20"/>
          <w:lang w:val="en-US" w:eastAsia="zh-CN"/>
        </w:rPr>
        <w:t>3.3 Calculation for Risk-Neutral Moments (</w:t>
      </w:r>
      <m:oMath>
        <m:sSubSup>
          <m:sSubSupPr>
            <m:ctrlPr>
              <w:rPr>
                <w:rFonts w:hint="default" w:ascii="DejaVu Math TeX Gyre" w:hAnsi="DejaVu Math TeX Gyre" w:cs="Times New Roman Regular"/>
                <w:i/>
                <w:iCs w:val="0"/>
                <w:color w:val="1E386B" w:themeColor="accent1" w:themeShade="80"/>
                <w:sz w:val="20"/>
                <w:szCs w:val="20"/>
                <w:lang w:val="en-US"/>
              </w:rPr>
            </m:ctrlPr>
          </m:sSubSupPr>
          <m:e>
            <m:sSubSup>
              <m:sSubSupPr>
                <m:ctrlPr>
                  <w:rPr>
                    <w:rFonts w:hint="default" w:ascii="DejaVu Math TeX Gyre" w:hAnsi="DejaVu Math TeX Gyre" w:cs="Times New Roman Regular"/>
                    <w:i/>
                    <w:iCs w:val="0"/>
                    <w:color w:val="1E386B" w:themeColor="accent1" w:themeShade="80"/>
                    <w:sz w:val="20"/>
                    <w:szCs w:val="20"/>
                    <w:lang w:val="en-US"/>
                  </w:rPr>
                </m:ctrlPr>
              </m:sSubSupPr>
              <m:e>
                <m:r>
                  <m:rPr/>
                  <w:rPr>
                    <w:rFonts w:hint="default" w:ascii="DejaVu Math TeX Gyre" w:hAnsi="DejaVu Math TeX Gyre" w:cs="Times New Roman Regular"/>
                    <w:color w:val="1E386B" w:themeColor="accent1" w:themeShade="80"/>
                    <w:sz w:val="20"/>
                    <w:szCs w:val="20"/>
                    <w:lang w:val="en-US"/>
                  </w:rPr>
                  <m:t>E</m:t>
                </m:r>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t</m:t>
                </m:r>
                <m:ctrlPr>
                  <w:rPr>
                    <w:rFonts w:hint="default" w:ascii="DejaVu Math TeX Gyre" w:hAnsi="DejaVu Math TeX Gyre" w:cs="Times New Roman Regular"/>
                    <w:i/>
                    <w:iCs w:val="0"/>
                    <w:color w:val="1E386B" w:themeColor="accent1" w:themeShade="80"/>
                    <w:sz w:val="20"/>
                    <w:szCs w:val="20"/>
                    <w:lang w:val="en-US"/>
                  </w:rPr>
                </m:ctrlPr>
              </m:sub>
              <m:sup>
                <m:r>
                  <m:rPr/>
                  <w:rPr>
                    <w:rFonts w:hint="default" w:ascii="DejaVu Math TeX Gyre" w:hAnsi="DejaVu Math TeX Gyre" w:cs="Times New Roman Regular"/>
                    <w:color w:val="1E386B" w:themeColor="accent1" w:themeShade="80"/>
                    <w:sz w:val="20"/>
                    <w:szCs w:val="20"/>
                    <w:lang w:val="en-US"/>
                  </w:rPr>
                  <m:t>∗</m:t>
                </m:r>
                <m:ctrlPr>
                  <w:rPr>
                    <w:rFonts w:hint="default" w:ascii="DejaVu Math TeX Gyre" w:hAnsi="DejaVu Math TeX Gyre" w:cs="Times New Roman Regular"/>
                    <w:i/>
                    <w:iCs w:val="0"/>
                    <w:color w:val="1E386B" w:themeColor="accent1" w:themeShade="80"/>
                    <w:sz w:val="20"/>
                    <w:szCs w:val="20"/>
                    <w:lang w:val="en-US"/>
                  </w:rPr>
                </m:ctrlPr>
              </m:sup>
            </m:sSubSup>
            <m:acc>
              <m:accPr>
                <m:chr m:val="̃"/>
                <m:ctrlPr>
                  <w:rPr>
                    <w:rFonts w:hint="default" w:ascii="DejaVu Math TeX Gyre" w:hAnsi="DejaVu Math TeX Gyre" w:cs="Times New Roman Regular"/>
                    <w:i/>
                    <w:iCs w:val="0"/>
                    <w:color w:val="1E386B" w:themeColor="accent1" w:themeShade="80"/>
                    <w:sz w:val="20"/>
                    <w:szCs w:val="20"/>
                    <w:lang w:val="en-US"/>
                  </w:rPr>
                </m:ctrlPr>
              </m:accPr>
              <m:e>
                <m:r>
                  <m:rPr/>
                  <w:rPr>
                    <w:rFonts w:hint="default" w:ascii="DejaVu Math TeX Gyre" w:hAnsi="DejaVu Math TeX Gyre" w:cs="Times New Roman Regular"/>
                    <w:color w:val="1E386B" w:themeColor="accent1" w:themeShade="80"/>
                    <w:sz w:val="20"/>
                    <w:szCs w:val="20"/>
                    <w:lang w:val="en-US"/>
                  </w:rPr>
                  <m:t>R</m:t>
                </m:r>
                <m:ctrlPr>
                  <w:rPr>
                    <w:rFonts w:hint="default" w:ascii="DejaVu Math TeX Gyre" w:hAnsi="DejaVu Math TeX Gyre" w:cs="Times New Roman Regular"/>
                    <w:i/>
                    <w:iCs w:val="0"/>
                    <w:color w:val="1E386B" w:themeColor="accent1" w:themeShade="80"/>
                    <w:sz w:val="20"/>
                    <w:szCs w:val="20"/>
                    <w:lang w:val="en-US"/>
                  </w:rPr>
                </m:ctrlPr>
              </m:e>
            </m:acc>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m, T</m:t>
            </m:r>
            <m:ctrlPr>
              <w:rPr>
                <w:rFonts w:hint="default" w:ascii="DejaVu Math TeX Gyre" w:hAnsi="DejaVu Math TeX Gyre" w:cs="Times New Roman Regular"/>
                <w:i/>
                <w:iCs w:val="0"/>
                <w:color w:val="1E386B" w:themeColor="accent1" w:themeShade="80"/>
                <w:sz w:val="20"/>
                <w:szCs w:val="20"/>
                <w:lang w:val="en-US"/>
              </w:rPr>
            </m:ctrlPr>
          </m:sub>
          <m:sup>
            <m:r>
              <m:rPr/>
              <w:rPr>
                <w:rFonts w:hint="default" w:ascii="DejaVu Math TeX Gyre" w:hAnsi="DejaVu Math TeX Gyre" w:cs="Times New Roman Regular"/>
                <w:color w:val="1E386B" w:themeColor="accent1" w:themeShade="80"/>
                <w:sz w:val="20"/>
                <w:szCs w:val="20"/>
                <w:lang w:val="en-US"/>
              </w:rPr>
              <m:t>k+1</m:t>
            </m:r>
            <m:ctrlPr>
              <w:rPr>
                <w:rFonts w:hint="default" w:ascii="DejaVu Math TeX Gyre" w:hAnsi="DejaVu Math TeX Gyre" w:cs="Times New Roman Regular"/>
                <w:i/>
                <w:iCs w:val="0"/>
                <w:color w:val="1E386B" w:themeColor="accent1" w:themeShade="80"/>
                <w:sz w:val="20"/>
                <w:szCs w:val="20"/>
                <w:lang w:val="en-US"/>
              </w:rPr>
            </m:ctrlPr>
          </m:sup>
        </m:sSubSup>
      </m:oMath>
      <w:r>
        <w:rPr>
          <w:rFonts w:hint="default" w:ascii="Times New Roman Bold Italic" w:hAnsi="Times New Roman Bold Italic" w:cs="Times New Roman Bold Italic"/>
          <w:b/>
          <w:bCs/>
          <w:i/>
          <w:iCs/>
          <w:sz w:val="20"/>
          <w:szCs w:val="20"/>
          <w:lang w:val="en-US" w:eastAsia="zh-CN"/>
        </w:rPr>
        <w:t>)</w:t>
      </w:r>
    </w:p>
    <w:p>
      <w:pPr>
        <w:numPr>
          <w:ilvl w:val="0"/>
          <w:numId w:val="0"/>
        </w:numPr>
        <w:ind w:leftChars="0"/>
        <w:jc w:val="both"/>
        <w:rPr>
          <w:rFonts w:hint="default" w:ascii="Times New Roman Regular" w:hAnsi="Times New Roman Regular" w:cs="Times New Roman Regular"/>
          <w:i w:val="0"/>
          <w:iCs w:val="0"/>
          <w:sz w:val="20"/>
          <w:szCs w:val="20"/>
          <w:lang w:val="en-US" w:eastAsia="zh-CN"/>
        </w:rPr>
      </w:pPr>
      <w:r>
        <w:rPr>
          <w:rFonts w:hint="default" w:ascii="Times New Roman Regular" w:hAnsi="Times New Roman Regular" w:cs="Times New Roman Regular"/>
          <w:i w:val="0"/>
          <w:iCs w:val="0"/>
          <w:sz w:val="20"/>
          <w:szCs w:val="20"/>
          <w:lang w:val="en-US" w:eastAsia="zh-CN"/>
        </w:rPr>
        <w:t xml:space="preserve">According to general formula of Bakshi and Madan (2000), as specialized in Carr and Madan (2001), the formula shows that risk-neutral expected excess market returns raised to the </w:t>
      </w:r>
      <w:r>
        <w:rPr>
          <w:rFonts w:hint="default" w:ascii="Times New Roman Italic" w:hAnsi="Times New Roman Italic" w:cs="Times New Roman Italic"/>
          <w:i/>
          <w:iCs/>
          <w:sz w:val="20"/>
          <w:szCs w:val="20"/>
          <w:lang w:val="en-US" w:eastAsia="zh-CN"/>
        </w:rPr>
        <w:t>j</w:t>
      </w:r>
      <w:r>
        <w:rPr>
          <w:rFonts w:hint="default" w:ascii="Times New Roman Regular" w:hAnsi="Times New Roman Regular" w:cs="Times New Roman Regular"/>
          <w:i w:val="0"/>
          <w:iCs w:val="0"/>
          <w:sz w:val="20"/>
          <w:szCs w:val="20"/>
          <w:lang w:val="en-US" w:eastAsia="zh-CN"/>
        </w:rPr>
        <w:t>th power are (</w:t>
      </w:r>
      <w:r>
        <w:rPr>
          <w:rFonts w:hint="default" w:ascii="Times New Roman Italic" w:hAnsi="Times New Roman Italic" w:cs="Times New Roman Italic"/>
          <w:i/>
          <w:iCs/>
          <w:sz w:val="20"/>
          <w:szCs w:val="20"/>
          <w:lang w:val="en-US" w:eastAsia="zh-CN"/>
        </w:rPr>
        <w:t>equation 20 in Tetlock’s</w:t>
      </w:r>
      <w:r>
        <w:rPr>
          <w:rFonts w:hint="default" w:ascii="Times New Roman Regular" w:hAnsi="Times New Roman Regular" w:cs="Times New Roman Regular"/>
          <w:i w:val="0"/>
          <w:iCs w:val="0"/>
          <w:sz w:val="20"/>
          <w:szCs w:val="20"/>
          <w:lang w:val="en-US" w:eastAsia="zh-CN"/>
        </w:rPr>
        <w:t>):</w:t>
      </w:r>
    </w:p>
    <w:p>
      <w:pPr>
        <w:numPr>
          <w:ilvl w:val="0"/>
          <w:numId w:val="0"/>
        </w:numPr>
        <w:ind w:leftChars="0"/>
        <w:jc w:val="center"/>
        <w:rPr>
          <w:rFonts w:hint="default" w:ascii="Times New Roman Regular" w:hAnsi="Times New Roman Regular" w:cs="Times New Roman Regular"/>
          <w:i w:val="0"/>
          <w:iCs w:val="0"/>
          <w:sz w:val="20"/>
          <w:szCs w:val="20"/>
          <w:lang w:val="en-US" w:eastAsia="zh-CN"/>
        </w:rPr>
      </w:pPr>
      <w:r>
        <w:rPr>
          <w:rFonts w:hint="default" w:ascii="Times New Roman Regular" w:hAnsi="Times New Roman Regular" w:cs="Times New Roman Regular"/>
          <w:i w:val="0"/>
          <w:iCs w:val="0"/>
          <w:sz w:val="20"/>
          <w:szCs w:val="20"/>
          <w:lang w:val="en-US" w:eastAsia="zh-CN"/>
        </w:rPr>
        <w:drawing>
          <wp:inline distT="0" distB="0" distL="114300" distR="114300">
            <wp:extent cx="4128770" cy="426085"/>
            <wp:effectExtent l="0" t="0" r="11430" b="5715"/>
            <wp:docPr id="1" name="Picture 1" descr="Screenshot 2024-10-20 at 04.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0-20 at 04.05.00"/>
                    <pic:cNvPicPr>
                      <a:picLocks noChangeAspect="1"/>
                    </pic:cNvPicPr>
                  </pic:nvPicPr>
                  <pic:blipFill>
                    <a:blip r:embed="rId4"/>
                    <a:stretch>
                      <a:fillRect/>
                    </a:stretch>
                  </pic:blipFill>
                  <pic:spPr>
                    <a:xfrm>
                      <a:off x="0" y="0"/>
                      <a:ext cx="4128770" cy="426085"/>
                    </a:xfrm>
                    <a:prstGeom prst="rect">
                      <a:avLst/>
                    </a:prstGeom>
                  </pic:spPr>
                </pic:pic>
              </a:graphicData>
            </a:graphic>
          </wp:inline>
        </w:drawing>
      </w:r>
    </w:p>
    <w:p>
      <w:pPr>
        <w:numPr>
          <w:ilvl w:val="0"/>
          <w:numId w:val="0"/>
        </w:numPr>
        <w:ind w:leftChars="0"/>
        <w:jc w:val="both"/>
        <w:rPr>
          <w:rFonts w:hint="default" w:ascii="Times New Roman Regular" w:hAnsi="Times New Roman Regular" w:cs="Times New Roman Regular"/>
          <w:i w:val="0"/>
          <w:iCs w:val="0"/>
          <w:sz w:val="20"/>
          <w:szCs w:val="20"/>
          <w:lang w:val="en-US" w:eastAsia="zh-CN"/>
        </w:rPr>
      </w:pPr>
      <w:r>
        <w:rPr>
          <w:rFonts w:hint="default" w:ascii="Times New Roman Regular" w:hAnsi="Times New Roman Regular" w:cs="Times New Roman Regular"/>
          <w:i w:val="0"/>
          <w:iCs w:val="0"/>
          <w:sz w:val="20"/>
          <w:szCs w:val="20"/>
          <w:lang w:val="en-US" w:eastAsia="zh-CN"/>
        </w:rPr>
        <w:t>where j = 2, 3, 4, 5, 6 for relevant moments, S</w:t>
      </w:r>
      <w:r>
        <w:rPr>
          <w:rFonts w:hint="default" w:ascii="Times New Roman Regular" w:hAnsi="Times New Roman Regular" w:cs="Times New Roman Regular"/>
          <w:i w:val="0"/>
          <w:iCs w:val="0"/>
          <w:sz w:val="20"/>
          <w:szCs w:val="20"/>
          <w:vertAlign w:val="subscript"/>
          <w:lang w:val="en-US" w:eastAsia="zh-CN"/>
        </w:rPr>
        <w:t>t</w:t>
      </w:r>
      <w:r>
        <w:rPr>
          <w:rFonts w:hint="default" w:ascii="Times New Roman Regular" w:hAnsi="Times New Roman Regular" w:cs="Times New Roman Regular"/>
          <w:i w:val="0"/>
          <w:iCs w:val="0"/>
          <w:sz w:val="20"/>
          <w:szCs w:val="20"/>
          <w:lang w:val="en-US" w:eastAsia="zh-CN"/>
        </w:rPr>
        <w:t xml:space="preserve"> is the market index value, K is the strike price of call and put options priced at C(K) and P (K), respectively, and F</w:t>
      </w:r>
      <w:r>
        <w:rPr>
          <w:rFonts w:hint="default" w:ascii="Times New Roman Regular" w:hAnsi="Times New Roman Regular" w:cs="Times New Roman Regular"/>
          <w:i w:val="0"/>
          <w:iCs w:val="0"/>
          <w:sz w:val="20"/>
          <w:szCs w:val="20"/>
          <w:vertAlign w:val="subscript"/>
          <w:lang w:val="en-US" w:eastAsia="zh-CN"/>
        </w:rPr>
        <w:t>t,T</w:t>
      </w:r>
      <w:r>
        <w:rPr>
          <w:rFonts w:hint="default" w:ascii="Times New Roman Regular" w:hAnsi="Times New Roman Regular" w:cs="Times New Roman Regular"/>
          <w:i w:val="0"/>
          <w:iCs w:val="0"/>
          <w:sz w:val="20"/>
          <w:szCs w:val="20"/>
          <w:lang w:val="en-US" w:eastAsia="zh-CN"/>
        </w:rPr>
        <w:t xml:space="preserve"> = R</w:t>
      </w:r>
      <w:r>
        <w:rPr>
          <w:rFonts w:hint="default" w:ascii="Times New Roman Regular" w:hAnsi="Times New Roman Regular" w:cs="Times New Roman Regular"/>
          <w:i w:val="0"/>
          <w:iCs w:val="0"/>
          <w:sz w:val="20"/>
          <w:szCs w:val="20"/>
          <w:vertAlign w:val="subscript"/>
          <w:lang w:val="en-US" w:eastAsia="zh-CN"/>
        </w:rPr>
        <w:t>f,t</w:t>
      </w:r>
      <w:r>
        <w:rPr>
          <w:rFonts w:hint="default" w:ascii="Times New Roman Regular" w:hAnsi="Times New Roman Regular" w:cs="Times New Roman Regular"/>
          <w:i w:val="0"/>
          <w:iCs w:val="0"/>
          <w:sz w:val="20"/>
          <w:szCs w:val="20"/>
          <w:lang w:val="en-US" w:eastAsia="zh-CN"/>
        </w:rPr>
        <w:t>S</w:t>
      </w:r>
      <w:r>
        <w:rPr>
          <w:rFonts w:hint="default" w:ascii="Times New Roman Regular" w:hAnsi="Times New Roman Regular" w:cs="Times New Roman Regular"/>
          <w:i w:val="0"/>
          <w:iCs w:val="0"/>
          <w:sz w:val="20"/>
          <w:szCs w:val="20"/>
          <w:vertAlign w:val="subscript"/>
          <w:lang w:val="en-US" w:eastAsia="zh-CN"/>
        </w:rPr>
        <w:t>t</w:t>
      </w:r>
      <w:r>
        <w:rPr>
          <w:rFonts w:hint="default" w:ascii="Times New Roman Regular" w:hAnsi="Times New Roman Regular" w:cs="Times New Roman Regular"/>
          <w:i w:val="0"/>
          <w:iCs w:val="0"/>
          <w:sz w:val="20"/>
          <w:szCs w:val="20"/>
          <w:lang w:val="en-US" w:eastAsia="zh-CN"/>
        </w:rPr>
        <w:t xml:space="preserve"> is the futures price of the market for maturity T.</w:t>
      </w:r>
    </w:p>
    <w:p>
      <w:pPr>
        <w:numPr>
          <w:ilvl w:val="0"/>
          <w:numId w:val="0"/>
        </w:numPr>
        <w:ind w:leftChars="0"/>
        <w:jc w:val="both"/>
        <w:rPr>
          <w:rFonts w:hint="default" w:ascii="Times New Roman Regular" w:hAnsi="Times New Roman Regular" w:cs="Times New Roman Regular"/>
          <w:i w:val="0"/>
          <w:iCs w:val="0"/>
          <w:sz w:val="20"/>
          <w:szCs w:val="20"/>
          <w:lang w:val="en-US" w:eastAsia="zh-CN"/>
        </w:rPr>
      </w:pPr>
    </w:p>
    <w:p>
      <w:pPr>
        <w:numPr>
          <w:ilvl w:val="0"/>
          <w:numId w:val="0"/>
        </w:numPr>
        <w:ind w:leftChars="0"/>
        <w:jc w:val="both"/>
        <w:rPr>
          <w:rFonts w:hint="default" w:ascii="Times New Roman Bold Italic" w:hAnsi="Times New Roman Bold Italic" w:cs="Times New Roman Bold Italic"/>
          <w:b/>
          <w:bCs/>
          <w:i/>
          <w:iCs/>
          <w:sz w:val="20"/>
          <w:szCs w:val="20"/>
          <w:highlight w:val="none"/>
          <w:lang w:val="en-US" w:eastAsia="zh-CN"/>
        </w:rPr>
      </w:pPr>
      <w:r>
        <w:rPr>
          <w:rFonts w:hint="default" w:ascii="Times New Roman Bold Italic" w:hAnsi="Times New Roman Bold Italic" w:cs="Times New Roman Bold Italic"/>
          <w:b/>
          <w:bCs/>
          <w:i/>
          <w:iCs/>
          <w:sz w:val="20"/>
          <w:szCs w:val="20"/>
          <w:highlight w:val="none"/>
          <w:lang w:val="en-US" w:eastAsia="zh-CN"/>
        </w:rPr>
        <w:t>3.4 Calculation for High-Frequency Identification of Expe</w:t>
      </w:r>
      <w:r>
        <w:rPr>
          <w:rFonts w:hint="default" w:ascii="Times New Roman Bold Italic" w:hAnsi="Times New Roman Bold Italic" w:cs="Times New Roman Bold Italic"/>
          <w:b/>
          <w:bCs/>
          <w:i/>
          <w:iCs/>
          <w:color w:val="000000" w:themeColor="text1"/>
          <w:sz w:val="20"/>
          <w:szCs w:val="20"/>
          <w:highlight w:val="none"/>
          <w:lang w:val="en-US" w:eastAsia="zh-CN"/>
          <w14:textFill>
            <w14:solidFill>
              <w14:schemeClr w14:val="tx1"/>
            </w14:solidFill>
          </w14:textFill>
        </w:rPr>
        <w:t>cted Variance (</w:t>
      </w:r>
      <m:oMath>
        <m:sSubSup>
          <m:sSubSupPr>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sSubSupPr>
          <m:e>
            <m:sSubSup>
              <m:sSubSupPr>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sSubSupPr>
              <m:e>
                <m:r>
                  <m:rPr/>
                  <w:rPr>
                    <w:rFonts w:hint="default" w:ascii="DejaVu Math TeX Gyre" w:hAnsi="DejaVu Math TeX Gyre" w:cs="Times New Roman Regular"/>
                    <w:color w:val="000000" w:themeColor="text1"/>
                    <w:sz w:val="20"/>
                    <w:szCs w:val="20"/>
                    <w:highlight w:val="none"/>
                    <w:lang w:val="en-US"/>
                    <w14:textFill>
                      <w14:solidFill>
                        <w14:schemeClr w14:val="tx1"/>
                      </w14:solidFill>
                    </w14:textFill>
                  </w:rPr>
                  <m:t>E</m:t>
                </m:r>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highlight w:val="none"/>
                    <w:lang w:val="en-US"/>
                    <w14:textFill>
                      <w14:solidFill>
                        <w14:schemeClr w14:val="tx1"/>
                      </w14:solidFill>
                    </w14:textFill>
                  </w:rPr>
                  <m:t>t</m:t>
                </m:r>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sub>
              <m:sup>
                <m:r>
                  <m:rPr/>
                  <w:rPr>
                    <w:rFonts w:hint="default" w:ascii="DejaVu Math TeX Gyre" w:hAnsi="DejaVu Math TeX Gyre" w:cs="Times New Roman Regular"/>
                    <w:color w:val="000000" w:themeColor="text1"/>
                    <w:sz w:val="20"/>
                    <w:szCs w:val="20"/>
                    <w:highlight w:val="none"/>
                    <w:lang w:val="en-US"/>
                    <w14:textFill>
                      <w14:solidFill>
                        <w14:schemeClr w14:val="tx1"/>
                      </w14:solidFill>
                    </w14:textFill>
                  </w:rPr>
                  <m:t>∗</m:t>
                </m:r>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sup>
            </m:sSubSup>
            <m:acc>
              <m:accPr>
                <m:chr m:val="̃"/>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accPr>
              <m:e>
                <m:r>
                  <m:rPr/>
                  <w:rPr>
                    <w:rFonts w:hint="default" w:ascii="DejaVu Math TeX Gyre" w:hAnsi="DejaVu Math TeX Gyre" w:cs="Times New Roman Regular"/>
                    <w:color w:val="000000" w:themeColor="text1"/>
                    <w:sz w:val="20"/>
                    <w:szCs w:val="20"/>
                    <w:highlight w:val="none"/>
                    <w:lang w:val="en-US"/>
                    <w14:textFill>
                      <w14:solidFill>
                        <w14:schemeClr w14:val="tx1"/>
                      </w14:solidFill>
                    </w14:textFill>
                  </w:rPr>
                  <m:t>R</m:t>
                </m:r>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e>
            </m:acc>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e>
          <m:sub>
            <m:r>
              <m:rPr/>
              <w:rPr>
                <w:rFonts w:hint="default" w:ascii="DejaVu Math TeX Gyre" w:hAnsi="DejaVu Math TeX Gyre" w:cs="Times New Roman Regular"/>
                <w:color w:val="000000" w:themeColor="text1"/>
                <w:sz w:val="20"/>
                <w:szCs w:val="20"/>
                <w:highlight w:val="none"/>
                <w:lang w:val="en-US"/>
                <w14:textFill>
                  <w14:solidFill>
                    <w14:schemeClr w14:val="tx1"/>
                  </w14:solidFill>
                </w14:textFill>
              </w:rPr>
              <m:t>m, T</m:t>
            </m:r>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sub>
          <m:sup>
            <m:r>
              <m:rPr/>
              <w:rPr>
                <w:rFonts w:hint="default" w:ascii="DejaVu Math TeX Gyre" w:hAnsi="DejaVu Math TeX Gyre" w:cs="Times New Roman Regular"/>
                <w:color w:val="000000" w:themeColor="text1"/>
                <w:sz w:val="20"/>
                <w:szCs w:val="20"/>
                <w:highlight w:val="none"/>
                <w:lang w:val="en-US"/>
                <w14:textFill>
                  <w14:solidFill>
                    <w14:schemeClr w14:val="tx1"/>
                  </w14:solidFill>
                </w14:textFill>
              </w:rPr>
              <m:t>2</m:t>
            </m:r>
            <m:ctrlPr>
              <w:rPr>
                <w:rFonts w:hint="default" w:ascii="DejaVu Math TeX Gyre" w:hAnsi="DejaVu Math TeX Gyre" w:cs="Times New Roman Regular"/>
                <w:i/>
                <w:iCs w:val="0"/>
                <w:color w:val="000000" w:themeColor="text1"/>
                <w:sz w:val="20"/>
                <w:szCs w:val="20"/>
                <w:highlight w:val="none"/>
                <w:lang w:val="en-US"/>
                <w14:textFill>
                  <w14:solidFill>
                    <w14:schemeClr w14:val="tx1"/>
                  </w14:solidFill>
                </w14:textFill>
              </w:rPr>
            </m:ctrlPr>
          </m:sup>
        </m:sSubSup>
      </m:oMath>
      <w:r>
        <w:rPr>
          <w:rFonts w:hint="default" w:ascii="Times New Roman Bold Italic" w:hAnsi="Times New Roman Bold Italic" w:cs="Times New Roman Bold Italic"/>
          <w:b/>
          <w:bCs/>
          <w:i/>
          <w:iCs/>
          <w:color w:val="000000" w:themeColor="text1"/>
          <w:sz w:val="20"/>
          <w:szCs w:val="20"/>
          <w:highlight w:val="none"/>
          <w:lang w:val="en-US" w:eastAsia="zh-CN"/>
          <w14:textFill>
            <w14:solidFill>
              <w14:schemeClr w14:val="tx1"/>
            </w14:solidFill>
          </w14:textFill>
        </w:rPr>
        <w:t>)</w:t>
      </w:r>
    </w:p>
    <w:p>
      <w:pPr>
        <w:numPr>
          <w:ilvl w:val="0"/>
          <w:numId w:val="0"/>
        </w:numPr>
        <w:ind w:leftChars="0"/>
        <w:jc w:val="left"/>
        <w:rPr>
          <w:rFonts w:hint="default" w:ascii="Times New Roman Regular" w:hAnsi="Times New Roman Regular" w:cs="Times New Roman Regular"/>
          <w:i w:val="0"/>
          <w:iCs w:val="0"/>
          <w:sz w:val="20"/>
          <w:szCs w:val="20"/>
          <w:lang w:val="en-US" w:eastAsia="zh-CN"/>
        </w:rPr>
      </w:pPr>
      <w:r>
        <w:rPr>
          <w:rFonts w:hint="default" w:ascii="Times New Roman Regular" w:hAnsi="Times New Roman Regular" w:cs="Times New Roman Regular"/>
          <w:i w:val="0"/>
          <w:iCs w:val="0"/>
          <w:sz w:val="20"/>
          <w:szCs w:val="20"/>
          <w:lang w:val="en-US" w:eastAsia="zh-CN"/>
        </w:rPr>
        <w:t>As the first step, the realized variance is calculated using high-frequency intra-day data (e.g., minute-by-minute returns). For a given trading day t, the daily realized variance is:</w:t>
      </w:r>
    </w:p>
    <w:p>
      <w:pPr>
        <w:numPr>
          <w:ilvl w:val="0"/>
          <w:numId w:val="0"/>
        </w:numPr>
        <w:ind w:leftChars="0"/>
        <w:jc w:val="center"/>
        <w:rPr>
          <w:rFonts w:hint="default" w:ascii="Times New Roman Regular" w:hAnsi="Times New Roman Regular" w:cs="Times New Roman Regular"/>
          <w:i w:val="0"/>
          <w:iCs w:val="0"/>
          <w:sz w:val="20"/>
          <w:szCs w:val="20"/>
          <w:lang w:val="en-US" w:eastAsia="zh-CN"/>
        </w:rPr>
      </w:pPr>
      <m:oMath>
        <m:sSub>
          <m:sSubPr>
            <m:ctrlPr>
              <w:rPr>
                <w:rFonts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RV</m:t>
            </m:r>
            <m:ctrlPr>
              <w:rPr>
                <w:rFonts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m:t>
            </m:r>
            <m:ctrlPr>
              <w:rPr>
                <w:rFonts w:ascii="DejaVu Math TeX Gyre" w:hAnsi="DejaVu Math TeX Gyre" w:cs="Times New Roman Regular"/>
                <w:i/>
                <w:iCs w:val="0"/>
                <w:sz w:val="20"/>
                <w:szCs w:val="20"/>
                <w:lang w:val="en-US"/>
              </w:rPr>
            </m:ctrlPr>
          </m:sub>
        </m:sSub>
      </m:oMath>
      <w:r>
        <w:rPr>
          <w:rFonts w:hint="default" w:ascii="Times New Roman Regular" w:hAnsi="Times New Roman Regular" w:cs="Times New Roman Regular"/>
          <w:i w:val="0"/>
          <w:iCs w:val="0"/>
          <w:sz w:val="20"/>
          <w:szCs w:val="20"/>
          <w:lang w:val="en-US" w:eastAsia="zh-CN"/>
        </w:rPr>
        <w:t xml:space="preserve"> = </w:t>
      </w:r>
      <m:oMath>
        <m:nary>
          <m:naryPr>
            <m:chr m:val="∑"/>
            <m:limLoc m:val="undOvr"/>
            <m:ctrlPr>
              <w:rPr>
                <w:rFonts w:ascii="DejaVu Math TeX Gyre" w:hAnsi="DejaVu Math TeX Gyre" w:cs="Times New Roman Regular"/>
                <w:i/>
                <w:iCs w:val="0"/>
                <w:sz w:val="20"/>
                <w:szCs w:val="20"/>
                <w:lang w:val="en-US"/>
              </w:rPr>
            </m:ctrlPr>
          </m:naryPr>
          <m:sub>
            <m:r>
              <m:rPr/>
              <w:rPr>
                <w:rFonts w:hint="default" w:ascii="DejaVu Math TeX Gyre" w:hAnsi="DejaVu Math TeX Gyre" w:cs="Times New Roman Regular"/>
                <w:sz w:val="20"/>
                <w:szCs w:val="20"/>
                <w:lang w:val="en-US"/>
              </w:rPr>
              <m:t>i = 1</m:t>
            </m:r>
            <m:ctrlPr>
              <w:rPr>
                <w:rFonts w:ascii="DejaVu Math TeX Gyre" w:hAnsi="DejaVu Math TeX Gyre" w:cs="Times New Roman Regular"/>
                <w:i/>
                <w:iCs w:val="0"/>
                <w:sz w:val="20"/>
                <w:szCs w:val="20"/>
                <w:lang w:val="en-US"/>
              </w:rPr>
            </m:ctrlPr>
          </m:sub>
          <m:sup>
            <m:sSub>
              <m:sSubPr>
                <m:ctrlPr>
                  <w:rPr>
                    <w:rFonts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N</m:t>
                </m:r>
                <m:ctrlPr>
                  <w:rPr>
                    <w:rFonts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m:t>
                </m:r>
                <m:ctrlPr>
                  <w:rPr>
                    <w:rFonts w:ascii="DejaVu Math TeX Gyre" w:hAnsi="DejaVu Math TeX Gyre" w:cs="Times New Roman Regular"/>
                    <w:i/>
                    <w:iCs w:val="0"/>
                    <w:sz w:val="20"/>
                    <w:szCs w:val="20"/>
                    <w:lang w:val="en-US"/>
                  </w:rPr>
                </m:ctrlPr>
              </m:sub>
            </m:sSub>
            <m:ctrlPr>
              <w:rPr>
                <w:rFonts w:ascii="DejaVu Math TeX Gyre" w:hAnsi="DejaVu Math TeX Gyre" w:cs="Times New Roman Regular"/>
                <w:i/>
                <w:iCs w:val="0"/>
                <w:sz w:val="20"/>
                <w:szCs w:val="20"/>
                <w:lang w:val="en-US"/>
              </w:rPr>
            </m:ctrlPr>
          </m:sup>
          <m:e>
            <m:sSubSup>
              <m:sSubSupPr>
                <m:ctrlPr>
                  <w:rPr>
                    <w:rFonts w:ascii="DejaVu Math TeX Gyre" w:hAnsi="DejaVu Math TeX Gyre" w:cs="Times New Roman Regular"/>
                    <w:i/>
                    <w:iCs w:val="0"/>
                    <w:sz w:val="20"/>
                    <w:szCs w:val="20"/>
                    <w:lang w:val="en-US"/>
                  </w:rPr>
                </m:ctrlPr>
              </m:sSubSupPr>
              <m:e>
                <m:r>
                  <m:rPr/>
                  <w:rPr>
                    <w:rFonts w:hint="default" w:ascii="DejaVu Math TeX Gyre" w:hAnsi="DejaVu Math TeX Gyre" w:cs="Times New Roman Regular"/>
                    <w:sz w:val="20"/>
                    <w:szCs w:val="20"/>
                    <w:lang w:val="en-US"/>
                  </w:rPr>
                  <m:t>r</m:t>
                </m:r>
                <m:ctrlPr>
                  <w:rPr>
                    <w:rFonts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 i</m:t>
                </m:r>
                <m:ctrlPr>
                  <w:rPr>
                    <w:rFonts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2</m:t>
                </m:r>
                <m:ctrlPr>
                  <w:rPr>
                    <w:rFonts w:ascii="DejaVu Math TeX Gyre" w:hAnsi="DejaVu Math TeX Gyre" w:cs="Times New Roman Regular"/>
                    <w:i/>
                    <w:iCs w:val="0"/>
                    <w:sz w:val="20"/>
                    <w:szCs w:val="20"/>
                    <w:lang w:val="en-US"/>
                  </w:rPr>
                </m:ctrlPr>
              </m:sup>
            </m:sSubSup>
            <m:ctrlPr>
              <w:rPr>
                <w:rFonts w:ascii="DejaVu Math TeX Gyre" w:hAnsi="DejaVu Math TeX Gyre" w:cs="Times New Roman Regular"/>
                <w:i/>
                <w:iCs w:val="0"/>
                <w:sz w:val="20"/>
                <w:szCs w:val="20"/>
                <w:lang w:val="en-US"/>
              </w:rPr>
            </m:ctrlPr>
          </m:e>
        </m:nary>
      </m:oMath>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Regular" w:hAnsi="Times New Roman Regular" w:cs="Times New Roman Regular"/>
          <w:i w:val="0"/>
          <w:iCs w:val="0"/>
          <w:sz w:val="20"/>
          <w:szCs w:val="20"/>
          <w:lang w:val="en-US" w:eastAsia="zh-CN"/>
        </w:rPr>
        <w:t xml:space="preserve">where </w:t>
      </w:r>
      <m:oMath>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 i</m:t>
            </m:r>
            <m:ctrlPr>
              <w:rPr>
                <w:rFonts w:hint="default" w:ascii="DejaVu Math TeX Gyre" w:hAnsi="DejaVu Math TeX Gyre" w:cs="Times New Roman Regular"/>
                <w:i/>
                <w:iCs w:val="0"/>
                <w:sz w:val="20"/>
                <w:szCs w:val="20"/>
                <w:lang w:val="en-US"/>
              </w:rPr>
            </m:ctrlPr>
          </m:sub>
        </m:sSub>
      </m:oMath>
      <w:r>
        <w:rPr>
          <w:rFonts w:hint="default" w:ascii="Times New Roman Regular" w:hAnsi="Times New Roman Regular" w:cs="Times New Roman Regular"/>
          <w:i w:val="0"/>
          <w:iCs w:val="0"/>
          <w:sz w:val="20"/>
          <w:szCs w:val="20"/>
          <w:lang w:val="en-US"/>
        </w:rPr>
        <w:t xml:space="preserve"> represents the log return during the i-th interval of day t, and N</w:t>
      </w:r>
      <w:r>
        <w:rPr>
          <w:rFonts w:hint="default" w:ascii="Times New Roman Regular" w:hAnsi="Times New Roman Regular" w:cs="Times New Roman Regular"/>
          <w:i w:val="0"/>
          <w:iCs w:val="0"/>
          <w:sz w:val="20"/>
          <w:szCs w:val="20"/>
          <w:vertAlign w:val="subscript"/>
          <w:lang w:val="en-US"/>
        </w:rPr>
        <w:t>t</w:t>
      </w:r>
      <w:r>
        <w:rPr>
          <w:rFonts w:hint="default" w:ascii="Times New Roman Regular" w:hAnsi="Times New Roman Regular" w:cs="Times New Roman Regular"/>
          <w:i w:val="0"/>
          <w:iCs w:val="0"/>
          <w:sz w:val="20"/>
          <w:szCs w:val="20"/>
          <w:lang w:val="en-US"/>
        </w:rPr>
        <w:t xml:space="preserve"> is the total number of high-frequency intervals.</w:t>
      </w:r>
    </w:p>
    <w:p>
      <w:pPr>
        <w:numPr>
          <w:ilvl w:val="0"/>
          <w:numId w:val="0"/>
        </w:numPr>
        <w:ind w:leftChars="0"/>
        <w:jc w:val="both"/>
        <w:rPr>
          <w:rFonts w:hint="default" w:ascii="Times New Roman Regular" w:hAnsi="Times New Roman Regular" w:cs="Times New Roman Regular"/>
          <w:i w:val="0"/>
          <w:iCs w:val="0"/>
          <w:sz w:val="20"/>
          <w:szCs w:val="20"/>
          <w:lang w:val="en-US"/>
        </w:rPr>
      </w:pPr>
    </w:p>
    <w:p>
      <w:pPr>
        <w:numPr>
          <w:ilvl w:val="0"/>
          <w:numId w:val="0"/>
        </w:numPr>
        <w:ind w:leftChars="0"/>
        <w:jc w:val="both"/>
        <w:rPr>
          <w:rFonts w:hint="default" w:ascii="Times New Roman Regular" w:hAnsi="Times New Roman Regular" w:cs="Times New Roman Regular"/>
          <w:i w:val="0"/>
          <w:iCs w:val="0"/>
          <w:sz w:val="20"/>
          <w:szCs w:val="20"/>
          <w:lang w:val="en-US" w:eastAsia="zh-CN"/>
        </w:rPr>
      </w:pPr>
      <w:r>
        <w:rPr>
          <w:rFonts w:hint="default" w:ascii="Times New Roman Regular" w:hAnsi="Times New Roman Regular" w:cs="Times New Roman Regular"/>
          <w:i w:val="0"/>
          <w:iCs w:val="0"/>
          <w:sz w:val="20"/>
          <w:szCs w:val="20"/>
          <w:lang w:val="en-US" w:eastAsia="zh-CN"/>
        </w:rPr>
        <w:t xml:space="preserve">To forecast realized variance over longer horizons, a fractionally integrated (FI) model is used, which accounts for the long-memory property of volatility. A expanded form can be expressed as: </w:t>
      </w:r>
    </w:p>
    <w:p>
      <w:pPr>
        <w:keepNext w:val="0"/>
        <w:keepLines w:val="0"/>
        <w:widowControl/>
        <w:numPr>
          <w:ilvl w:val="0"/>
          <w:numId w:val="0"/>
        </w:numPr>
        <w:suppressLineNumbers w:val="0"/>
        <w:ind w:leftChars="0"/>
        <w:jc w:val="center"/>
        <w:rPr>
          <w:rFonts w:hint="default" w:ascii="Times New Roman Regular" w:hAnsi="Times New Roman Regular" w:cs="Times New Roman Regular"/>
          <w:i w:val="0"/>
          <w:iCs w:val="0"/>
          <w:sz w:val="20"/>
          <w:szCs w:val="20"/>
          <w:lang w:val="en-US" w:eastAsia="zh-CN"/>
        </w:rPr>
      </w:pPr>
      <m:oMath>
        <m:sSup>
          <m:sSupPr>
            <m:ctrlPr>
              <w:rPr>
                <w:rFonts w:hint="default" w:ascii="DejaVu Math TeX Gyre" w:hAnsi="DejaVu Math TeX Gyre" w:cs="Times New Roman Regular"/>
                <w:i w:val="0"/>
                <w:iCs w:val="0"/>
                <w:sz w:val="20"/>
                <w:szCs w:val="20"/>
                <w:lang w:val="en-US"/>
              </w:rPr>
            </m:ctrlPr>
          </m:sSupPr>
          <m:e>
            <m:r>
              <m:rPr>
                <m:sty m:val="p"/>
              </m:rPr>
              <w:rPr>
                <w:rFonts w:hint="default" w:ascii="DejaVu Math TeX Gyre" w:hAnsi="DejaVu Math TeX Gyre" w:cs="Times New Roman Regular"/>
                <w:sz w:val="20"/>
                <w:szCs w:val="20"/>
                <w:lang w:val="en-US"/>
              </w:rPr>
              <m:t>(1−L)</m:t>
            </m:r>
            <m:ctrlPr>
              <w:rPr>
                <w:rFonts w:hint="default" w:ascii="DejaVu Math TeX Gyre" w:hAnsi="DejaVu Math TeX Gyre" w:cs="Times New Roman Regular"/>
                <w:i w:val="0"/>
                <w:iCs w:val="0"/>
                <w:sz w:val="20"/>
                <w:szCs w:val="20"/>
                <w:lang w:val="en-US"/>
              </w:rPr>
            </m:ctrlPr>
          </m:e>
          <m:sup>
            <m:r>
              <m:rPr>
                <m:sty m:val="p"/>
              </m:rPr>
              <w:rPr>
                <w:rFonts w:hint="default" w:ascii="DejaVu Math TeX Gyre" w:hAnsi="DejaVu Math TeX Gyre" w:cs="Times New Roman Regular"/>
                <w:sz w:val="20"/>
                <w:szCs w:val="20"/>
                <w:lang w:val="en-US"/>
              </w:rPr>
              <m:t>d</m:t>
            </m:r>
            <m:ctrlPr>
              <w:rPr>
                <w:rFonts w:hint="default" w:ascii="DejaVu Math TeX Gyre" w:hAnsi="DejaVu Math TeX Gyre" w:cs="Times New Roman Regular"/>
                <w:i w:val="0"/>
                <w:iCs w:val="0"/>
                <w:sz w:val="20"/>
                <w:szCs w:val="20"/>
                <w:lang w:val="en-US"/>
              </w:rPr>
            </m:ctrlPr>
          </m:sup>
        </m:sSup>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RV</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val="0"/>
                <w:sz w:val="20"/>
                <w:szCs w:val="20"/>
                <w:lang w:val="en-US"/>
              </w:rPr>
            </m:ctrlPr>
          </m:sub>
        </m:sSub>
      </m:oMath>
      <w:r>
        <w:rPr>
          <w:rFonts w:hint="default" w:ascii="Times New Roman Regular" w:hAnsi="Times New Roman Regular" w:cs="Times New Roman Regular"/>
          <w:i w:val="0"/>
          <w:iCs w:val="0"/>
          <w:sz w:val="20"/>
          <w:szCs w:val="20"/>
          <w:lang w:val="en-US"/>
        </w:rPr>
        <w:t xml:space="preserve">  = </w:t>
      </w:r>
      <m:oMath>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eastAsia=".AppleSystemUIFont" w:cs="Times New Roman Regular"/>
                <w:sz w:val="20"/>
                <w:szCs w:val="20"/>
                <w:lang w:val="en-US"/>
              </w:rPr>
              <m:t>ε</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t−j</m:t>
            </m:r>
            <m:ctrlPr>
              <w:rPr>
                <w:rFonts w:hint="default" w:ascii="DejaVu Math TeX Gyre" w:hAnsi="DejaVu Math TeX Gyre" w:cs="Times New Roman Regular"/>
                <w:i/>
                <w:iCs w:val="0"/>
                <w:sz w:val="20"/>
                <w:szCs w:val="20"/>
                <w:lang w:val="en-US"/>
              </w:rPr>
            </m:ctrlPr>
          </m:sub>
        </m:sSub>
      </m:oMath>
      <w:r>
        <w:rPr>
          <w:rFonts w:hint="default" w:ascii="Times New Roman Regular" w:hAnsi="Times New Roman Regular" w:cs="Times New Roman Regular"/>
          <w:i w:val="0"/>
          <w:iCs w:val="0"/>
          <w:sz w:val="20"/>
          <w:szCs w:val="20"/>
          <w:lang w:val="en-US"/>
        </w:rPr>
        <w:t xml:space="preserve"> </w:t>
      </w:r>
      <w:r>
        <w:rPr>
          <w:rFonts w:hint="default" w:ascii="Times New Roman Regular" w:hAnsi="Times New Roman Regular" w:eastAsia="PingFang SC" w:cs="Times New Roman Regular"/>
          <w:i w:val="0"/>
          <w:iCs w:val="0"/>
          <w:sz w:val="20"/>
          <w:szCs w:val="20"/>
          <w:lang w:val="en-US"/>
        </w:rPr>
        <w:t>→</w:t>
      </w:r>
      <w:r>
        <w:rPr>
          <w:rFonts w:hint="default" w:ascii="Times New Roman Regular" w:hAnsi="Times New Roman Regular" w:cs="Times New Roman Regular"/>
          <w:i w:val="0"/>
          <w:iCs w:val="0"/>
          <w:sz w:val="20"/>
          <w:szCs w:val="20"/>
          <w:lang w:val="en-US"/>
        </w:rPr>
        <w:t xml:space="preserve">  </w:t>
      </w:r>
      <m:oMath>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RV</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val="0"/>
                <w:sz w:val="20"/>
                <w:szCs w:val="20"/>
                <w:lang w:val="en-US"/>
              </w:rPr>
            </m:ctrlPr>
          </m:sub>
        </m:sSub>
      </m:oMath>
      <w:r>
        <w:rPr>
          <w:rFonts w:hint="default" w:ascii="Times New Roman Regular" w:hAnsi="Times New Roman Regular" w:cs="Times New Roman Regular"/>
          <w:i w:val="0"/>
          <w:iCs w:val="0"/>
          <w:sz w:val="20"/>
          <w:szCs w:val="20"/>
          <w:lang w:val="en-US"/>
        </w:rPr>
        <w:t xml:space="preserve"> = </w:t>
      </w:r>
      <m:oMath>
        <m:nary>
          <m:naryPr>
            <m:chr m:val="∑"/>
            <m:limLoc m:val="undOvr"/>
            <m:ctrlPr>
              <w:rPr>
                <w:rFonts w:hint="default" w:ascii="DejaVu Math TeX Gyre" w:hAnsi="DejaVu Math TeX Gyre" w:cs="Times New Roman Regular"/>
                <w:i/>
                <w:iCs w:val="0"/>
                <w:sz w:val="20"/>
                <w:szCs w:val="20"/>
                <w:lang w:val="en-US"/>
              </w:rPr>
            </m:ctrlPr>
          </m:naryPr>
          <m:sub>
            <m:r>
              <m:rPr/>
              <w:rPr>
                <w:rFonts w:hint="default" w:ascii="DejaVu Math TeX Gyre" w:hAnsi="DejaVu Math TeX Gyre" w:cs="Times New Roman Regular"/>
                <w:sz w:val="20"/>
                <w:szCs w:val="20"/>
                <w:lang w:val="en-US"/>
              </w:rPr>
              <m:t>j = 0</m:t>
            </m:r>
            <m:ctrlPr>
              <w:rPr>
                <w:rFonts w:hint="default" w:ascii="DejaVu Math TeX Gyre" w:hAnsi="DejaVu Math TeX Gyre" w:cs="Times New Roman Regular"/>
                <w:i/>
                <w:iCs w:val="0"/>
                <w:sz w:val="20"/>
                <w:szCs w:val="20"/>
                <w:lang w:val="en-US"/>
              </w:rPr>
            </m:ctrlPr>
          </m:sub>
          <m:sup>
            <m:r>
              <m:rPr/>
              <w:rPr>
                <w:rFonts w:hint="default" w:ascii="DejaVu Math TeX Gyre" w:hAnsi="DejaVu Math TeX Gyre" w:eastAsia=".AppleSystemUIFont" w:cs="Times New Roman Regular"/>
                <w:sz w:val="20"/>
                <w:szCs w:val="20"/>
                <w:lang w:val="en-US"/>
              </w:rPr>
              <m:t>∞</m:t>
            </m:r>
            <m:ctrlPr>
              <w:rPr>
                <w:rFonts w:hint="default" w:ascii="DejaVu Math TeX Gyre" w:hAnsi="DejaVu Math TeX Gyre" w:cs="Times New Roman Regular"/>
                <w:i/>
                <w:iCs w:val="0"/>
                <w:sz w:val="20"/>
                <w:szCs w:val="20"/>
                <w:lang w:val="en-US"/>
              </w:rPr>
            </m:ctrlPr>
          </m:sup>
          <m:e>
            <m:f>
              <m:fPr>
                <m:ctrlPr>
                  <w:rPr>
                    <w:rFonts w:hint="default" w:ascii="DejaVu Math TeX Gyre" w:hAnsi="DejaVu Math TeX Gyre" w:cs="Times New Roman Regular"/>
                    <w:i/>
                    <w:iCs w:val="0"/>
                    <w:sz w:val="20"/>
                    <w:szCs w:val="20"/>
                    <w:lang w:val="en-US"/>
                  </w:rPr>
                </m:ctrlPr>
              </m:fPr>
              <m:num>
                <m:r>
                  <m:rPr>
                    <m:sty m:val="p"/>
                  </m:rPr>
                  <w:rPr>
                    <w:rFonts w:hint="default" w:ascii="DejaVu Math TeX Gyre" w:hAnsi="DejaVu Math TeX Gyre" w:eastAsia=".AppleSystemUIFont" w:cs="Times New Roman Regular"/>
                    <w:sz w:val="20"/>
                    <w:szCs w:val="20"/>
                    <w:lang w:val="en-US"/>
                  </w:rPr>
                  <m:t>γ</m:t>
                </m:r>
                <m:r>
                  <m:rPr>
                    <m:sty m:val="p"/>
                  </m:rPr>
                  <w:rPr>
                    <w:rFonts w:hint="default" w:ascii="DejaVu Math TeX Gyre" w:hAnsi="DejaVu Math TeX Gyre" w:eastAsia="宋体" w:cs="Times New Roman Regular"/>
                    <w:kern w:val="0"/>
                    <w:sz w:val="24"/>
                    <w:szCs w:val="24"/>
                    <w:lang w:val="en-US" w:eastAsia="zh-CN" w:bidi="ar"/>
                  </w:rPr>
                  <m:t>(j + d)</m:t>
                </m:r>
                <m:ctrlPr>
                  <w:rPr>
                    <w:rFonts w:hint="default" w:ascii="DejaVu Math TeX Gyre" w:hAnsi="DejaVu Math TeX Gyre" w:cs="Times New Roman Regular"/>
                    <w:i/>
                    <w:iCs w:val="0"/>
                    <w:sz w:val="20"/>
                    <w:szCs w:val="20"/>
                    <w:lang w:val="en-US"/>
                  </w:rPr>
                </m:ctrlPr>
              </m:num>
              <m:den>
                <m:r>
                  <m:rPr>
                    <m:sty m:val="p"/>
                  </m:rPr>
                  <w:rPr>
                    <w:rFonts w:hint="default" w:ascii="DejaVu Math TeX Gyre" w:hAnsi="DejaVu Math TeX Gyre" w:eastAsia=".AppleSystemUIFont" w:cs="Times New Roman Regular"/>
                    <w:sz w:val="20"/>
                    <w:szCs w:val="20"/>
                    <w:lang w:val="en-US"/>
                  </w:rPr>
                  <m:t>γ</m:t>
                </m:r>
                <m:r>
                  <m:rPr>
                    <m:sty m:val="p"/>
                  </m:rPr>
                  <w:rPr>
                    <w:rFonts w:hint="default" w:ascii="DejaVu Math TeX Gyre" w:hAnsi="DejaVu Math TeX Gyre" w:eastAsia="宋体" w:cs="Times New Roman Regular"/>
                    <w:kern w:val="0"/>
                    <w:sz w:val="24"/>
                    <w:szCs w:val="24"/>
                    <w:lang w:val="en-US" w:eastAsia="zh-CN" w:bidi="ar"/>
                  </w:rPr>
                  <m:t>(j + 1)</m:t>
                </m:r>
                <m:r>
                  <m:rPr>
                    <m:sty m:val="p"/>
                  </m:rPr>
                  <w:rPr>
                    <w:rFonts w:hint="default" w:ascii="DejaVu Math TeX Gyre" w:hAnsi="DejaVu Math TeX Gyre" w:eastAsia=".AppleSystemUIFont" w:cs="Times New Roman Regular"/>
                    <w:sz w:val="20"/>
                    <w:szCs w:val="20"/>
                    <w:lang w:val="en-US"/>
                  </w:rPr>
                  <m:t>γ</m:t>
                </m:r>
                <m:r>
                  <m:rPr>
                    <m:sty m:val="p"/>
                  </m:rPr>
                  <w:rPr>
                    <w:rFonts w:hint="default" w:ascii="DejaVu Math TeX Gyre" w:hAnsi="DejaVu Math TeX Gyre" w:eastAsia="宋体" w:cs="Times New Roman Regular"/>
                    <w:kern w:val="0"/>
                    <w:sz w:val="24"/>
                    <w:szCs w:val="24"/>
                    <w:lang w:val="en-US" w:eastAsia="zh-CN" w:bidi="ar"/>
                  </w:rPr>
                  <m:t>(d)</m:t>
                </m:r>
                <m:ctrlPr>
                  <w:rPr>
                    <w:rFonts w:hint="default" w:ascii="DejaVu Math TeX Gyre" w:hAnsi="DejaVu Math TeX Gyre" w:cs="Times New Roman Regular"/>
                    <w:i/>
                    <w:iCs w:val="0"/>
                    <w:sz w:val="20"/>
                    <w:szCs w:val="20"/>
                    <w:lang w:val="en-US"/>
                  </w:rPr>
                </m:ctrlPr>
              </m:den>
            </m:f>
            <m:ctrlPr>
              <w:rPr>
                <w:rFonts w:hint="default" w:ascii="DejaVu Math TeX Gyre" w:hAnsi="DejaVu Math TeX Gyre" w:cs="Times New Roman Regular"/>
                <w:i/>
                <w:iCs w:val="0"/>
                <w:sz w:val="20"/>
                <w:szCs w:val="20"/>
                <w:lang w:val="en-US"/>
              </w:rPr>
            </m:ctrlPr>
          </m:e>
        </m:nary>
        <m:sSub>
          <m:sSubPr>
            <m:ctrlPr>
              <w:rPr>
                <w:rFonts w:hint="default" w:ascii="DejaVu Math TeX Gyre" w:hAnsi="DejaVu Math TeX Gyre" w:cs="Times New Roman Regular"/>
                <w:i/>
                <w:iCs w:val="0"/>
                <w:sz w:val="20"/>
                <w:szCs w:val="20"/>
                <w:lang w:val="en-US"/>
              </w:rPr>
            </m:ctrlPr>
          </m:sSubPr>
          <m:e>
            <m:r>
              <m:rPr/>
              <w:rPr>
                <w:rFonts w:hint="default" w:ascii="DejaVu Math TeX Gyre" w:hAnsi="DejaVu Math TeX Gyre" w:eastAsia=".AppleSystemUIFont" w:cs="Times New Roman Regular"/>
                <w:sz w:val="20"/>
                <w:szCs w:val="20"/>
                <w:lang w:val="en-US"/>
              </w:rPr>
              <m:t>ε</m:t>
            </m:r>
            <m:ctrlPr>
              <w:rPr>
                <w:rFonts w:hint="default"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t−j</m:t>
            </m:r>
            <m:ctrlPr>
              <w:rPr>
                <w:rFonts w:hint="default" w:ascii="DejaVu Math TeX Gyre" w:hAnsi="DejaVu Math TeX Gyre" w:cs="Times New Roman Regular"/>
                <w:i/>
                <w:iCs w:val="0"/>
                <w:sz w:val="20"/>
                <w:szCs w:val="20"/>
                <w:lang w:val="en-US"/>
              </w:rPr>
            </m:ctrlPr>
          </m:sub>
        </m:sSub>
      </m:oMath>
    </w:p>
    <w:p>
      <w:pPr>
        <w:numPr>
          <w:ilvl w:val="0"/>
          <w:numId w:val="0"/>
        </w:numPr>
        <w:ind w:leftChars="0"/>
        <w:jc w:val="both"/>
        <w:rPr>
          <w:rFonts w:hint="default" w:ascii="Times New Roman Regular" w:hAnsi="Times New Roman Regular" w:eastAsia=".AppleSystemUIFont" w:cs="Times New Roman Regular"/>
          <w:b w:val="0"/>
          <w:i w:val="0"/>
          <w:sz w:val="20"/>
          <w:szCs w:val="20"/>
          <w:lang w:val="en-US"/>
        </w:rPr>
      </w:pPr>
      <w:r>
        <w:rPr>
          <w:rFonts w:hint="default" w:ascii="Times New Roman Regular" w:hAnsi="Times New Roman Regular" w:cs="Times New Roman Regular"/>
          <w:i w:val="0"/>
          <w:iCs w:val="0"/>
          <w:sz w:val="20"/>
          <w:szCs w:val="20"/>
          <w:lang w:val="en-US" w:eastAsia="zh-CN"/>
        </w:rPr>
        <w:t xml:space="preserve">where L is the lag operator, d is the order of fractional differencing, </w:t>
      </w:r>
      <m:oMath>
        <m:r>
          <m:rPr/>
          <w:rPr>
            <w:rFonts w:hint="default" w:ascii="DejaVu Math TeX Gyre" w:hAnsi="DejaVu Math TeX Gyre" w:eastAsia=".AppleSystemUIFont" w:cs="Times New Roman Regular"/>
            <w:sz w:val="20"/>
            <w:szCs w:val="20"/>
            <w:lang w:val="en-US"/>
          </w:rPr>
          <m:t>ε</m:t>
        </m:r>
      </m:oMath>
      <w:r>
        <w:rPr>
          <w:rFonts w:hint="default" w:ascii="Times New Roman Regular" w:hAnsi="Times New Roman Regular" w:eastAsia=".AppleSystemUIFont" w:cs="Times New Roman Regular"/>
          <w:i w:val="0"/>
          <w:sz w:val="20"/>
          <w:szCs w:val="20"/>
          <w:lang w:val="en-US"/>
        </w:rPr>
        <w:t xml:space="preserve"> is a white noise error term and </w:t>
      </w:r>
      <m:oMath>
        <m:r>
          <m:rPr>
            <m:sty m:val="p"/>
          </m:rPr>
          <w:rPr>
            <w:rFonts w:hint="default" w:ascii="DejaVu Math TeX Gyre" w:hAnsi="DejaVu Math TeX Gyre" w:eastAsia=".AppleSystemUIFont" w:cs="Times New Roman Regular"/>
            <w:sz w:val="20"/>
            <w:szCs w:val="20"/>
            <w:lang w:val="en-US"/>
          </w:rPr>
          <m:t>γ</m:t>
        </m:r>
      </m:oMath>
      <w:r>
        <w:rPr>
          <w:rFonts w:hint="default" w:ascii="Times New Roman Regular" w:hAnsi="Times New Roman Regular" w:eastAsia=".AppleSystemUIFont" w:cs="Times New Roman Regular"/>
          <w:b w:val="0"/>
          <w:i w:val="0"/>
          <w:sz w:val="20"/>
          <w:szCs w:val="20"/>
          <w:lang w:val="en-US"/>
        </w:rPr>
        <w:t xml:space="preserve"> is the gamma function used for fractional differencing. And therefore, the long-term variance can be forecast as:</w:t>
      </w:r>
    </w:p>
    <w:p>
      <w:pPr>
        <w:numPr>
          <w:ilvl w:val="0"/>
          <w:numId w:val="0"/>
        </w:numPr>
        <w:ind w:leftChars="0"/>
        <w:jc w:val="center"/>
        <w:rPr>
          <w:rFonts w:hint="default" w:ascii="Times New Roman Regular" w:hAnsi="Times New Roman Regular" w:eastAsia=".AppleSystemUIFont" w:cs="Times New Roman Regular"/>
          <w:b w:val="0"/>
          <w:i w:val="0"/>
          <w:sz w:val="20"/>
          <w:szCs w:val="20"/>
          <w:lang w:val="en-US"/>
        </w:rPr>
      </w:pPr>
      <m:oMath>
        <m:sSub>
          <m:sSubPr>
            <m:ctrlPr>
              <w:rPr>
                <w:rFonts w:hint="default"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sub>
        </m:sSub>
      </m:oMath>
      <w:r>
        <w:rPr>
          <w:rFonts w:hint="default" w:ascii="Times New Roman Regular" w:hAnsi="Times New Roman Regular" w:cs="Times New Roman Regular"/>
          <w:i w:val="0"/>
          <w:sz w:val="20"/>
          <w:szCs w:val="20"/>
          <w:lang w:val="en-US"/>
        </w:rPr>
        <w:t>[</w:t>
      </w:r>
      <m:oMath>
        <m:sSub>
          <m:sSubPr>
            <m:ctrlPr>
              <w:rPr>
                <w:rFonts w:hint="default"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RV</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t+ℎ</m:t>
            </m:r>
            <m:ctrlPr>
              <w:rPr>
                <w:rFonts w:hint="default" w:ascii="DejaVu Math TeX Gyre" w:hAnsi="DejaVu Math TeX Gyre" w:cs="Times New Roman Regular"/>
                <w:i/>
                <w:sz w:val="20"/>
                <w:szCs w:val="20"/>
                <w:lang w:val="en-US"/>
              </w:rPr>
            </m:ctrlPr>
          </m:sub>
        </m:sSub>
      </m:oMath>
      <w:r>
        <w:rPr>
          <w:rFonts w:hint="default" w:ascii="Times New Roman Regular" w:hAnsi="Times New Roman Regular" w:cs="Times New Roman Regular"/>
          <w:i w:val="0"/>
          <w:sz w:val="20"/>
          <w:szCs w:val="20"/>
          <w:lang w:val="en-US"/>
        </w:rPr>
        <w:t xml:space="preserve">] = </w:t>
      </w:r>
      <m:oMath>
        <m:nary>
          <m:naryPr>
            <m:chr m:val="∑"/>
            <m:limLoc m:val="undOvr"/>
            <m:ctrlPr>
              <w:rPr>
                <w:rFonts w:ascii="DejaVu Math TeX Gyre" w:hAnsi="DejaVu Math TeX Gyre" w:cs="Times New Roman Regular"/>
                <w:i/>
                <w:iCs w:val="0"/>
                <w:sz w:val="20"/>
                <w:szCs w:val="20"/>
                <w:lang w:val="en-US"/>
              </w:rPr>
            </m:ctrlPr>
          </m:naryPr>
          <m:sub>
            <m:r>
              <m:rPr/>
              <w:rPr>
                <w:rFonts w:hint="default" w:ascii="DejaVu Math TeX Gyre" w:hAnsi="DejaVu Math TeX Gyre" w:cs="Times New Roman Regular"/>
                <w:sz w:val="20"/>
                <w:szCs w:val="20"/>
                <w:lang w:val="en-US"/>
              </w:rPr>
              <m:t>j = 0</m:t>
            </m:r>
            <m:ctrlPr>
              <w:rPr>
                <w:rFonts w:ascii="DejaVu Math TeX Gyre" w:hAnsi="DejaVu Math TeX Gyre" w:cs="Times New Roman Regular"/>
                <w:i/>
                <w:iCs w:val="0"/>
                <w:sz w:val="20"/>
                <w:szCs w:val="20"/>
                <w:lang w:val="en-US"/>
              </w:rPr>
            </m:ctrlPr>
          </m:sub>
          <m:sup>
            <m:r>
              <m:rPr/>
              <w:rPr>
                <w:rFonts w:hint="default" w:ascii="DejaVu Math TeX Gyre" w:hAnsi="DejaVu Math TeX Gyre" w:cs="Times New Roman Regular"/>
                <w:sz w:val="20"/>
                <w:szCs w:val="20"/>
                <w:lang w:val="en-US"/>
              </w:rPr>
              <m:t>ℎ</m:t>
            </m:r>
            <m:ctrlPr>
              <w:rPr>
                <w:rFonts w:ascii="DejaVu Math TeX Gyre" w:hAnsi="DejaVu Math TeX Gyre" w:cs="Times New Roman Regular"/>
                <w:i/>
                <w:iCs w:val="0"/>
                <w:sz w:val="20"/>
                <w:szCs w:val="20"/>
                <w:lang w:val="en-US"/>
              </w:rPr>
            </m:ctrlPr>
          </m:sup>
          <m:e>
            <m:sSub>
              <m:sSubPr>
                <m:ctrlPr>
                  <w:rPr>
                    <w:rFonts w:ascii="DejaVu Math TeX Gyre" w:hAnsi="DejaVu Math TeX Gyre" w:cs="Times New Roman Regular"/>
                    <w:i/>
                    <w:iCs w:val="0"/>
                    <w:sz w:val="20"/>
                    <w:szCs w:val="20"/>
                    <w:lang w:val="en-US"/>
                  </w:rPr>
                </m:ctrlPr>
              </m:sSubPr>
              <m:e>
                <m:r>
                  <m:rPr/>
                  <w:rPr>
                    <w:rFonts w:hint="default" w:ascii="DejaVu Math TeX Gyre" w:hAnsi="DejaVu Math TeX Gyre" w:cs="Arial"/>
                    <w:sz w:val="20"/>
                    <w:szCs w:val="20"/>
                    <w:lang w:val="en-US"/>
                  </w:rPr>
                  <m:t>θ</m:t>
                </m:r>
                <m:ctrlPr>
                  <w:rPr>
                    <w:rFonts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j</m:t>
                </m:r>
                <m:ctrlPr>
                  <w:rPr>
                    <w:rFonts w:ascii="DejaVu Math TeX Gyre" w:hAnsi="DejaVu Math TeX Gyre" w:cs="Times New Roman Regular"/>
                    <w:i/>
                    <w:iCs w:val="0"/>
                    <w:sz w:val="20"/>
                    <w:szCs w:val="20"/>
                    <w:lang w:val="en-US"/>
                  </w:rPr>
                </m:ctrlPr>
              </m:sub>
            </m:sSub>
            <m:sSub>
              <m:sSubPr>
                <m:ctrlPr>
                  <w:rPr>
                    <w:rFonts w:ascii="DejaVu Math TeX Gyre" w:hAnsi="DejaVu Math TeX Gyre" w:cs="Times New Roman Regular"/>
                    <w:i/>
                    <w:iCs w:val="0"/>
                    <w:sz w:val="20"/>
                    <w:szCs w:val="20"/>
                    <w:lang w:val="en-US"/>
                  </w:rPr>
                </m:ctrlPr>
              </m:sSubPr>
              <m:e>
                <m:r>
                  <m:rPr/>
                  <w:rPr>
                    <w:rFonts w:hint="default" w:ascii="DejaVu Math TeX Gyre" w:hAnsi="DejaVu Math TeX Gyre" w:cs="Times New Roman Regular"/>
                    <w:sz w:val="20"/>
                    <w:szCs w:val="20"/>
                    <w:lang w:val="en-US"/>
                  </w:rPr>
                  <m:t>RV</m:t>
                </m:r>
                <m:ctrlPr>
                  <w:rPr>
                    <w:rFonts w:ascii="DejaVu Math TeX Gyre" w:hAnsi="DejaVu Math TeX Gyre" w:cs="Times New Roman Regular"/>
                    <w:i/>
                    <w:iCs w:val="0"/>
                    <w:sz w:val="20"/>
                    <w:szCs w:val="20"/>
                    <w:lang w:val="en-US"/>
                  </w:rPr>
                </m:ctrlPr>
              </m:e>
              <m:sub>
                <m:r>
                  <m:rPr/>
                  <w:rPr>
                    <w:rFonts w:hint="default" w:ascii="DejaVu Math TeX Gyre" w:hAnsi="DejaVu Math TeX Gyre" w:cs="Times New Roman Regular"/>
                    <w:sz w:val="20"/>
                    <w:szCs w:val="20"/>
                    <w:lang w:val="en-US"/>
                  </w:rPr>
                  <m:t>t−j</m:t>
                </m:r>
                <m:ctrlPr>
                  <w:rPr>
                    <w:rFonts w:ascii="DejaVu Math TeX Gyre" w:hAnsi="DejaVu Math TeX Gyre" w:cs="Times New Roman Regular"/>
                    <w:i/>
                    <w:iCs w:val="0"/>
                    <w:sz w:val="20"/>
                    <w:szCs w:val="20"/>
                    <w:lang w:val="en-US"/>
                  </w:rPr>
                </m:ctrlPr>
              </m:sub>
            </m:sSub>
            <m:ctrlPr>
              <w:rPr>
                <w:rFonts w:ascii="DejaVu Math TeX Gyre" w:hAnsi="DejaVu Math TeX Gyre" w:cs="Times New Roman Regular"/>
                <w:i/>
                <w:iCs w:val="0"/>
                <w:sz w:val="20"/>
                <w:szCs w:val="20"/>
                <w:lang w:val="en-US"/>
              </w:rPr>
            </m:ctrlPr>
          </m:e>
        </m:nary>
      </m:oMath>
    </w:p>
    <w:p>
      <w:pPr>
        <w:numPr>
          <w:ilvl w:val="0"/>
          <w:numId w:val="0"/>
        </w:numPr>
        <w:ind w:leftChars="0"/>
        <w:jc w:val="both"/>
        <w:rPr>
          <w:rFonts w:hint="default" w:ascii="Times New Roman Regular" w:hAnsi="Times New Roman Regular" w:eastAsia=".AppleSystemUIFont" w:cs="Times New Roman Regular"/>
          <w:b w:val="0"/>
          <w:i w:val="0"/>
          <w:sz w:val="20"/>
          <w:szCs w:val="20"/>
          <w:lang w:val="en-US"/>
        </w:rPr>
      </w:pPr>
    </w:p>
    <w:p>
      <w:pPr>
        <w:numPr>
          <w:ilvl w:val="0"/>
          <w:numId w:val="0"/>
        </w:numPr>
        <w:ind w:leftChars="0"/>
        <w:jc w:val="both"/>
        <w:rPr>
          <w:rFonts w:hint="default" w:ascii="Times New Roman Regular" w:hAnsi="Times New Roman Regular" w:eastAsia=".AppleSystemUIFont" w:cs="Times New Roman Regular"/>
          <w:b w:val="0"/>
          <w:i w:val="0"/>
          <w:sz w:val="20"/>
          <w:szCs w:val="20"/>
          <w:lang w:val="en-US" w:eastAsia="zh-CN"/>
        </w:rPr>
      </w:pPr>
      <w:r>
        <w:rPr>
          <w:rFonts w:hint="default" w:ascii="Times New Roman Regular" w:hAnsi="Times New Roman Regular" w:eastAsia=".AppleSystemUIFont" w:cs="Times New Roman Regular"/>
          <w:b w:val="0"/>
          <w:i w:val="0"/>
          <w:sz w:val="20"/>
          <w:szCs w:val="20"/>
          <w:lang w:val="en-US" w:eastAsia="zh-CN"/>
        </w:rPr>
        <w:t>For the third step, the risk-neutral variance can be derived from option prices:</w:t>
      </w:r>
    </w:p>
    <w:p>
      <w:pPr>
        <w:numPr>
          <w:ilvl w:val="0"/>
          <w:numId w:val="0"/>
        </w:numPr>
        <w:ind w:leftChars="0"/>
        <w:jc w:val="center"/>
        <w:rPr>
          <w:rFonts w:hint="default" w:ascii="Times New Roman Regular" w:hAnsi="Times New Roman Regular" w:eastAsia=".AppleSystemUIFont" w:cs="Times New Roman Regular"/>
          <w:b w:val="0"/>
          <w:i w:val="0"/>
          <w:sz w:val="20"/>
          <w:szCs w:val="20"/>
          <w:lang w:val="en-US" w:eastAsia="zh-CN"/>
        </w:rPr>
      </w:pPr>
      <w:r>
        <w:rPr>
          <w:rFonts w:hint="default" w:ascii="Times New Roman Regular" w:hAnsi="Times New Roman Regular" w:eastAsia=".AppleSystemUIFont" w:cs="Times New Roman Regular"/>
          <w:b w:val="0"/>
          <w:i w:val="0"/>
          <w:sz w:val="20"/>
          <w:szCs w:val="20"/>
          <w:lang w:val="en-US" w:eastAsia="zh-CN"/>
        </w:rPr>
        <w:drawing>
          <wp:inline distT="0" distB="0" distL="114300" distR="114300">
            <wp:extent cx="3606165" cy="546735"/>
            <wp:effectExtent l="0" t="0" r="635" b="12065"/>
            <wp:docPr id="4" name="Picture 4" descr="Screenshot 2024-10-20 at 06.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0-20 at 06.50.18"/>
                    <pic:cNvPicPr>
                      <a:picLocks noChangeAspect="1"/>
                    </pic:cNvPicPr>
                  </pic:nvPicPr>
                  <pic:blipFill>
                    <a:blip r:embed="rId5"/>
                    <a:stretch>
                      <a:fillRect/>
                    </a:stretch>
                  </pic:blipFill>
                  <pic:spPr>
                    <a:xfrm>
                      <a:off x="0" y="0"/>
                      <a:ext cx="3606165" cy="546735"/>
                    </a:xfrm>
                    <a:prstGeom prst="rect">
                      <a:avLst/>
                    </a:prstGeom>
                  </pic:spPr>
                </pic:pic>
              </a:graphicData>
            </a:graphic>
          </wp:inline>
        </w:drawing>
      </w:r>
    </w:p>
    <w:p>
      <w:pPr>
        <w:numPr>
          <w:ilvl w:val="0"/>
          <w:numId w:val="0"/>
        </w:numPr>
        <w:ind w:leftChars="0"/>
        <w:jc w:val="both"/>
        <w:rPr>
          <w:rFonts w:hint="default" w:ascii="Times New Roman Regular" w:hAnsi="Times New Roman Regular" w:eastAsia=".AppleSystemUIFont" w:cs="Times New Roman Regular"/>
          <w:b w:val="0"/>
          <w:i w:val="0"/>
          <w:sz w:val="20"/>
          <w:szCs w:val="20"/>
          <w:lang w:val="en-US" w:eastAsia="zh-CN"/>
        </w:rPr>
      </w:pPr>
      <w:r>
        <w:rPr>
          <w:rFonts w:hint="default" w:ascii="Times New Roman Regular" w:hAnsi="Times New Roman Regular" w:eastAsia=".AppleSystemUIFont" w:cs="Times New Roman Regular"/>
          <w:b w:val="0"/>
          <w:i w:val="0"/>
          <w:sz w:val="20"/>
          <w:szCs w:val="20"/>
          <w:lang w:val="en-US" w:eastAsia="zh-CN"/>
        </w:rPr>
        <w:t>where S</w:t>
      </w:r>
      <w:r>
        <w:rPr>
          <w:rFonts w:hint="default" w:ascii="Times New Roman Regular" w:hAnsi="Times New Roman Regular" w:eastAsia=".AppleSystemUIFont" w:cs="Times New Roman Regular"/>
          <w:b w:val="0"/>
          <w:i w:val="0"/>
          <w:sz w:val="20"/>
          <w:szCs w:val="20"/>
          <w:vertAlign w:val="subscript"/>
          <w:lang w:val="en-US" w:eastAsia="zh-CN"/>
        </w:rPr>
        <w:t>t</w:t>
      </w:r>
      <w:r>
        <w:rPr>
          <w:rFonts w:hint="default" w:ascii="Times New Roman Regular" w:hAnsi="Times New Roman Regular" w:eastAsia=".AppleSystemUIFont" w:cs="Times New Roman Regular"/>
          <w:b w:val="0"/>
          <w:i w:val="0"/>
          <w:sz w:val="20"/>
          <w:szCs w:val="20"/>
          <w:lang w:val="en-US" w:eastAsia="zh-CN"/>
        </w:rPr>
        <w:t xml:space="preserve"> is the current spot price, F</w:t>
      </w:r>
      <w:r>
        <w:rPr>
          <w:rFonts w:hint="default" w:ascii="Times New Roman Regular" w:hAnsi="Times New Roman Regular" w:eastAsia=".AppleSystemUIFont" w:cs="Times New Roman Regular"/>
          <w:b w:val="0"/>
          <w:i w:val="0"/>
          <w:sz w:val="20"/>
          <w:szCs w:val="20"/>
          <w:vertAlign w:val="subscript"/>
          <w:lang w:val="en-US" w:eastAsia="zh-CN"/>
        </w:rPr>
        <w:t>t,T</w:t>
      </w:r>
      <w:r>
        <w:rPr>
          <w:rFonts w:hint="default" w:ascii="Times New Roman Regular" w:hAnsi="Times New Roman Regular" w:eastAsia=".AppleSystemUIFont" w:cs="Times New Roman Regular"/>
          <w:b w:val="0"/>
          <w:i w:val="0"/>
          <w:sz w:val="20"/>
          <w:szCs w:val="20"/>
          <w:lang w:val="en-US" w:eastAsia="zh-CN"/>
        </w:rPr>
        <w:t xml:space="preserve"> is the forward price at the t. Put</w:t>
      </w:r>
      <w:r>
        <w:rPr>
          <w:rFonts w:hint="default" w:ascii="Times New Roman Regular" w:hAnsi="Times New Roman Regular" w:eastAsia=".AppleSystemUIFont" w:cs="Times New Roman Regular"/>
          <w:b w:val="0"/>
          <w:i w:val="0"/>
          <w:sz w:val="20"/>
          <w:szCs w:val="20"/>
          <w:vertAlign w:val="subscript"/>
          <w:lang w:val="en-US" w:eastAsia="zh-CN"/>
        </w:rPr>
        <w:t>t,T</w:t>
      </w:r>
      <w:r>
        <w:rPr>
          <w:rFonts w:hint="default" w:ascii="Times New Roman Regular" w:hAnsi="Times New Roman Regular" w:eastAsia=".AppleSystemUIFont" w:cs="Times New Roman Regular"/>
          <w:b w:val="0"/>
          <w:i w:val="0"/>
          <w:sz w:val="20"/>
          <w:szCs w:val="20"/>
          <w:lang w:val="en-US" w:eastAsia="zh-CN"/>
        </w:rPr>
        <w:t>(K) and Call</w:t>
      </w:r>
      <w:r>
        <w:rPr>
          <w:rFonts w:hint="default" w:ascii="Times New Roman Regular" w:hAnsi="Times New Roman Regular" w:eastAsia=".AppleSystemUIFont" w:cs="Times New Roman Regular"/>
          <w:b w:val="0"/>
          <w:i w:val="0"/>
          <w:sz w:val="20"/>
          <w:szCs w:val="20"/>
          <w:vertAlign w:val="subscript"/>
          <w:lang w:val="en-US" w:eastAsia="zh-CN"/>
        </w:rPr>
        <w:t>t,T</w:t>
      </w:r>
      <w:r>
        <w:rPr>
          <w:rFonts w:hint="default" w:ascii="Times New Roman Regular" w:hAnsi="Times New Roman Regular" w:eastAsia=".AppleSystemUIFont" w:cs="Times New Roman Regular"/>
          <w:b w:val="0"/>
          <w:i w:val="0"/>
          <w:sz w:val="20"/>
          <w:szCs w:val="20"/>
          <w:lang w:val="en-US" w:eastAsia="zh-CN"/>
        </w:rPr>
        <w:t>(K) are prices of European put and call options with strike price K. Once both the realized variance and the risk-neutral variance are estimated, the variance premium is calculated as:</w:t>
      </w:r>
    </w:p>
    <w:p>
      <w:pPr>
        <w:numPr>
          <w:ilvl w:val="0"/>
          <w:numId w:val="0"/>
        </w:numPr>
        <w:ind w:leftChars="0"/>
        <w:jc w:val="center"/>
        <w:rPr>
          <w:rFonts w:hint="default" w:ascii="Times New Roman Regular" w:hAnsi="Times New Roman Regular" w:eastAsia=".AppleSystemUIFont" w:cs="Times New Roman Regular"/>
          <w:b w:val="0"/>
          <w:i w:val="0"/>
          <w:sz w:val="20"/>
          <w:szCs w:val="20"/>
          <w:lang w:val="en-US" w:eastAsia="zh-CN"/>
        </w:rPr>
      </w:pPr>
    </w:p>
    <w:p>
      <w:pPr>
        <w:numPr>
          <w:ilvl w:val="0"/>
          <w:numId w:val="0"/>
        </w:numPr>
        <w:ind w:leftChars="0"/>
        <w:jc w:val="center"/>
        <w:rPr>
          <w:rFonts w:hint="default" w:ascii="Times New Roman Regular" w:hAnsi="Times New Roman Regular" w:cs="Times New Roman Regular"/>
          <w:i/>
          <w:iCs/>
          <w:sz w:val="20"/>
          <w:szCs w:val="20"/>
          <w:lang w:val="en-US"/>
        </w:rPr>
      </w:pPr>
      <w:r>
        <w:rPr>
          <w:rFonts w:hint="default" w:ascii="Times New Roman Regular" w:hAnsi="Times New Roman Regular" w:cs="Times New Roman Regular"/>
          <w:i/>
          <w:iCs/>
          <w:sz w:val="20"/>
          <w:szCs w:val="20"/>
          <w:lang w:val="en-US"/>
        </w:rPr>
        <w:t xml:space="preserve">Variance Premium = </w:t>
      </w:r>
      <m:oMath>
        <m:sSub>
          <m:sSubPr>
            <m:ctrlPr>
              <w:rPr>
                <w:rFonts w:hint="default" w:ascii="DejaVu Math TeX Gyre" w:hAnsi="DejaVu Math TeX Gyre" w:cs="Times New Roman Regular"/>
                <w:i/>
                <w:iCs/>
                <w:sz w:val="20"/>
                <w:szCs w:val="20"/>
                <w:lang w:val="en-US"/>
              </w:rPr>
            </m:ctrlPr>
          </m:sSubPr>
          <m:e>
            <m:r>
              <m:rPr/>
              <w:rPr>
                <w:rFonts w:hint="default" w:ascii="DejaVu Math TeX Gyre" w:hAnsi="DejaVu Math TeX Gyre" w:cs="Times New Roman Regular"/>
                <w:sz w:val="20"/>
                <w:szCs w:val="20"/>
                <w:lang w:val="en-US"/>
              </w:rPr>
              <m:t>VP</m:t>
            </m:r>
            <m:ctrlPr>
              <w:rPr>
                <w:rFonts w:hint="default" w:ascii="DejaVu Math TeX Gyre" w:hAnsi="DejaVu Math TeX Gyre" w:cs="Times New Roman Regular"/>
                <w:i/>
                <w:iCs/>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sz w:val="20"/>
                <w:szCs w:val="20"/>
                <w:lang w:val="en-US"/>
              </w:rPr>
            </m:ctrlPr>
          </m:sub>
        </m:sSub>
        <m:r>
          <m:rPr/>
          <w:rPr>
            <w:rFonts w:hint="default" w:ascii="DejaVu Math TeX Gyre" w:hAnsi="DejaVu Math TeX Gyre" w:cs="Times New Roman Regular"/>
            <w:sz w:val="20"/>
            <w:szCs w:val="20"/>
            <w:lang w:val="en-US"/>
          </w:rPr>
          <m:t xml:space="preserve"> = </m:t>
        </m:r>
        <m:sSubSup>
          <m:sSubSupPr>
            <m:ctrlPr>
              <w:rPr>
                <w:rFonts w:hint="default" w:ascii="DejaVu Math TeX Gyre" w:hAnsi="DejaVu Math TeX Gyre" w:cs="Times New Roman Regular"/>
                <w:i/>
                <w:iCs/>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iCs/>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iCs/>
                <w:sz w:val="20"/>
                <w:szCs w:val="20"/>
                <w:lang w:val="en-US"/>
              </w:rPr>
            </m:ctrlPr>
          </m:sup>
        </m:sSubSup>
      </m:oMath>
      <w:r>
        <w:rPr>
          <w:rFonts w:hint="default" w:ascii="Times New Roman Regular" w:hAnsi="Times New Roman Regular" w:cs="Times New Roman Regular"/>
          <w:i/>
          <w:iCs/>
          <w:sz w:val="20"/>
          <w:szCs w:val="20"/>
          <w:lang w:val="en-US"/>
        </w:rPr>
        <w:t>[</w:t>
      </w:r>
      <m:oMath>
        <m:sSubSup>
          <m:sSubSupPr>
            <m:ctrlPr>
              <w:rPr>
                <w:rFonts w:hint="default" w:ascii="DejaVu Math TeX Gyre" w:hAnsi="DejaVu Math TeX Gyre" w:cs="Times New Roman Regular"/>
                <w:i/>
                <w:iCs/>
                <w:sz w:val="20"/>
                <w:szCs w:val="20"/>
                <w:lang w:val="en-US"/>
              </w:rPr>
            </m:ctrlPr>
          </m:sSubSupPr>
          <m:e>
            <m:acc>
              <m:accPr>
                <m:chr m:val="̃"/>
                <m:ctrlPr>
                  <w:rPr>
                    <w:rFonts w:hint="default" w:ascii="DejaVu Math TeX Gyre" w:hAnsi="DejaVu Math TeX Gyre" w:cs="Times New Roman Regular"/>
                    <w:i/>
                    <w:iCs/>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sz w:val="20"/>
                    <w:szCs w:val="20"/>
                    <w:lang w:val="en-US"/>
                  </w:rPr>
                </m:ctrlPr>
              </m:e>
            </m:acc>
            <m:ctrlPr>
              <w:rPr>
                <w:rFonts w:hint="default" w:ascii="DejaVu Math TeX Gyre" w:hAnsi="DejaVu Math TeX Gyre" w:cs="Times New Roman Regular"/>
                <w:i/>
                <w:iCs/>
                <w:sz w:val="20"/>
                <w:szCs w:val="20"/>
                <w:lang w:val="en-US"/>
              </w:rPr>
            </m:ctrlPr>
          </m:e>
          <m:sub>
            <m:r>
              <m:rPr/>
              <w:rPr>
                <w:rFonts w:hint="default" w:ascii="DejaVu Math TeX Gyre" w:hAnsi="DejaVu Math TeX Gyre" w:cs="Times New Roman Regular"/>
                <w:sz w:val="20"/>
                <w:szCs w:val="20"/>
                <w:lang w:val="en-US"/>
              </w:rPr>
              <m:t>m,T</m:t>
            </m:r>
            <m:ctrlPr>
              <w:rPr>
                <w:rFonts w:hint="default" w:ascii="DejaVu Math TeX Gyre" w:hAnsi="DejaVu Math TeX Gyre" w:cs="Times New Roman Regular"/>
                <w:i/>
                <w:iCs/>
                <w:sz w:val="20"/>
                <w:szCs w:val="20"/>
                <w:lang w:val="en-US"/>
              </w:rPr>
            </m:ctrlPr>
          </m:sub>
          <m:sup>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i/>
                <w:iCs/>
                <w:sz w:val="20"/>
                <w:szCs w:val="20"/>
                <w:lang w:val="en-US"/>
              </w:rPr>
            </m:ctrlPr>
          </m:sup>
        </m:sSubSup>
      </m:oMath>
      <w:r>
        <w:rPr>
          <w:rFonts w:hint="default" w:ascii="Times New Roman Regular" w:hAnsi="Times New Roman Regular" w:cs="Times New Roman Regular"/>
          <w:i/>
          <w:iCs/>
          <w:sz w:val="20"/>
          <w:szCs w:val="20"/>
          <w:lang w:val="en-US"/>
        </w:rPr>
        <w:t xml:space="preserve">] - </w:t>
      </w:r>
      <m:oMath>
        <m:sSub>
          <m:sSubPr>
            <m:ctrlPr>
              <w:rPr>
                <w:rFonts w:hint="default" w:ascii="DejaVu Math TeX Gyre" w:hAnsi="DejaVu Math TeX Gyre" w:cs="Times New Roman Regular"/>
                <w:i/>
                <w:iCs/>
                <w:sz w:val="20"/>
                <w:szCs w:val="20"/>
                <w:lang w:val="en-US"/>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iCs/>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iCs/>
                <w:sz w:val="20"/>
                <w:szCs w:val="20"/>
                <w:lang w:val="en-US"/>
              </w:rPr>
            </m:ctrlPr>
          </m:sub>
        </m:sSub>
      </m:oMath>
      <w:r>
        <w:rPr>
          <w:rFonts w:hint="default" w:ascii="Times New Roman Regular" w:hAnsi="Times New Roman Regular" w:cs="Times New Roman Regular"/>
          <w:i/>
          <w:iCs/>
          <w:sz w:val="20"/>
          <w:szCs w:val="20"/>
          <w:lang w:val="en-US"/>
        </w:rPr>
        <w:t>[</w:t>
      </w:r>
      <m:oMath>
        <m:sSubSup>
          <m:sSubSupPr>
            <m:ctrlPr>
              <w:rPr>
                <w:rFonts w:hint="default" w:ascii="DejaVu Math TeX Gyre" w:hAnsi="DejaVu Math TeX Gyre" w:cs="Times New Roman Regular"/>
                <w:i/>
                <w:iCs/>
                <w:sz w:val="20"/>
                <w:szCs w:val="20"/>
                <w:lang w:val="en-US"/>
              </w:rPr>
            </m:ctrlPr>
          </m:sSubSupPr>
          <m:e>
            <m:acc>
              <m:accPr>
                <m:chr m:val="̃"/>
                <m:ctrlPr>
                  <w:rPr>
                    <w:rFonts w:hint="default" w:ascii="DejaVu Math TeX Gyre" w:hAnsi="DejaVu Math TeX Gyre" w:cs="Times New Roman Regular"/>
                    <w:i/>
                    <w:iCs/>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iCs/>
                    <w:sz w:val="20"/>
                    <w:szCs w:val="20"/>
                    <w:lang w:val="en-US"/>
                  </w:rPr>
                </m:ctrlPr>
              </m:e>
            </m:acc>
            <m:ctrlPr>
              <w:rPr>
                <w:rFonts w:hint="default" w:ascii="DejaVu Math TeX Gyre" w:hAnsi="DejaVu Math TeX Gyre" w:cs="Times New Roman Regular"/>
                <w:i/>
                <w:iCs/>
                <w:sz w:val="20"/>
                <w:szCs w:val="20"/>
                <w:lang w:val="en-US"/>
              </w:rPr>
            </m:ctrlPr>
          </m:e>
          <m:sub>
            <m:r>
              <m:rPr/>
              <w:rPr>
                <w:rFonts w:hint="default" w:ascii="DejaVu Math TeX Gyre" w:hAnsi="DejaVu Math TeX Gyre" w:cs="Times New Roman Regular"/>
                <w:sz w:val="20"/>
                <w:szCs w:val="20"/>
                <w:lang w:val="en-US"/>
              </w:rPr>
              <m:t>m,T</m:t>
            </m:r>
            <m:ctrlPr>
              <w:rPr>
                <w:rFonts w:hint="default" w:ascii="DejaVu Math TeX Gyre" w:hAnsi="DejaVu Math TeX Gyre" w:cs="Times New Roman Regular"/>
                <w:i/>
                <w:iCs/>
                <w:sz w:val="20"/>
                <w:szCs w:val="20"/>
                <w:lang w:val="en-US"/>
              </w:rPr>
            </m:ctrlPr>
          </m:sub>
          <m:sup>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i/>
                <w:iCs/>
                <w:sz w:val="20"/>
                <w:szCs w:val="20"/>
                <w:lang w:val="en-US"/>
              </w:rPr>
            </m:ctrlPr>
          </m:sup>
        </m:sSubSup>
      </m:oMath>
      <w:r>
        <w:rPr>
          <w:rFonts w:hint="default" w:ascii="Times New Roman Regular" w:hAnsi="Times New Roman Regular" w:cs="Times New Roman Regular"/>
          <w:i/>
          <w:iCs/>
          <w:sz w:val="20"/>
          <w:szCs w:val="20"/>
          <w:lang w:val="en-US"/>
        </w:rPr>
        <w:t>]</w:t>
      </w:r>
    </w:p>
    <w:p>
      <w:pPr>
        <w:numPr>
          <w:ilvl w:val="0"/>
          <w:numId w:val="0"/>
        </w:numPr>
        <w:ind w:leftChars="0"/>
        <w:jc w:val="both"/>
        <w:rPr>
          <w:rFonts w:hint="default" w:ascii="Times New Roman Regular" w:hAnsi="Times New Roman Regular" w:cs="Times New Roman Regular"/>
          <w:i w:val="0"/>
          <w:sz w:val="20"/>
          <w:szCs w:val="20"/>
          <w:lang w:val="en-US" w:eastAsia="zh-CN"/>
        </w:rPr>
      </w:pPr>
      <w:r>
        <w:rPr>
          <w:rFonts w:hint="default" w:ascii="Times New Roman Regular" w:hAnsi="Times New Roman Regular" w:eastAsia=".AppleSystemUIFont" w:cs="Times New Roman Regular"/>
          <w:b w:val="0"/>
          <w:i w:val="0"/>
          <w:sz w:val="20"/>
          <w:szCs w:val="20"/>
          <w:lang w:val="en-US" w:eastAsia="zh-CN"/>
        </w:rPr>
        <w:t xml:space="preserve">where </w:t>
      </w:r>
      <m:oMath>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sz w:val="20"/>
                <w:szCs w:val="20"/>
                <w:lang w:val="en-US"/>
              </w:rPr>
            </m:ctrlPr>
          </m:sup>
        </m:sSubSup>
      </m:oMath>
      <w:r>
        <w:rPr>
          <w:rFonts w:hint="default" w:ascii="Times New Roman Regular" w:hAnsi="Times New Roman Regular" w:cs="Times New Roman Regular"/>
          <w:i w:val="0"/>
          <w:sz w:val="20"/>
          <w:szCs w:val="20"/>
          <w:lang w:val="en-US"/>
        </w:rPr>
        <w:t>[</w:t>
      </w:r>
      <m:oMath>
        <m:sSubSup>
          <m:sSubSupPr>
            <m:ctrlPr>
              <w:rPr>
                <w:rFonts w:hint="default" w:ascii="DejaVu Math TeX Gyre" w:hAnsi="DejaVu Math TeX Gyre" w:cs="Times New Roman Regular"/>
                <w:i/>
                <w:sz w:val="20"/>
                <w:szCs w:val="20"/>
                <w:lang w:val="en-US"/>
              </w:rPr>
            </m:ctrlPr>
          </m:sSubSupPr>
          <m:e>
            <m:acc>
              <m:accPr>
                <m:chr m:val="̃"/>
                <m:ctrlPr>
                  <w:rPr>
                    <w:rFonts w:hint="default" w:ascii="DejaVu Math TeX Gyre" w:hAnsi="DejaVu Math TeX Gyre" w:cs="Times New Roman Regular"/>
                    <w:i/>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acc>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m,T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i/>
                <w:sz w:val="20"/>
                <w:szCs w:val="20"/>
                <w:lang w:val="en-US"/>
              </w:rPr>
            </m:ctrlPr>
          </m:sup>
        </m:sSubSup>
      </m:oMath>
      <w:r>
        <w:rPr>
          <w:rFonts w:hint="default" w:ascii="Times New Roman Regular" w:hAnsi="Times New Roman Regular" w:cs="Times New Roman Regular"/>
          <w:i w:val="0"/>
          <w:sz w:val="20"/>
          <w:szCs w:val="20"/>
          <w:lang w:val="en-US"/>
        </w:rPr>
        <w:t xml:space="preserve">] represents the market's expectation of variance derived from option prices (Q-measure) and </w:t>
      </w:r>
      <m:oMath>
        <m:sSub>
          <m:sSubPr>
            <m:ctrlPr>
              <w:rPr>
                <w:rFonts w:hint="default"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sub>
        </m:sSub>
      </m:oMath>
      <w:r>
        <w:rPr>
          <w:rFonts w:hint="default" w:ascii="Times New Roman Regular" w:hAnsi="Times New Roman Regular" w:cs="Times New Roman Regular"/>
          <w:i w:val="0"/>
          <w:sz w:val="20"/>
          <w:szCs w:val="20"/>
          <w:lang w:val="en-US"/>
        </w:rPr>
        <w:t>[</w:t>
      </w:r>
      <m:oMath>
        <m:sSubSup>
          <m:sSubSupPr>
            <m:ctrlPr>
              <w:rPr>
                <w:rFonts w:hint="default" w:ascii="DejaVu Math TeX Gyre" w:hAnsi="DejaVu Math TeX Gyre" w:cs="Times New Roman Regular"/>
                <w:i/>
                <w:sz w:val="20"/>
                <w:szCs w:val="20"/>
                <w:lang w:val="en-US"/>
              </w:rPr>
            </m:ctrlPr>
          </m:sSubSupPr>
          <m:e>
            <m:acc>
              <m:accPr>
                <m:chr m:val="̃"/>
                <m:ctrlPr>
                  <w:rPr>
                    <w:rFonts w:hint="default" w:ascii="DejaVu Math TeX Gyre" w:hAnsi="DejaVu Math TeX Gyre" w:cs="Times New Roman Regular"/>
                    <w:i/>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acc>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m,T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i/>
                <w:sz w:val="20"/>
                <w:szCs w:val="20"/>
                <w:lang w:val="en-US"/>
              </w:rPr>
            </m:ctrlPr>
          </m:sup>
        </m:sSubSup>
      </m:oMath>
      <w:r>
        <w:rPr>
          <w:rFonts w:hint="default" w:ascii="Times New Roman Regular" w:hAnsi="Times New Roman Regular" w:cs="Times New Roman Regular"/>
          <w:i w:val="0"/>
          <w:sz w:val="20"/>
          <w:szCs w:val="20"/>
          <w:lang w:val="en-US"/>
        </w:rPr>
        <w:t>] represents the expected variance based on high-frequency realized variance (P-measure).</w:t>
      </w:r>
    </w:p>
    <w:p>
      <w:pPr>
        <w:numPr>
          <w:ilvl w:val="0"/>
          <w:numId w:val="0"/>
        </w:numPr>
        <w:ind w:leftChars="0"/>
        <w:jc w:val="both"/>
        <w:rPr>
          <w:rFonts w:hint="eastAsia" w:ascii="Times New Roman Regular" w:hAnsi="Times New Roman Regular" w:cs="Times New Roman Regular"/>
          <w:i w:val="0"/>
          <w:iCs w:val="0"/>
          <w:sz w:val="20"/>
          <w:szCs w:val="20"/>
          <w:lang w:val="en-US" w:eastAsia="zh-CN"/>
        </w:rPr>
      </w:pPr>
    </w:p>
    <w:p>
      <w:pPr>
        <w:numPr>
          <w:ilvl w:val="0"/>
          <w:numId w:val="0"/>
        </w:numPr>
        <w:ind w:leftChars="0"/>
        <w:jc w:val="both"/>
        <w:rPr>
          <w:rFonts w:hint="eastAsia" w:ascii="Times New Roman Regular" w:hAnsi="Times New Roman Regular" w:cs="Times New Roman Regular"/>
          <w:i w:val="0"/>
          <w:iCs w:val="0"/>
          <w:sz w:val="20"/>
          <w:szCs w:val="20"/>
          <w:lang w:val="en-US" w:eastAsia="zh-CN"/>
        </w:rPr>
      </w:pPr>
    </w:p>
    <w:p>
      <w:pPr>
        <w:numPr>
          <w:ilvl w:val="0"/>
          <w:numId w:val="0"/>
        </w:numPr>
        <w:ind w:leftChars="0"/>
        <w:jc w:val="both"/>
        <w:rPr>
          <w:rFonts w:hint="default" w:ascii="Times New Roman Bold Italic" w:hAnsi="Times New Roman Bold Italic" w:cs="Times New Roman Bold Italic"/>
          <w:b/>
          <w:bCs/>
          <w:i/>
          <w:iCs/>
          <w:sz w:val="20"/>
          <w:szCs w:val="20"/>
          <w:highlight w:val="none"/>
          <w:lang w:val="en-US" w:eastAsia="zh-CN"/>
        </w:rPr>
      </w:pPr>
      <w:r>
        <w:rPr>
          <w:rFonts w:hint="default" w:ascii="Times New Roman Bold Italic" w:hAnsi="Times New Roman Bold Italic" w:cs="Times New Roman Bold Italic"/>
          <w:b/>
          <w:bCs/>
          <w:i/>
          <w:iCs/>
          <w:sz w:val="20"/>
          <w:szCs w:val="20"/>
          <w:highlight w:val="none"/>
          <w:lang w:val="en-US" w:eastAsia="zh-CN"/>
        </w:rPr>
        <w:t>3.5 Data Cleaning</w:t>
      </w:r>
    </w:p>
    <w:p>
      <w:pPr>
        <w:numPr>
          <w:ilvl w:val="0"/>
          <w:numId w:val="0"/>
        </w:numPr>
        <w:ind w:leftChars="0"/>
        <w:jc w:val="both"/>
        <w:rPr>
          <w:rFonts w:hint="default" w:ascii="Times New Roman" w:hAnsi="Times New Roman" w:cs="Times New Roman"/>
          <w:b w:val="0"/>
          <w:bCs w:val="0"/>
          <w:i w:val="0"/>
          <w:iCs w:val="0"/>
          <w:sz w:val="20"/>
          <w:szCs w:val="20"/>
          <w:highlight w:val="none"/>
          <w:lang w:val="en-US" w:eastAsia="zh-CN"/>
        </w:rPr>
      </w:pPr>
      <w:r>
        <w:rPr>
          <w:rFonts w:hint="default" w:ascii="Times New Roman" w:hAnsi="Times New Roman" w:cs="Times New Roman"/>
          <w:b w:val="0"/>
          <w:bCs w:val="0"/>
          <w:i w:val="0"/>
          <w:iCs w:val="0"/>
          <w:sz w:val="20"/>
          <w:szCs w:val="20"/>
          <w:highlight w:val="none"/>
          <w:lang w:val="en-US" w:eastAsia="zh-CN"/>
        </w:rPr>
        <w:t>For the high-frequency calculation of realized variance, using high-frequency data like minute-by-minute or tick data, data cleaning involves handling noise, market microstructure effects, and missing data. Here’s the typical data cleaning process.</w:t>
      </w:r>
    </w:p>
    <w:p>
      <w:pPr>
        <w:numPr>
          <w:ilvl w:val="0"/>
          <w:numId w:val="0"/>
        </w:numPr>
        <w:ind w:leftChars="0"/>
        <w:jc w:val="both"/>
        <w:rPr>
          <w:rFonts w:hint="default" w:ascii="Times New Roman" w:hAnsi="Times New Roman" w:cs="Times New Roman"/>
          <w:b w:val="0"/>
          <w:bCs w:val="0"/>
          <w:i w:val="0"/>
          <w:iCs w:val="0"/>
          <w:sz w:val="20"/>
          <w:szCs w:val="20"/>
          <w:highlight w:val="none"/>
          <w:lang w:val="en-US" w:eastAsia="zh-CN"/>
        </w:rPr>
      </w:pPr>
    </w:p>
    <w:tbl>
      <w:tblPr>
        <w:tblStyle w:val="3"/>
        <w:tblW w:w="8339"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53"/>
        <w:gridCol w:w="2169"/>
        <w:gridCol w:w="4917"/>
      </w:tblGrid>
      <w:tr>
        <w:trPr>
          <w:trHeight w:val="468" w:hRule="atLeast"/>
        </w:trPr>
        <w:tc>
          <w:tcPr>
            <w:tcW w:w="1253" w:type="dxa"/>
            <w:tcBorders>
              <w:top w:val="nil"/>
              <w:left w:val="nil"/>
              <w:bottom w:val="single" w:color="000000" w:sz="4" w:space="0"/>
              <w:right w:val="nil"/>
            </w:tcBorders>
            <w:shd w:val="clear" w:color="auto" w:fill="F2F2F2"/>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b/>
                <w:bCs/>
                <w:i/>
                <w:iCs/>
                <w:color w:val="000000"/>
                <w:sz w:val="18"/>
                <w:szCs w:val="18"/>
                <w:u w:val="none"/>
              </w:rPr>
            </w:pPr>
            <w:r>
              <w:rPr>
                <w:rFonts w:hint="default" w:eastAsia="Times New Roman Regular" w:cs="Times New Roman Regular" w:asciiTheme="minorAscii" w:hAnsiTheme="minorAscii"/>
                <w:b/>
                <w:bCs/>
                <w:i/>
                <w:iCs/>
                <w:color w:val="000000"/>
                <w:kern w:val="0"/>
                <w:sz w:val="18"/>
                <w:szCs w:val="18"/>
                <w:u w:val="none"/>
                <w:lang w:val="en-US" w:eastAsia="zh-CN" w:bidi="ar"/>
              </w:rPr>
              <w:t>Component</w:t>
            </w:r>
          </w:p>
        </w:tc>
        <w:tc>
          <w:tcPr>
            <w:tcW w:w="2169" w:type="dxa"/>
            <w:tcBorders>
              <w:top w:val="nil"/>
              <w:left w:val="nil"/>
              <w:bottom w:val="single" w:color="000000" w:sz="4" w:space="0"/>
              <w:right w:val="nil"/>
            </w:tcBorders>
            <w:shd w:val="clear" w:color="auto" w:fill="F2F2F2"/>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b/>
                <w:bCs/>
                <w:i/>
                <w:iCs/>
                <w:color w:val="000000"/>
                <w:sz w:val="18"/>
                <w:szCs w:val="18"/>
                <w:u w:val="none"/>
              </w:rPr>
            </w:pPr>
            <w:r>
              <w:rPr>
                <w:rFonts w:hint="default" w:eastAsia="Times New Roman Regular" w:cs="Times New Roman Regular" w:asciiTheme="minorAscii" w:hAnsiTheme="minorAscii"/>
                <w:b/>
                <w:bCs/>
                <w:i/>
                <w:iCs/>
                <w:color w:val="000000"/>
                <w:kern w:val="0"/>
                <w:sz w:val="18"/>
                <w:szCs w:val="18"/>
                <w:u w:val="none"/>
                <w:lang w:val="en-US" w:eastAsia="zh-CN" w:bidi="ar"/>
              </w:rPr>
              <w:t>Data Cleaning Method</w:t>
            </w:r>
          </w:p>
        </w:tc>
        <w:tc>
          <w:tcPr>
            <w:tcW w:w="4917" w:type="dxa"/>
            <w:tcBorders>
              <w:top w:val="nil"/>
              <w:left w:val="nil"/>
              <w:bottom w:val="single" w:color="000000" w:sz="4" w:space="0"/>
              <w:right w:val="nil"/>
            </w:tcBorders>
            <w:shd w:val="clear" w:color="auto" w:fill="F2F2F2"/>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b/>
                <w:bCs/>
                <w:i/>
                <w:iCs/>
                <w:color w:val="000000"/>
                <w:sz w:val="18"/>
                <w:szCs w:val="18"/>
                <w:u w:val="none"/>
              </w:rPr>
            </w:pPr>
            <w:r>
              <w:rPr>
                <w:rFonts w:hint="default" w:eastAsia="Times New Roman Regular" w:cs="Times New Roman Regular" w:asciiTheme="minorAscii" w:hAnsiTheme="minorAscii"/>
                <w:b/>
                <w:bCs/>
                <w:i/>
                <w:iCs/>
                <w:color w:val="000000"/>
                <w:kern w:val="0"/>
                <w:sz w:val="18"/>
                <w:szCs w:val="18"/>
                <w:u w:val="none"/>
                <w:lang w:val="en-US" w:eastAsia="zh-CN" w:bidi="ar"/>
              </w:rPr>
              <w:t>Description</w:t>
            </w:r>
          </w:p>
        </w:tc>
      </w:tr>
      <w:tr>
        <w:trPr>
          <w:trHeight w:val="443" w:hRule="atLeast"/>
        </w:trPr>
        <w:tc>
          <w:tcPr>
            <w:tcW w:w="1253" w:type="dxa"/>
            <w:vMerge w:val="restart"/>
            <w:tcBorders>
              <w:top w:val="nil"/>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Risk-Neutral Moments</w:t>
            </w:r>
          </w:p>
        </w:tc>
        <w:tc>
          <w:tcPr>
            <w:tcW w:w="216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Options Data Filtering</w:t>
            </w:r>
          </w:p>
        </w:tc>
        <w:tc>
          <w:tcPr>
            <w:tcW w:w="4917"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eastAsia="Times New Roman Regular" w:cs="Times New Roman Regular" w:asciiTheme="minorAscii" w:hAnsiTheme="minorAscii"/>
                <w:i/>
                <w:iCs/>
                <w:color w:val="000000"/>
                <w:sz w:val="18"/>
                <w:szCs w:val="18"/>
                <w:u w:val="none"/>
                <w:lang w:val="en-US"/>
              </w:rPr>
            </w:pPr>
            <w:r>
              <w:rPr>
                <w:rFonts w:hint="default" w:eastAsia="Times New Roman Regular" w:cs="Times New Roman Regular" w:asciiTheme="minorAscii" w:hAnsiTheme="minorAscii"/>
                <w:i/>
                <w:iCs/>
                <w:color w:val="000000"/>
                <w:kern w:val="0"/>
                <w:sz w:val="18"/>
                <w:szCs w:val="18"/>
                <w:u w:val="none"/>
                <w:lang w:val="en-US" w:eastAsia="zh-CN" w:bidi="ar"/>
              </w:rPr>
              <w:t>Remove iliquid options, smooth volatility surface, adjust for dividends</w:t>
            </w:r>
          </w:p>
        </w:tc>
      </w:tr>
      <w:tr>
        <w:trPr>
          <w:trHeight w:val="334" w:hRule="atLeast"/>
        </w:trPr>
        <w:tc>
          <w:tcPr>
            <w:tcW w:w="1253" w:type="dxa"/>
            <w:vMerge w:val="continue"/>
            <w:tcBorders>
              <w:top w:val="nil"/>
              <w:left w:val="nil"/>
              <w:bottom w:val="single" w:color="000000" w:sz="4" w:space="0"/>
              <w:right w:val="nil"/>
            </w:tcBorders>
            <w:shd w:val="clear" w:color="auto" w:fill="auto"/>
            <w:vAlign w:val="center"/>
          </w:tcPr>
          <w:p>
            <w:pPr>
              <w:jc w:val="center"/>
              <w:rPr>
                <w:rFonts w:hint="default" w:eastAsia="Times New Roman Regular" w:cs="Times New Roman Regular" w:asciiTheme="minorAscii" w:hAnsiTheme="minorAscii"/>
                <w:i/>
                <w:iCs/>
                <w:color w:val="000000"/>
                <w:sz w:val="18"/>
                <w:szCs w:val="18"/>
                <w:u w:val="none"/>
              </w:rPr>
            </w:pPr>
          </w:p>
        </w:tc>
        <w:tc>
          <w:tcPr>
            <w:tcW w:w="216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Maturity Alignment</w:t>
            </w:r>
          </w:p>
        </w:tc>
        <w:tc>
          <w:tcPr>
            <w:tcW w:w="4917"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Interpolate between maturities to match desired horizons</w:t>
            </w:r>
          </w:p>
        </w:tc>
      </w:tr>
      <w:tr>
        <w:trPr>
          <w:trHeight w:val="384" w:hRule="atLeast"/>
        </w:trPr>
        <w:tc>
          <w:tcPr>
            <w:tcW w:w="1253" w:type="dxa"/>
            <w:vMerge w:val="continue"/>
            <w:tcBorders>
              <w:top w:val="nil"/>
              <w:left w:val="nil"/>
              <w:bottom w:val="single" w:color="000000" w:sz="4" w:space="0"/>
              <w:right w:val="nil"/>
            </w:tcBorders>
            <w:shd w:val="clear" w:color="auto" w:fill="auto"/>
            <w:vAlign w:val="center"/>
          </w:tcPr>
          <w:p>
            <w:pPr>
              <w:jc w:val="center"/>
              <w:rPr>
                <w:rFonts w:hint="default" w:eastAsia="Times New Roman Regular" w:cs="Times New Roman Regular" w:asciiTheme="minorAscii" w:hAnsiTheme="minorAscii"/>
                <w:i/>
                <w:iCs/>
                <w:color w:val="000000"/>
                <w:sz w:val="18"/>
                <w:szCs w:val="18"/>
                <w:u w:val="none"/>
              </w:rPr>
            </w:pPr>
          </w:p>
        </w:tc>
        <w:tc>
          <w:tcPr>
            <w:tcW w:w="216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Data Adjustment for Dividends</w:t>
            </w:r>
          </w:p>
        </w:tc>
        <w:tc>
          <w:tcPr>
            <w:tcW w:w="4917"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Adjust underlying prices for expected dividends</w:t>
            </w:r>
          </w:p>
        </w:tc>
      </w:tr>
      <w:tr>
        <w:trPr>
          <w:trHeight w:val="384" w:hRule="atLeast"/>
        </w:trPr>
        <w:tc>
          <w:tcPr>
            <w:tcW w:w="1253" w:type="dxa"/>
            <w:vMerge w:val="continue"/>
            <w:tcBorders>
              <w:top w:val="nil"/>
              <w:left w:val="nil"/>
              <w:bottom w:val="single" w:color="000000" w:sz="4" w:space="0"/>
              <w:right w:val="nil"/>
            </w:tcBorders>
            <w:shd w:val="clear" w:color="auto" w:fill="auto"/>
            <w:vAlign w:val="center"/>
          </w:tcPr>
          <w:p>
            <w:pPr>
              <w:jc w:val="center"/>
              <w:rPr>
                <w:rFonts w:hint="default" w:eastAsia="Times New Roman Regular" w:cs="Times New Roman Regular" w:asciiTheme="minorAscii" w:hAnsiTheme="minorAscii"/>
                <w:i/>
                <w:iCs/>
                <w:color w:val="000000"/>
                <w:sz w:val="18"/>
                <w:szCs w:val="18"/>
                <w:u w:val="none"/>
              </w:rPr>
            </w:pPr>
          </w:p>
        </w:tc>
        <w:tc>
          <w:tcPr>
            <w:tcW w:w="2169" w:type="dxa"/>
            <w:tcBorders>
              <w:top w:val="nil"/>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Smoothing Volatility Surface</w:t>
            </w:r>
          </w:p>
        </w:tc>
        <w:tc>
          <w:tcPr>
            <w:tcW w:w="4917" w:type="dxa"/>
            <w:tcBorders>
              <w:top w:val="nil"/>
              <w:left w:val="nil"/>
              <w:bottom w:val="single" w:color="000000" w:sz="4" w:space="0"/>
              <w:right w:val="nil"/>
            </w:tcBorders>
            <w:shd w:val="clear" w:color="auto" w:fill="auto"/>
            <w:vAlign w:val="center"/>
          </w:tcPr>
          <w:p>
            <w:pPr>
              <w:keepNext w:val="0"/>
              <w:keepLines w:val="0"/>
              <w:widowControl/>
              <w:suppressLineNumbers w:val="0"/>
              <w:jc w:val="left"/>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Use local volatility models for consistent risk- neutral estimates</w:t>
            </w:r>
          </w:p>
        </w:tc>
      </w:tr>
      <w:tr>
        <w:trPr>
          <w:trHeight w:val="384" w:hRule="atLeast"/>
        </w:trPr>
        <w:tc>
          <w:tcPr>
            <w:tcW w:w="1253"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High-Frequency Variance</w:t>
            </w:r>
          </w:p>
        </w:tc>
        <w:tc>
          <w:tcPr>
            <w:tcW w:w="216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Handling Microstructure Noise</w:t>
            </w:r>
          </w:p>
        </w:tc>
        <w:tc>
          <w:tcPr>
            <w:tcW w:w="4917"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Remove trade outliers and erroneous trades</w:t>
            </w:r>
          </w:p>
        </w:tc>
      </w:tr>
      <w:tr>
        <w:trPr>
          <w:trHeight w:val="375" w:hRule="atLeast"/>
        </w:trPr>
        <w:tc>
          <w:tcPr>
            <w:tcW w:w="1253" w:type="dxa"/>
            <w:vMerge w:val="continue"/>
            <w:tcBorders>
              <w:top w:val="nil"/>
              <w:left w:val="nil"/>
              <w:bottom w:val="nil"/>
              <w:right w:val="nil"/>
            </w:tcBorders>
            <w:shd w:val="clear" w:color="auto" w:fill="auto"/>
            <w:vAlign w:val="center"/>
          </w:tcPr>
          <w:p>
            <w:pPr>
              <w:jc w:val="center"/>
              <w:rPr>
                <w:rFonts w:hint="default" w:eastAsia="Times New Roman Regular" w:cs="Times New Roman Regular" w:asciiTheme="minorAscii" w:hAnsiTheme="minorAscii"/>
                <w:i/>
                <w:iCs/>
                <w:color w:val="000000"/>
                <w:sz w:val="18"/>
                <w:szCs w:val="18"/>
                <w:u w:val="none"/>
              </w:rPr>
            </w:pPr>
          </w:p>
        </w:tc>
        <w:tc>
          <w:tcPr>
            <w:tcW w:w="216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Filtering Illiquid Periods</w:t>
            </w:r>
          </w:p>
        </w:tc>
        <w:tc>
          <w:tcPr>
            <w:tcW w:w="4917"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Focus on active trading periods and exclude low volume times</w:t>
            </w:r>
          </w:p>
        </w:tc>
      </w:tr>
      <w:tr>
        <w:trPr>
          <w:trHeight w:val="187" w:hRule="atLeast"/>
        </w:trPr>
        <w:tc>
          <w:tcPr>
            <w:tcW w:w="1253" w:type="dxa"/>
            <w:vMerge w:val="continue"/>
            <w:tcBorders>
              <w:top w:val="nil"/>
              <w:left w:val="nil"/>
              <w:bottom w:val="nil"/>
              <w:right w:val="nil"/>
            </w:tcBorders>
            <w:shd w:val="clear" w:color="auto" w:fill="auto"/>
            <w:vAlign w:val="center"/>
          </w:tcPr>
          <w:p>
            <w:pPr>
              <w:jc w:val="center"/>
              <w:rPr>
                <w:rFonts w:hint="default" w:eastAsia="Times New Roman Regular" w:cs="Times New Roman Regular" w:asciiTheme="minorAscii" w:hAnsiTheme="minorAscii"/>
                <w:i/>
                <w:iCs/>
                <w:color w:val="000000"/>
                <w:sz w:val="18"/>
                <w:szCs w:val="18"/>
                <w:u w:val="none"/>
              </w:rPr>
            </w:pPr>
          </w:p>
        </w:tc>
        <w:tc>
          <w:tcPr>
            <w:tcW w:w="216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Synchronizing Data</w:t>
            </w:r>
          </w:p>
        </w:tc>
        <w:tc>
          <w:tcPr>
            <w:tcW w:w="4917"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Align timestamps and handle overnight returns</w:t>
            </w:r>
          </w:p>
        </w:tc>
      </w:tr>
      <w:tr>
        <w:trPr>
          <w:trHeight w:val="375" w:hRule="atLeast"/>
        </w:trPr>
        <w:tc>
          <w:tcPr>
            <w:tcW w:w="1253" w:type="dxa"/>
            <w:vMerge w:val="continue"/>
            <w:tcBorders>
              <w:top w:val="nil"/>
              <w:left w:val="nil"/>
              <w:bottom w:val="nil"/>
              <w:right w:val="nil"/>
            </w:tcBorders>
            <w:shd w:val="clear" w:color="auto" w:fill="auto"/>
            <w:vAlign w:val="center"/>
          </w:tcPr>
          <w:p>
            <w:pPr>
              <w:jc w:val="center"/>
              <w:rPr>
                <w:rFonts w:hint="default" w:eastAsia="Times New Roman Regular" w:cs="Times New Roman Regular" w:asciiTheme="minorAscii" w:hAnsiTheme="minorAscii"/>
                <w:i/>
                <w:iCs/>
                <w:color w:val="000000"/>
                <w:sz w:val="18"/>
                <w:szCs w:val="18"/>
                <w:u w:val="none"/>
              </w:rPr>
            </w:pPr>
          </w:p>
        </w:tc>
        <w:tc>
          <w:tcPr>
            <w:tcW w:w="216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Data Resampling</w:t>
            </w:r>
          </w:p>
        </w:tc>
        <w:tc>
          <w:tcPr>
            <w:tcW w:w="4917"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eastAsia="Times New Roman Regular" w:cs="Times New Roman Regular" w:asciiTheme="minorAscii" w:hAnsiTheme="minorAscii"/>
                <w:i/>
                <w:iCs/>
                <w:color w:val="000000"/>
                <w:sz w:val="18"/>
                <w:szCs w:val="18"/>
                <w:u w:val="none"/>
              </w:rPr>
            </w:pPr>
            <w:r>
              <w:rPr>
                <w:rFonts w:hint="default" w:eastAsia="Times New Roman Regular" w:cs="Times New Roman Regular" w:asciiTheme="minorAscii" w:hAnsiTheme="minorAscii"/>
                <w:i/>
                <w:iCs/>
                <w:color w:val="000000"/>
                <w:kern w:val="0"/>
                <w:sz w:val="18"/>
                <w:szCs w:val="18"/>
                <w:u w:val="none"/>
                <w:lang w:val="en-US" w:eastAsia="zh-CN" w:bidi="ar"/>
              </w:rPr>
              <w:t>Resample high-frequency data to 5-minute intervals to reduce noise</w:t>
            </w:r>
          </w:p>
        </w:tc>
      </w:tr>
    </w:tbl>
    <w:p>
      <w:pPr>
        <w:numPr>
          <w:ilvl w:val="0"/>
          <w:numId w:val="0"/>
        </w:numPr>
        <w:ind w:leftChars="0"/>
        <w:jc w:val="both"/>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pPr>
    </w:p>
    <w:p>
      <w:pPr>
        <w:numPr>
          <w:ilvl w:val="0"/>
          <w:numId w:val="0"/>
        </w:numPr>
        <w:ind w:leftChars="0"/>
        <w:jc w:val="both"/>
        <w:rPr>
          <w:rFonts w:hint="default" w:ascii="Times New Roman Bold Italic" w:hAnsi="Times New Roman Bold Italic" w:cs="Times New Roman Bold Italic" w:eastAsiaTheme="minorEastAsia"/>
          <w:b/>
          <w:bCs/>
          <w:i/>
          <w:iCs/>
          <w:color w:val="000000" w:themeColor="text1"/>
          <w:sz w:val="20"/>
          <w:szCs w:val="20"/>
          <w:highlight w:val="none"/>
          <w:lang w:val="en-US" w:eastAsia="zh-CN"/>
          <w14:textFill>
            <w14:solidFill>
              <w14:schemeClr w14:val="tx1"/>
            </w14:solidFill>
          </w14:textFill>
        </w:rPr>
      </w:pPr>
      <w:r>
        <w:rPr>
          <w:sz w:val="20"/>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158115</wp:posOffset>
                </wp:positionV>
                <wp:extent cx="5268595" cy="5672455"/>
                <wp:effectExtent l="6350" t="6350" r="8255" b="10795"/>
                <wp:wrapTopAndBottom/>
                <wp:docPr id="6" name="Text Box 6"/>
                <wp:cNvGraphicFramePr/>
                <a:graphic xmlns:a="http://schemas.openxmlformats.org/drawingml/2006/main">
                  <a:graphicData uri="http://schemas.microsoft.com/office/word/2010/wordprocessingShape">
                    <wps:wsp>
                      <wps:cNvSpPr txBox="1"/>
                      <wps:spPr>
                        <a:xfrm>
                          <a:off x="1161415" y="3574415"/>
                          <a:ext cx="5268595" cy="5672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i/>
                                <w:iCs/>
                                <w:color w:val="C65F10" w:themeColor="accent2" w:themeShade="BF"/>
                                <w:sz w:val="15"/>
                                <w:szCs w:val="15"/>
                              </w:rPr>
                            </w:pPr>
                            <w:r>
                              <w:rPr>
                                <w:rFonts w:hint="default"/>
                                <w:i/>
                                <w:iCs/>
                                <w:color w:val="C65F10" w:themeColor="accent2" w:themeShade="BF"/>
                                <w:sz w:val="15"/>
                                <w:szCs w:val="15"/>
                              </w:rPr>
                              <w:t># Step 1: Acquire Options Data</w:t>
                            </w:r>
                          </w:p>
                          <w:p>
                            <w:pPr>
                              <w:rPr>
                                <w:rFonts w:hint="default"/>
                                <w:i/>
                                <w:iCs/>
                                <w:color w:val="588E31" w:themeColor="accent4" w:themeShade="BF"/>
                                <w:sz w:val="15"/>
                                <w:szCs w:val="15"/>
                              </w:rPr>
                            </w:pPr>
                            <w:r>
                              <w:rPr>
                                <w:rFonts w:hint="default"/>
                                <w:i/>
                                <w:iCs/>
                                <w:color w:val="588E31" w:themeColor="accent4" w:themeShade="BF"/>
                                <w:sz w:val="15"/>
                                <w:szCs w:val="15"/>
                              </w:rPr>
                              <w:t># Data Source: OptionMetrics or any database providing European-style option prices</w:t>
                            </w:r>
                          </w:p>
                          <w:p>
                            <w:pPr>
                              <w:rPr>
                                <w:rFonts w:hint="default"/>
                                <w:i/>
                                <w:iCs/>
                                <w:sz w:val="15"/>
                                <w:szCs w:val="15"/>
                              </w:rPr>
                            </w:pPr>
                            <w:r>
                              <w:rPr>
                                <w:rFonts w:hint="default"/>
                                <w:i/>
                                <w:iCs/>
                                <w:color w:val="588E31" w:themeColor="accent4" w:themeShade="BF"/>
                                <w:sz w:val="15"/>
                                <w:szCs w:val="15"/>
                              </w:rPr>
                              <w:t># Input: Spot price (S_t), strike prices (K), call prices (C(K)), put prices (P(K)), maturity (T), risk-free rate (r)</w:t>
                            </w:r>
                          </w:p>
                          <w:p>
                            <w:pPr>
                              <w:rPr>
                                <w:rFonts w:hint="default"/>
                                <w:i/>
                                <w:iCs/>
                                <w:sz w:val="15"/>
                                <w:szCs w:val="15"/>
                              </w:rPr>
                            </w:pPr>
                            <w:r>
                              <w:rPr>
                                <w:rFonts w:hint="default"/>
                                <w:i/>
                                <w:iCs/>
                                <w:sz w:val="15"/>
                                <w:szCs w:val="15"/>
                              </w:rPr>
                              <w:t>function get_options_data(start_date, end_date, T):</w:t>
                            </w:r>
                          </w:p>
                          <w:p>
                            <w:pPr>
                              <w:rPr>
                                <w:rFonts w:hint="default"/>
                                <w:i/>
                                <w:iCs/>
                                <w:color w:val="588E31" w:themeColor="accent4" w:themeShade="BF"/>
                                <w:sz w:val="15"/>
                                <w:szCs w:val="15"/>
                              </w:rPr>
                            </w:pPr>
                            <w:r>
                              <w:rPr>
                                <w:rFonts w:hint="default"/>
                                <w:i/>
                                <w:iCs/>
                                <w:color w:val="588E31" w:themeColor="accent4" w:themeShade="BF"/>
                                <w:sz w:val="15"/>
                                <w:szCs w:val="15"/>
                              </w:rPr>
                              <w:t xml:space="preserve">    # Fetch call and put prices across strike prices (K) for maturity T</w:t>
                            </w:r>
                          </w:p>
                          <w:p>
                            <w:pPr>
                              <w:rPr>
                                <w:rFonts w:hint="default"/>
                                <w:i/>
                                <w:iCs/>
                                <w:sz w:val="15"/>
                                <w:szCs w:val="15"/>
                              </w:rPr>
                            </w:pPr>
                            <w:r>
                              <w:rPr>
                                <w:rFonts w:hint="default"/>
                                <w:i/>
                                <w:iCs/>
                                <w:sz w:val="15"/>
                                <w:szCs w:val="15"/>
                              </w:rPr>
                              <w:t xml:space="preserve">    options_data = fetch_data(source="OptionMetrics", start_date=start_date, end_date=end_date, maturity=T)</w:t>
                            </w:r>
                          </w:p>
                          <w:p>
                            <w:pPr>
                              <w:rPr>
                                <w:rFonts w:hint="default"/>
                                <w:i/>
                                <w:iCs/>
                                <w:sz w:val="15"/>
                                <w:szCs w:val="15"/>
                              </w:rPr>
                            </w:pPr>
                            <w:r>
                              <w:rPr>
                                <w:rFonts w:hint="default"/>
                                <w:i/>
                                <w:iCs/>
                                <w:sz w:val="15"/>
                                <w:szCs w:val="15"/>
                              </w:rPr>
                              <w:t xml:space="preserve">    return options_data</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2: Calculate Risk-Neutral Variance</w:t>
                            </w:r>
                          </w:p>
                          <w:p>
                            <w:pPr>
                              <w:rPr>
                                <w:rFonts w:hint="default"/>
                                <w:i/>
                                <w:iCs/>
                                <w:color w:val="588E31" w:themeColor="accent4" w:themeShade="BF"/>
                                <w:sz w:val="15"/>
                                <w:szCs w:val="15"/>
                              </w:rPr>
                            </w:pPr>
                            <w:r>
                              <w:rPr>
                                <w:rFonts w:hint="default"/>
                                <w:i/>
                                <w:iCs/>
                                <w:color w:val="588E31" w:themeColor="accent4" w:themeShade="BF"/>
                                <w:sz w:val="15"/>
                                <w:szCs w:val="15"/>
                              </w:rPr>
                              <w:t># Formula for risk-neutral variance using put and call prices</w:t>
                            </w:r>
                          </w:p>
                          <w:p>
                            <w:pPr>
                              <w:rPr>
                                <w:rFonts w:hint="default"/>
                                <w:i/>
                                <w:iCs/>
                                <w:sz w:val="15"/>
                                <w:szCs w:val="15"/>
                              </w:rPr>
                            </w:pPr>
                            <w:r>
                              <w:rPr>
                                <w:rFonts w:hint="default"/>
                                <w:i/>
                                <w:iCs/>
                                <w:sz w:val="15"/>
                                <w:szCs w:val="15"/>
                              </w:rPr>
                              <w:t>function calculate_risk_neutral_variance(options_data, S_t, T):</w:t>
                            </w:r>
                          </w:p>
                          <w:p>
                            <w:pPr>
                              <w:rPr>
                                <w:rFonts w:hint="default"/>
                                <w:i/>
                                <w:iCs/>
                                <w:color w:val="588E31" w:themeColor="accent4" w:themeShade="BF"/>
                                <w:sz w:val="15"/>
                                <w:szCs w:val="15"/>
                              </w:rPr>
                            </w:pPr>
                            <w:r>
                              <w:rPr>
                                <w:rFonts w:hint="default"/>
                                <w:i/>
                                <w:iCs/>
                                <w:color w:val="588E31" w:themeColor="accent4" w:themeShade="BF"/>
                                <w:sz w:val="15"/>
                                <w:szCs w:val="15"/>
                              </w:rPr>
                              <w:t xml:space="preserve">    # Extract forward price from spot price and risk-free rate</w:t>
                            </w:r>
                          </w:p>
                          <w:p>
                            <w:pPr>
                              <w:rPr>
                                <w:rFonts w:hint="default"/>
                                <w:i/>
                                <w:iCs/>
                                <w:sz w:val="15"/>
                                <w:szCs w:val="15"/>
                              </w:rPr>
                            </w:pPr>
                            <w:r>
                              <w:rPr>
                                <w:rFonts w:hint="default"/>
                                <w:i/>
                                <w:iCs/>
                                <w:sz w:val="15"/>
                                <w:szCs w:val="15"/>
                              </w:rPr>
                              <w:t xml:space="preserve">    F_t = S_t * exp(r * T)</w:t>
                            </w:r>
                          </w:p>
                          <w:p>
                            <w:pPr>
                              <w:rPr>
                                <w:rFonts w:hint="default"/>
                                <w:i/>
                                <w:iCs/>
                                <w:sz w:val="15"/>
                                <w:szCs w:val="15"/>
                              </w:rPr>
                            </w:pPr>
                          </w:p>
                          <w:p>
                            <w:pPr>
                              <w:rPr>
                                <w:rFonts w:hint="default"/>
                                <w:i/>
                                <w:iCs/>
                                <w:color w:val="588E31" w:themeColor="accent4" w:themeShade="BF"/>
                                <w:sz w:val="15"/>
                                <w:szCs w:val="15"/>
                              </w:rPr>
                            </w:pPr>
                            <w:r>
                              <w:rPr>
                                <w:rFonts w:hint="default"/>
                                <w:i/>
                                <w:iCs/>
                                <w:color w:val="588E31" w:themeColor="accent4" w:themeShade="BF"/>
                                <w:sz w:val="15"/>
                                <w:szCs w:val="15"/>
                              </w:rPr>
                              <w:t xml:space="preserve">    # Calculate the risk-neutral variance as the integral over put and call prices</w:t>
                            </w:r>
                          </w:p>
                          <w:p>
                            <w:pPr>
                              <w:rPr>
                                <w:rFonts w:hint="default"/>
                                <w:i/>
                                <w:iCs/>
                                <w:sz w:val="15"/>
                                <w:szCs w:val="15"/>
                              </w:rPr>
                            </w:pPr>
                            <w:r>
                              <w:rPr>
                                <w:rFonts w:hint="default"/>
                                <w:i/>
                                <w:iCs/>
                                <w:sz w:val="15"/>
                                <w:szCs w:val="15"/>
                              </w:rPr>
                              <w:t xml:space="preserve">    rn_variance = (2 / S_t^2) * (</w:t>
                            </w:r>
                          </w:p>
                          <w:p>
                            <w:pPr>
                              <w:rPr>
                                <w:rFonts w:hint="default"/>
                                <w:i/>
                                <w:iCs/>
                                <w:sz w:val="15"/>
                                <w:szCs w:val="15"/>
                              </w:rPr>
                            </w:pPr>
                            <w:r>
                              <w:rPr>
                                <w:rFonts w:hint="default"/>
                                <w:i/>
                                <w:iCs/>
                                <w:sz w:val="15"/>
                                <w:szCs w:val="15"/>
                              </w:rPr>
                              <w:t xml:space="preserve">        integrate(options_data["puts"], from=0, to=F_t, integrand="put_price * dK") +</w:t>
                            </w:r>
                          </w:p>
                          <w:p>
                            <w:pPr>
                              <w:rPr>
                                <w:rFonts w:hint="default"/>
                                <w:i/>
                                <w:iCs/>
                                <w:sz w:val="15"/>
                                <w:szCs w:val="15"/>
                              </w:rPr>
                            </w:pPr>
                            <w:r>
                              <w:rPr>
                                <w:rFonts w:hint="default"/>
                                <w:i/>
                                <w:iCs/>
                                <w:sz w:val="15"/>
                                <w:szCs w:val="15"/>
                              </w:rPr>
                              <w:t xml:space="preserve">        integrate(options_data["calls"], from=F_t, to=Inf, integrand="call_price * dK"))</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3: Calculate Risk-Neutral Skewness</w:t>
                            </w:r>
                          </w:p>
                          <w:p>
                            <w:pPr>
                              <w:rPr>
                                <w:rFonts w:hint="default"/>
                                <w:i/>
                                <w:iCs/>
                                <w:color w:val="588E31" w:themeColor="accent4" w:themeShade="BF"/>
                                <w:sz w:val="15"/>
                                <w:szCs w:val="15"/>
                              </w:rPr>
                            </w:pPr>
                            <w:r>
                              <w:rPr>
                                <w:rFonts w:hint="default"/>
                                <w:i/>
                                <w:iCs/>
                                <w:color w:val="588E31" w:themeColor="accent4" w:themeShade="BF"/>
                                <w:sz w:val="15"/>
                                <w:szCs w:val="15"/>
                              </w:rPr>
                              <w:t># Formula for risk-neutral skewness using put and call prices</w:t>
                            </w:r>
                          </w:p>
                          <w:p>
                            <w:pPr>
                              <w:rPr>
                                <w:rFonts w:hint="default"/>
                                <w:i/>
                                <w:iCs/>
                                <w:sz w:val="15"/>
                                <w:szCs w:val="15"/>
                              </w:rPr>
                            </w:pPr>
                            <w:r>
                              <w:rPr>
                                <w:rFonts w:hint="default"/>
                                <w:i/>
                                <w:iCs/>
                                <w:sz w:val="15"/>
                                <w:szCs w:val="15"/>
                              </w:rPr>
                              <w:t>function calculate_risk_neutral_skewness(options_data, S_t, T):</w:t>
                            </w:r>
                          </w:p>
                          <w:p>
                            <w:pPr>
                              <w:rPr>
                                <w:rFonts w:hint="default"/>
                                <w:i/>
                                <w:iCs/>
                                <w:color w:val="588E31" w:themeColor="accent4" w:themeShade="BF"/>
                                <w:sz w:val="15"/>
                                <w:szCs w:val="15"/>
                              </w:rPr>
                            </w:pPr>
                            <w:r>
                              <w:rPr>
                                <w:rFonts w:hint="default"/>
                                <w:i/>
                                <w:iCs/>
                                <w:color w:val="588E31" w:themeColor="accent4" w:themeShade="BF"/>
                                <w:sz w:val="15"/>
                                <w:szCs w:val="15"/>
                              </w:rPr>
                              <w:t xml:space="preserve">    # Calculate the risk-neutral skewness using a similar integration process</w:t>
                            </w:r>
                          </w:p>
                          <w:p>
                            <w:pPr>
                              <w:rPr>
                                <w:rFonts w:hint="default"/>
                                <w:i/>
                                <w:iCs/>
                                <w:sz w:val="15"/>
                                <w:szCs w:val="15"/>
                              </w:rPr>
                            </w:pPr>
                            <w:r>
                              <w:rPr>
                                <w:rFonts w:hint="default"/>
                                <w:i/>
                                <w:iCs/>
                                <w:sz w:val="15"/>
                                <w:szCs w:val="15"/>
                              </w:rPr>
                              <w:t xml:space="preserve">    rn_skewness = (3 / S_t^3) * (</w:t>
                            </w:r>
                          </w:p>
                          <w:p>
                            <w:pPr>
                              <w:rPr>
                                <w:rFonts w:hint="default"/>
                                <w:i/>
                                <w:iCs/>
                                <w:sz w:val="15"/>
                                <w:szCs w:val="15"/>
                              </w:rPr>
                            </w:pPr>
                            <w:r>
                              <w:rPr>
                                <w:rFonts w:hint="default"/>
                                <w:i/>
                                <w:iCs/>
                                <w:sz w:val="15"/>
                                <w:szCs w:val="15"/>
                              </w:rPr>
                              <w:t xml:space="preserve">        integrate(options_data["puts"], from=0, to=F_t, integrand="put_price * (K - F_t) * dK") +</w:t>
                            </w:r>
                          </w:p>
                          <w:p>
                            <w:pPr>
                              <w:rPr>
                                <w:rFonts w:hint="default"/>
                                <w:i/>
                                <w:iCs/>
                                <w:sz w:val="15"/>
                                <w:szCs w:val="15"/>
                              </w:rPr>
                            </w:pPr>
                            <w:r>
                              <w:rPr>
                                <w:rFonts w:hint="default"/>
                                <w:i/>
                                <w:iCs/>
                                <w:sz w:val="15"/>
                                <w:szCs w:val="15"/>
                              </w:rPr>
                              <w:t xml:space="preserve">        integrate(options_data["calls"], from=F_t, to=Inf, integrand="call_price * (K - F_t) * dK"))</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4: Calculate Risk-Neutral Kurtosis</w:t>
                            </w:r>
                          </w:p>
                          <w:p>
                            <w:pPr>
                              <w:rPr>
                                <w:rFonts w:hint="default"/>
                                <w:i/>
                                <w:iCs/>
                                <w:color w:val="588E31" w:themeColor="accent4" w:themeShade="BF"/>
                                <w:sz w:val="15"/>
                                <w:szCs w:val="15"/>
                              </w:rPr>
                            </w:pPr>
                            <w:r>
                              <w:rPr>
                                <w:rFonts w:hint="default"/>
                                <w:i/>
                                <w:iCs/>
                                <w:color w:val="588E31" w:themeColor="accent4" w:themeShade="BF"/>
                                <w:sz w:val="15"/>
                                <w:szCs w:val="15"/>
                              </w:rPr>
                              <w:t># Formula for risk-neutral kurtosis using put and call prices</w:t>
                            </w:r>
                            <w:r>
                              <w:rPr>
                                <w:rFonts w:hint="default"/>
                                <w:i/>
                                <w:iCs/>
                                <w:color w:val="588E31" w:themeColor="accent4" w:themeShade="BF"/>
                                <w:sz w:val="15"/>
                                <w:szCs w:val="15"/>
                                <w:lang w:val="en-US"/>
                              </w:rPr>
                              <w:t xml:space="preserve"> </w:t>
                            </w:r>
                            <w:r>
                              <w:rPr>
                                <w:rFonts w:hint="default"/>
                                <w:i/>
                                <w:iCs/>
                                <w:color w:val="588E31" w:themeColor="accent4" w:themeShade="BF"/>
                                <w:sz w:val="15"/>
                                <w:szCs w:val="15"/>
                              </w:rPr>
                              <w:t>function calculate_risk_neutral_kurtosis(options_data, S_t, T):  # Calculate the risk-neutral kurtosis using the following formula</w:t>
                            </w:r>
                          </w:p>
                          <w:p>
                            <w:pPr>
                              <w:rPr>
                                <w:rFonts w:hint="default"/>
                                <w:i/>
                                <w:iCs/>
                                <w:sz w:val="15"/>
                                <w:szCs w:val="15"/>
                              </w:rPr>
                            </w:pPr>
                            <w:r>
                              <w:rPr>
                                <w:rFonts w:hint="default"/>
                                <w:i/>
                                <w:iCs/>
                                <w:sz w:val="15"/>
                                <w:szCs w:val="15"/>
                              </w:rPr>
                              <w:t xml:space="preserve">    rn_kurtosis = (4 / S_t^4) * (</w:t>
                            </w:r>
                          </w:p>
                          <w:p>
                            <w:pPr>
                              <w:rPr>
                                <w:rFonts w:hint="default"/>
                                <w:i/>
                                <w:iCs/>
                                <w:sz w:val="15"/>
                                <w:szCs w:val="15"/>
                              </w:rPr>
                            </w:pPr>
                            <w:r>
                              <w:rPr>
                                <w:rFonts w:hint="default"/>
                                <w:i/>
                                <w:iCs/>
                                <w:sz w:val="15"/>
                                <w:szCs w:val="15"/>
                              </w:rPr>
                              <w:t xml:space="preserve">        integrate(options_data["puts"], from=0, to=F_t, integrand="put_price * (K - F_t)^2 * dK") +</w:t>
                            </w:r>
                          </w:p>
                          <w:p>
                            <w:pPr>
                              <w:rPr>
                                <w:rFonts w:hint="default"/>
                                <w:i/>
                                <w:iCs/>
                                <w:sz w:val="15"/>
                                <w:szCs w:val="15"/>
                              </w:rPr>
                            </w:pPr>
                            <w:r>
                              <w:rPr>
                                <w:rFonts w:hint="default"/>
                                <w:i/>
                                <w:iCs/>
                                <w:sz w:val="15"/>
                                <w:szCs w:val="15"/>
                              </w:rPr>
                              <w:t xml:space="preserve">        integrate(options_data["calls"], from=F_t, to=Inf, integrand="call_price * (K - F_t)^2 * dK") )</w:t>
                            </w:r>
                          </w:p>
                          <w:p>
                            <w:pPr>
                              <w:rPr>
                                <w:rFonts w:hint="default"/>
                                <w:i/>
                                <w:iCs/>
                                <w:sz w:val="15"/>
                                <w:szCs w:val="15"/>
                              </w:rPr>
                            </w:pPr>
                            <w:r>
                              <w:rPr>
                                <w:rFonts w:hint="default"/>
                                <w:i/>
                                <w:iCs/>
                                <w:sz w:val="15"/>
                                <w:szCs w:val="15"/>
                              </w:rPr>
                              <w:t xml:space="preserve">    </w:t>
                            </w:r>
                          </w:p>
                          <w:p>
                            <w:pPr>
                              <w:rPr>
                                <w:rFonts w:hint="default"/>
                                <w:i/>
                                <w:iCs/>
                                <w:color w:val="C65F10" w:themeColor="accent2" w:themeShade="BF"/>
                                <w:sz w:val="15"/>
                                <w:szCs w:val="15"/>
                              </w:rPr>
                            </w:pPr>
                            <w:r>
                              <w:rPr>
                                <w:rFonts w:hint="default"/>
                                <w:i/>
                                <w:iCs/>
                                <w:color w:val="C65F10" w:themeColor="accent2" w:themeShade="BF"/>
                                <w:sz w:val="15"/>
                                <w:szCs w:val="15"/>
                              </w:rPr>
                              <w:t># Step 5: Combine the Moments into a Data Frame</w:t>
                            </w:r>
                          </w:p>
                          <w:p>
                            <w:pPr>
                              <w:rPr>
                                <w:rFonts w:hint="default"/>
                                <w:i/>
                                <w:iCs/>
                                <w:color w:val="588E31" w:themeColor="accent4" w:themeShade="BF"/>
                                <w:sz w:val="15"/>
                                <w:szCs w:val="15"/>
                              </w:rPr>
                            </w:pPr>
                            <w:r>
                              <w:rPr>
                                <w:rFonts w:hint="default"/>
                                <w:i/>
                                <w:iCs/>
                                <w:color w:val="588E31" w:themeColor="accent4" w:themeShade="BF"/>
                                <w:sz w:val="15"/>
                                <w:szCs w:val="15"/>
                              </w:rPr>
                              <w:t># Output: Data frame with risk-neutral variance, skewness, and kurtosis for further analysis</w:t>
                            </w:r>
                          </w:p>
                          <w:p>
                            <w:pPr>
                              <w:rPr>
                                <w:rFonts w:hint="default"/>
                                <w:i/>
                                <w:iCs/>
                                <w:color w:val="588E31" w:themeColor="accent4" w:themeShade="BF"/>
                                <w:sz w:val="15"/>
                                <w:szCs w:val="15"/>
                              </w:rPr>
                            </w:pPr>
                            <w:r>
                              <w:rPr>
                                <w:rFonts w:hint="default"/>
                                <w:i/>
                                <w:iCs/>
                                <w:color w:val="588E31" w:themeColor="accent4" w:themeShade="BF"/>
                                <w:sz w:val="15"/>
                                <w:szCs w:val="15"/>
                              </w:rPr>
                              <w:t>function calculate_risk_neutral_moments(start_date, end_date, S_t, T):</w:t>
                            </w:r>
                          </w:p>
                          <w:p>
                            <w:pPr>
                              <w:rPr>
                                <w:rFonts w:hint="default"/>
                                <w:i/>
                                <w:iCs/>
                                <w:color w:val="588E31" w:themeColor="accent4" w:themeShade="BF"/>
                                <w:sz w:val="15"/>
                                <w:szCs w:val="15"/>
                              </w:rPr>
                            </w:pPr>
                            <w:r>
                              <w:rPr>
                                <w:rFonts w:hint="default"/>
                                <w:i/>
                                <w:iCs/>
                                <w:color w:val="588E31" w:themeColor="accent4" w:themeShade="BF"/>
                                <w:sz w:val="15"/>
                                <w:szCs w:val="15"/>
                              </w:rPr>
                              <w:t xml:space="preserve">    # Get options data</w:t>
                            </w:r>
                          </w:p>
                          <w:p>
                            <w:pPr>
                              <w:rPr>
                                <w:rFonts w:hint="default"/>
                                <w:i/>
                                <w:iCs/>
                                <w:sz w:val="15"/>
                                <w:szCs w:val="15"/>
                              </w:rPr>
                            </w:pPr>
                            <w:r>
                              <w:rPr>
                                <w:rFonts w:hint="default"/>
                                <w:i/>
                                <w:iCs/>
                                <w:sz w:val="15"/>
                                <w:szCs w:val="15"/>
                              </w:rPr>
                              <w:t xml:space="preserve">    options_data = get_options_data(start_date, end_date, T)</w:t>
                            </w:r>
                          </w:p>
                          <w:p>
                            <w:pPr>
                              <w:rPr>
                                <w:rFonts w:hint="default"/>
                                <w:i/>
                                <w:iCs/>
                                <w:color w:val="588E31" w:themeColor="accent4" w:themeShade="BF"/>
                                <w:sz w:val="15"/>
                                <w:szCs w:val="15"/>
                              </w:rPr>
                            </w:pPr>
                            <w:r>
                              <w:rPr>
                                <w:rFonts w:hint="default"/>
                                <w:i/>
                                <w:iCs/>
                                <w:color w:val="588E31" w:themeColor="accent4" w:themeShade="BF"/>
                                <w:sz w:val="15"/>
                                <w:szCs w:val="15"/>
                              </w:rPr>
                              <w:t xml:space="preserve">    # Calculate individual moments</w:t>
                            </w:r>
                          </w:p>
                          <w:p>
                            <w:pPr>
                              <w:rPr>
                                <w:rFonts w:hint="default"/>
                                <w:i/>
                                <w:iCs/>
                                <w:sz w:val="15"/>
                                <w:szCs w:val="15"/>
                              </w:rPr>
                            </w:pPr>
                            <w:r>
                              <w:rPr>
                                <w:rFonts w:hint="default"/>
                                <w:i/>
                                <w:iCs/>
                                <w:sz w:val="15"/>
                                <w:szCs w:val="15"/>
                              </w:rPr>
                              <w:t xml:space="preserve">    rn_variance = calculate_risk_neutral_variance(options_data, S_t, T)</w:t>
                            </w:r>
                          </w:p>
                          <w:p>
                            <w:pPr>
                              <w:rPr>
                                <w:rFonts w:hint="default"/>
                                <w:i/>
                                <w:iCs/>
                                <w:sz w:val="15"/>
                                <w:szCs w:val="15"/>
                              </w:rPr>
                            </w:pPr>
                            <w:r>
                              <w:rPr>
                                <w:rFonts w:hint="default"/>
                                <w:i/>
                                <w:iCs/>
                                <w:sz w:val="15"/>
                                <w:szCs w:val="15"/>
                              </w:rPr>
                              <w:t xml:space="preserve">    rn_skewness = calculate_risk_neutral_skewness(options_data, S_t, T)</w:t>
                            </w:r>
                          </w:p>
                          <w:p>
                            <w:pPr>
                              <w:rPr>
                                <w:rFonts w:hint="default"/>
                                <w:i/>
                                <w:iCs/>
                                <w:sz w:val="15"/>
                                <w:szCs w:val="15"/>
                              </w:rPr>
                            </w:pPr>
                            <w:r>
                              <w:rPr>
                                <w:rFonts w:hint="default"/>
                                <w:i/>
                                <w:iCs/>
                                <w:sz w:val="15"/>
                                <w:szCs w:val="15"/>
                              </w:rPr>
                              <w:t xml:space="preserve">    rn_kurtosis = calculate_risk_neutral_kurtosis(options_data, S_t, T)</w:t>
                            </w:r>
                          </w:p>
                          <w:p>
                            <w:pPr>
                              <w:rPr>
                                <w:rFonts w:hint="default"/>
                                <w:i/>
                                <w:iCs/>
                                <w:sz w:val="15"/>
                                <w:szCs w:val="15"/>
                              </w:rPr>
                            </w:pPr>
                            <w:r>
                              <w:rPr>
                                <w:rFonts w:hint="default"/>
                                <w:i/>
                                <w:iCs/>
                                <w:sz w:val="15"/>
                                <w:szCs w:val="15"/>
                              </w:rPr>
                              <w:t xml:space="preserve">    </w:t>
                            </w:r>
                          </w:p>
                          <w:p>
                            <w:pPr>
                              <w:rPr>
                                <w:rFonts w:hint="default"/>
                                <w:i/>
                                <w:iCs/>
                                <w:color w:val="588E31" w:themeColor="accent4" w:themeShade="BF"/>
                                <w:sz w:val="15"/>
                                <w:szCs w:val="15"/>
                              </w:rPr>
                            </w:pPr>
                            <w:r>
                              <w:rPr>
                                <w:rFonts w:hint="default"/>
                                <w:i/>
                                <w:iCs/>
                                <w:color w:val="588E31" w:themeColor="accent4" w:themeShade="BF"/>
                                <w:sz w:val="15"/>
                                <w:szCs w:val="15"/>
                              </w:rPr>
                              <w:t xml:space="preserve">    # Combine moments into a data structure</w:t>
                            </w:r>
                          </w:p>
                          <w:p>
                            <w:pPr>
                              <w:rPr>
                                <w:rFonts w:hint="default"/>
                                <w:i/>
                                <w:iCs/>
                                <w:sz w:val="15"/>
                                <w:szCs w:val="15"/>
                              </w:rPr>
                            </w:pPr>
                            <w:r>
                              <w:rPr>
                                <w:rFonts w:hint="default"/>
                                <w:i/>
                                <w:iCs/>
                                <w:sz w:val="15"/>
                                <w:szCs w:val="15"/>
                              </w:rPr>
                              <w:t xml:space="preserve">    rn_moments = {</w:t>
                            </w:r>
                          </w:p>
                          <w:p>
                            <w:pPr>
                              <w:rPr>
                                <w:rFonts w:hint="default"/>
                                <w:i/>
                                <w:iCs/>
                                <w:sz w:val="15"/>
                                <w:szCs w:val="15"/>
                              </w:rPr>
                            </w:pPr>
                            <w:r>
                              <w:rPr>
                                <w:rFonts w:hint="default"/>
                                <w:i/>
                                <w:iCs/>
                                <w:sz w:val="15"/>
                                <w:szCs w:val="15"/>
                              </w:rPr>
                              <w:t xml:space="preserve">        "variance": rn_variance,</w:t>
                            </w:r>
                          </w:p>
                          <w:p>
                            <w:pPr>
                              <w:rPr>
                                <w:rFonts w:hint="default"/>
                                <w:i/>
                                <w:iCs/>
                                <w:sz w:val="15"/>
                                <w:szCs w:val="15"/>
                              </w:rPr>
                            </w:pPr>
                            <w:r>
                              <w:rPr>
                                <w:rFonts w:hint="default"/>
                                <w:i/>
                                <w:iCs/>
                                <w:sz w:val="15"/>
                                <w:szCs w:val="15"/>
                              </w:rPr>
                              <w:t xml:space="preserve">        "skewness": rn_skewness,</w:t>
                            </w:r>
                          </w:p>
                          <w:p>
                            <w:pPr>
                              <w:rPr>
                                <w:i/>
                                <w:iCs/>
                                <w:sz w:val="15"/>
                                <w:szCs w:val="15"/>
                              </w:rPr>
                            </w:pPr>
                            <w:r>
                              <w:rPr>
                                <w:rFonts w:hint="default"/>
                                <w:i/>
                                <w:iCs/>
                                <w:sz w:val="15"/>
                                <w:szCs w:val="15"/>
                              </w:rPr>
                              <w:t xml:space="preserve">        "kurtosis": rn_kurtosis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12.45pt;height:446.65pt;width:414.85pt;mso-wrap-distance-bottom:0pt;mso-wrap-distance-top:0pt;z-index:251660288;mso-width-relative:page;mso-height-relative:page;" fillcolor="#FFFFFF [3201]" filled="t" stroked="t" coordsize="21600,21600" o:gfxdata="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As0Twf1wAAAAkBAAAPAAAAAAAAAAEAIAAAADgAAABkcnMvZG93bnJldi54bWxQ&#10;SwECFAAUAAAACACHTuJAUfi/dVQCAADDBAAADgAAAAAAAAABACAAAAA8AQAAZHJzL2Uyb0RvYy54&#10;bWxQSwUGAAAAAAYABgBZAQAAAgYAAAAA&#10;">
                <v:fill on="t" focussize="0,0"/>
                <v:stroke weight="0.5pt" color="#000000 [3204]" joinstyle="round"/>
                <v:imagedata o:title=""/>
                <o:lock v:ext="edit" aspectratio="f"/>
                <v:textbox>
                  <w:txbxContent>
                    <w:p>
                      <w:pPr>
                        <w:rPr>
                          <w:rFonts w:hint="default"/>
                          <w:i/>
                          <w:iCs/>
                          <w:color w:val="C65F10" w:themeColor="accent2" w:themeShade="BF"/>
                          <w:sz w:val="15"/>
                          <w:szCs w:val="15"/>
                        </w:rPr>
                      </w:pPr>
                      <w:r>
                        <w:rPr>
                          <w:rFonts w:hint="default"/>
                          <w:i/>
                          <w:iCs/>
                          <w:color w:val="C65F10" w:themeColor="accent2" w:themeShade="BF"/>
                          <w:sz w:val="15"/>
                          <w:szCs w:val="15"/>
                        </w:rPr>
                        <w:t># Step 1: Acquire Options Data</w:t>
                      </w:r>
                    </w:p>
                    <w:p>
                      <w:pPr>
                        <w:rPr>
                          <w:rFonts w:hint="default"/>
                          <w:i/>
                          <w:iCs/>
                          <w:color w:val="588E31" w:themeColor="accent4" w:themeShade="BF"/>
                          <w:sz w:val="15"/>
                          <w:szCs w:val="15"/>
                        </w:rPr>
                      </w:pPr>
                      <w:r>
                        <w:rPr>
                          <w:rFonts w:hint="default"/>
                          <w:i/>
                          <w:iCs/>
                          <w:color w:val="588E31" w:themeColor="accent4" w:themeShade="BF"/>
                          <w:sz w:val="15"/>
                          <w:szCs w:val="15"/>
                        </w:rPr>
                        <w:t># Data Source: OptionMetrics or any database providing European-style option prices</w:t>
                      </w:r>
                    </w:p>
                    <w:p>
                      <w:pPr>
                        <w:rPr>
                          <w:rFonts w:hint="default"/>
                          <w:i/>
                          <w:iCs/>
                          <w:sz w:val="15"/>
                          <w:szCs w:val="15"/>
                        </w:rPr>
                      </w:pPr>
                      <w:r>
                        <w:rPr>
                          <w:rFonts w:hint="default"/>
                          <w:i/>
                          <w:iCs/>
                          <w:color w:val="588E31" w:themeColor="accent4" w:themeShade="BF"/>
                          <w:sz w:val="15"/>
                          <w:szCs w:val="15"/>
                        </w:rPr>
                        <w:t># Input: Spot price (S_t), strike prices (K), call prices (C(K)), put prices (P(K)), maturity (T), risk-free rate (r)</w:t>
                      </w:r>
                    </w:p>
                    <w:p>
                      <w:pPr>
                        <w:rPr>
                          <w:rFonts w:hint="default"/>
                          <w:i/>
                          <w:iCs/>
                          <w:sz w:val="15"/>
                          <w:szCs w:val="15"/>
                        </w:rPr>
                      </w:pPr>
                      <w:r>
                        <w:rPr>
                          <w:rFonts w:hint="default"/>
                          <w:i/>
                          <w:iCs/>
                          <w:sz w:val="15"/>
                          <w:szCs w:val="15"/>
                        </w:rPr>
                        <w:t>function get_options_data(start_date, end_date, T):</w:t>
                      </w:r>
                    </w:p>
                    <w:p>
                      <w:pPr>
                        <w:rPr>
                          <w:rFonts w:hint="default"/>
                          <w:i/>
                          <w:iCs/>
                          <w:color w:val="588E31" w:themeColor="accent4" w:themeShade="BF"/>
                          <w:sz w:val="15"/>
                          <w:szCs w:val="15"/>
                        </w:rPr>
                      </w:pPr>
                      <w:r>
                        <w:rPr>
                          <w:rFonts w:hint="default"/>
                          <w:i/>
                          <w:iCs/>
                          <w:color w:val="588E31" w:themeColor="accent4" w:themeShade="BF"/>
                          <w:sz w:val="15"/>
                          <w:szCs w:val="15"/>
                        </w:rPr>
                        <w:t xml:space="preserve">    # Fetch call and put prices across strike prices (K) for maturity T</w:t>
                      </w:r>
                    </w:p>
                    <w:p>
                      <w:pPr>
                        <w:rPr>
                          <w:rFonts w:hint="default"/>
                          <w:i/>
                          <w:iCs/>
                          <w:sz w:val="15"/>
                          <w:szCs w:val="15"/>
                        </w:rPr>
                      </w:pPr>
                      <w:r>
                        <w:rPr>
                          <w:rFonts w:hint="default"/>
                          <w:i/>
                          <w:iCs/>
                          <w:sz w:val="15"/>
                          <w:szCs w:val="15"/>
                        </w:rPr>
                        <w:t xml:space="preserve">    options_data = fetch_data(source="OptionMetrics", start_date=start_date, end_date=end_date, maturity=T)</w:t>
                      </w:r>
                    </w:p>
                    <w:p>
                      <w:pPr>
                        <w:rPr>
                          <w:rFonts w:hint="default"/>
                          <w:i/>
                          <w:iCs/>
                          <w:sz w:val="15"/>
                          <w:szCs w:val="15"/>
                        </w:rPr>
                      </w:pPr>
                      <w:r>
                        <w:rPr>
                          <w:rFonts w:hint="default"/>
                          <w:i/>
                          <w:iCs/>
                          <w:sz w:val="15"/>
                          <w:szCs w:val="15"/>
                        </w:rPr>
                        <w:t xml:space="preserve">    return options_data</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2: Calculate Risk-Neutral Variance</w:t>
                      </w:r>
                    </w:p>
                    <w:p>
                      <w:pPr>
                        <w:rPr>
                          <w:rFonts w:hint="default"/>
                          <w:i/>
                          <w:iCs/>
                          <w:color w:val="588E31" w:themeColor="accent4" w:themeShade="BF"/>
                          <w:sz w:val="15"/>
                          <w:szCs w:val="15"/>
                        </w:rPr>
                      </w:pPr>
                      <w:r>
                        <w:rPr>
                          <w:rFonts w:hint="default"/>
                          <w:i/>
                          <w:iCs/>
                          <w:color w:val="588E31" w:themeColor="accent4" w:themeShade="BF"/>
                          <w:sz w:val="15"/>
                          <w:szCs w:val="15"/>
                        </w:rPr>
                        <w:t># Formula for risk-neutral variance using put and call prices</w:t>
                      </w:r>
                    </w:p>
                    <w:p>
                      <w:pPr>
                        <w:rPr>
                          <w:rFonts w:hint="default"/>
                          <w:i/>
                          <w:iCs/>
                          <w:sz w:val="15"/>
                          <w:szCs w:val="15"/>
                        </w:rPr>
                      </w:pPr>
                      <w:r>
                        <w:rPr>
                          <w:rFonts w:hint="default"/>
                          <w:i/>
                          <w:iCs/>
                          <w:sz w:val="15"/>
                          <w:szCs w:val="15"/>
                        </w:rPr>
                        <w:t>function calculate_risk_neutral_variance(options_data, S_t, T):</w:t>
                      </w:r>
                    </w:p>
                    <w:p>
                      <w:pPr>
                        <w:rPr>
                          <w:rFonts w:hint="default"/>
                          <w:i/>
                          <w:iCs/>
                          <w:color w:val="588E31" w:themeColor="accent4" w:themeShade="BF"/>
                          <w:sz w:val="15"/>
                          <w:szCs w:val="15"/>
                        </w:rPr>
                      </w:pPr>
                      <w:r>
                        <w:rPr>
                          <w:rFonts w:hint="default"/>
                          <w:i/>
                          <w:iCs/>
                          <w:color w:val="588E31" w:themeColor="accent4" w:themeShade="BF"/>
                          <w:sz w:val="15"/>
                          <w:szCs w:val="15"/>
                        </w:rPr>
                        <w:t xml:space="preserve">    # Extract forward price from spot price and risk-free rate</w:t>
                      </w:r>
                    </w:p>
                    <w:p>
                      <w:pPr>
                        <w:rPr>
                          <w:rFonts w:hint="default"/>
                          <w:i/>
                          <w:iCs/>
                          <w:sz w:val="15"/>
                          <w:szCs w:val="15"/>
                        </w:rPr>
                      </w:pPr>
                      <w:r>
                        <w:rPr>
                          <w:rFonts w:hint="default"/>
                          <w:i/>
                          <w:iCs/>
                          <w:sz w:val="15"/>
                          <w:szCs w:val="15"/>
                        </w:rPr>
                        <w:t xml:space="preserve">    F_t = S_t * exp(r * T)</w:t>
                      </w:r>
                    </w:p>
                    <w:p>
                      <w:pPr>
                        <w:rPr>
                          <w:rFonts w:hint="default"/>
                          <w:i/>
                          <w:iCs/>
                          <w:sz w:val="15"/>
                          <w:szCs w:val="15"/>
                        </w:rPr>
                      </w:pPr>
                    </w:p>
                    <w:p>
                      <w:pPr>
                        <w:rPr>
                          <w:rFonts w:hint="default"/>
                          <w:i/>
                          <w:iCs/>
                          <w:color w:val="588E31" w:themeColor="accent4" w:themeShade="BF"/>
                          <w:sz w:val="15"/>
                          <w:szCs w:val="15"/>
                        </w:rPr>
                      </w:pPr>
                      <w:r>
                        <w:rPr>
                          <w:rFonts w:hint="default"/>
                          <w:i/>
                          <w:iCs/>
                          <w:color w:val="588E31" w:themeColor="accent4" w:themeShade="BF"/>
                          <w:sz w:val="15"/>
                          <w:szCs w:val="15"/>
                        </w:rPr>
                        <w:t xml:space="preserve">    # Calculate the risk-neutral variance as the integral over put and call prices</w:t>
                      </w:r>
                    </w:p>
                    <w:p>
                      <w:pPr>
                        <w:rPr>
                          <w:rFonts w:hint="default"/>
                          <w:i/>
                          <w:iCs/>
                          <w:sz w:val="15"/>
                          <w:szCs w:val="15"/>
                        </w:rPr>
                      </w:pPr>
                      <w:r>
                        <w:rPr>
                          <w:rFonts w:hint="default"/>
                          <w:i/>
                          <w:iCs/>
                          <w:sz w:val="15"/>
                          <w:szCs w:val="15"/>
                        </w:rPr>
                        <w:t xml:space="preserve">    rn_variance = (2 / S_t^2) * (</w:t>
                      </w:r>
                    </w:p>
                    <w:p>
                      <w:pPr>
                        <w:rPr>
                          <w:rFonts w:hint="default"/>
                          <w:i/>
                          <w:iCs/>
                          <w:sz w:val="15"/>
                          <w:szCs w:val="15"/>
                        </w:rPr>
                      </w:pPr>
                      <w:r>
                        <w:rPr>
                          <w:rFonts w:hint="default"/>
                          <w:i/>
                          <w:iCs/>
                          <w:sz w:val="15"/>
                          <w:szCs w:val="15"/>
                        </w:rPr>
                        <w:t xml:space="preserve">        integrate(options_data["puts"], from=0, to=F_t, integrand="put_price * dK") +</w:t>
                      </w:r>
                    </w:p>
                    <w:p>
                      <w:pPr>
                        <w:rPr>
                          <w:rFonts w:hint="default"/>
                          <w:i/>
                          <w:iCs/>
                          <w:sz w:val="15"/>
                          <w:szCs w:val="15"/>
                        </w:rPr>
                      </w:pPr>
                      <w:r>
                        <w:rPr>
                          <w:rFonts w:hint="default"/>
                          <w:i/>
                          <w:iCs/>
                          <w:sz w:val="15"/>
                          <w:szCs w:val="15"/>
                        </w:rPr>
                        <w:t xml:space="preserve">        integrate(options_data["calls"], from=F_t, to=Inf, integrand="call_price * dK"))</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3: Calculate Risk-Neutral Skewness</w:t>
                      </w:r>
                    </w:p>
                    <w:p>
                      <w:pPr>
                        <w:rPr>
                          <w:rFonts w:hint="default"/>
                          <w:i/>
                          <w:iCs/>
                          <w:color w:val="588E31" w:themeColor="accent4" w:themeShade="BF"/>
                          <w:sz w:val="15"/>
                          <w:szCs w:val="15"/>
                        </w:rPr>
                      </w:pPr>
                      <w:r>
                        <w:rPr>
                          <w:rFonts w:hint="default"/>
                          <w:i/>
                          <w:iCs/>
                          <w:color w:val="588E31" w:themeColor="accent4" w:themeShade="BF"/>
                          <w:sz w:val="15"/>
                          <w:szCs w:val="15"/>
                        </w:rPr>
                        <w:t># Formula for risk-neutral skewness using put and call prices</w:t>
                      </w:r>
                    </w:p>
                    <w:p>
                      <w:pPr>
                        <w:rPr>
                          <w:rFonts w:hint="default"/>
                          <w:i/>
                          <w:iCs/>
                          <w:sz w:val="15"/>
                          <w:szCs w:val="15"/>
                        </w:rPr>
                      </w:pPr>
                      <w:r>
                        <w:rPr>
                          <w:rFonts w:hint="default"/>
                          <w:i/>
                          <w:iCs/>
                          <w:sz w:val="15"/>
                          <w:szCs w:val="15"/>
                        </w:rPr>
                        <w:t>function calculate_risk_neutral_skewness(options_data, S_t, T):</w:t>
                      </w:r>
                    </w:p>
                    <w:p>
                      <w:pPr>
                        <w:rPr>
                          <w:rFonts w:hint="default"/>
                          <w:i/>
                          <w:iCs/>
                          <w:color w:val="588E31" w:themeColor="accent4" w:themeShade="BF"/>
                          <w:sz w:val="15"/>
                          <w:szCs w:val="15"/>
                        </w:rPr>
                      </w:pPr>
                      <w:r>
                        <w:rPr>
                          <w:rFonts w:hint="default"/>
                          <w:i/>
                          <w:iCs/>
                          <w:color w:val="588E31" w:themeColor="accent4" w:themeShade="BF"/>
                          <w:sz w:val="15"/>
                          <w:szCs w:val="15"/>
                        </w:rPr>
                        <w:t xml:space="preserve">    # Calculate the risk-neutral skewness using a similar integration process</w:t>
                      </w:r>
                    </w:p>
                    <w:p>
                      <w:pPr>
                        <w:rPr>
                          <w:rFonts w:hint="default"/>
                          <w:i/>
                          <w:iCs/>
                          <w:sz w:val="15"/>
                          <w:szCs w:val="15"/>
                        </w:rPr>
                      </w:pPr>
                      <w:r>
                        <w:rPr>
                          <w:rFonts w:hint="default"/>
                          <w:i/>
                          <w:iCs/>
                          <w:sz w:val="15"/>
                          <w:szCs w:val="15"/>
                        </w:rPr>
                        <w:t xml:space="preserve">    rn_skewness = (3 / S_t^3) * (</w:t>
                      </w:r>
                    </w:p>
                    <w:p>
                      <w:pPr>
                        <w:rPr>
                          <w:rFonts w:hint="default"/>
                          <w:i/>
                          <w:iCs/>
                          <w:sz w:val="15"/>
                          <w:szCs w:val="15"/>
                        </w:rPr>
                      </w:pPr>
                      <w:r>
                        <w:rPr>
                          <w:rFonts w:hint="default"/>
                          <w:i/>
                          <w:iCs/>
                          <w:sz w:val="15"/>
                          <w:szCs w:val="15"/>
                        </w:rPr>
                        <w:t xml:space="preserve">        integrate(options_data["puts"], from=0, to=F_t, integrand="put_price * (K - F_t) * dK") +</w:t>
                      </w:r>
                    </w:p>
                    <w:p>
                      <w:pPr>
                        <w:rPr>
                          <w:rFonts w:hint="default"/>
                          <w:i/>
                          <w:iCs/>
                          <w:sz w:val="15"/>
                          <w:szCs w:val="15"/>
                        </w:rPr>
                      </w:pPr>
                      <w:r>
                        <w:rPr>
                          <w:rFonts w:hint="default"/>
                          <w:i/>
                          <w:iCs/>
                          <w:sz w:val="15"/>
                          <w:szCs w:val="15"/>
                        </w:rPr>
                        <w:t xml:space="preserve">        integrate(options_data["calls"], from=F_t, to=Inf, integrand="call_price * (K - F_t) * dK"))</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Step 4: Calculate Risk-Neutral Kurtosis</w:t>
                      </w:r>
                    </w:p>
                    <w:p>
                      <w:pPr>
                        <w:rPr>
                          <w:rFonts w:hint="default"/>
                          <w:i/>
                          <w:iCs/>
                          <w:color w:val="588E31" w:themeColor="accent4" w:themeShade="BF"/>
                          <w:sz w:val="15"/>
                          <w:szCs w:val="15"/>
                        </w:rPr>
                      </w:pPr>
                      <w:r>
                        <w:rPr>
                          <w:rFonts w:hint="default"/>
                          <w:i/>
                          <w:iCs/>
                          <w:color w:val="588E31" w:themeColor="accent4" w:themeShade="BF"/>
                          <w:sz w:val="15"/>
                          <w:szCs w:val="15"/>
                        </w:rPr>
                        <w:t># Formula for risk-neutral kurtosis using put and call prices</w:t>
                      </w:r>
                      <w:r>
                        <w:rPr>
                          <w:rFonts w:hint="default"/>
                          <w:i/>
                          <w:iCs/>
                          <w:color w:val="588E31" w:themeColor="accent4" w:themeShade="BF"/>
                          <w:sz w:val="15"/>
                          <w:szCs w:val="15"/>
                          <w:lang w:val="en-US"/>
                        </w:rPr>
                        <w:t xml:space="preserve"> </w:t>
                      </w:r>
                      <w:r>
                        <w:rPr>
                          <w:rFonts w:hint="default"/>
                          <w:i/>
                          <w:iCs/>
                          <w:color w:val="588E31" w:themeColor="accent4" w:themeShade="BF"/>
                          <w:sz w:val="15"/>
                          <w:szCs w:val="15"/>
                        </w:rPr>
                        <w:t>function calculate_risk_neutral_kurtosis(options_data, S_t, T):  # Calculate the risk-neutral kurtosis using the following formula</w:t>
                      </w:r>
                    </w:p>
                    <w:p>
                      <w:pPr>
                        <w:rPr>
                          <w:rFonts w:hint="default"/>
                          <w:i/>
                          <w:iCs/>
                          <w:sz w:val="15"/>
                          <w:szCs w:val="15"/>
                        </w:rPr>
                      </w:pPr>
                      <w:r>
                        <w:rPr>
                          <w:rFonts w:hint="default"/>
                          <w:i/>
                          <w:iCs/>
                          <w:sz w:val="15"/>
                          <w:szCs w:val="15"/>
                        </w:rPr>
                        <w:t xml:space="preserve">    rn_kurtosis = (4 / S_t^4) * (</w:t>
                      </w:r>
                    </w:p>
                    <w:p>
                      <w:pPr>
                        <w:rPr>
                          <w:rFonts w:hint="default"/>
                          <w:i/>
                          <w:iCs/>
                          <w:sz w:val="15"/>
                          <w:szCs w:val="15"/>
                        </w:rPr>
                      </w:pPr>
                      <w:r>
                        <w:rPr>
                          <w:rFonts w:hint="default"/>
                          <w:i/>
                          <w:iCs/>
                          <w:sz w:val="15"/>
                          <w:szCs w:val="15"/>
                        </w:rPr>
                        <w:t xml:space="preserve">        integrate(options_data["puts"], from=0, to=F_t, integrand="put_price * (K - F_t)^2 * dK") +</w:t>
                      </w:r>
                    </w:p>
                    <w:p>
                      <w:pPr>
                        <w:rPr>
                          <w:rFonts w:hint="default"/>
                          <w:i/>
                          <w:iCs/>
                          <w:sz w:val="15"/>
                          <w:szCs w:val="15"/>
                        </w:rPr>
                      </w:pPr>
                      <w:r>
                        <w:rPr>
                          <w:rFonts w:hint="default"/>
                          <w:i/>
                          <w:iCs/>
                          <w:sz w:val="15"/>
                          <w:szCs w:val="15"/>
                        </w:rPr>
                        <w:t xml:space="preserve">        integrate(options_data["calls"], from=F_t, to=Inf, integrand="call_price * (K - F_t)^2 * dK") )</w:t>
                      </w:r>
                    </w:p>
                    <w:p>
                      <w:pPr>
                        <w:rPr>
                          <w:rFonts w:hint="default"/>
                          <w:i/>
                          <w:iCs/>
                          <w:sz w:val="15"/>
                          <w:szCs w:val="15"/>
                        </w:rPr>
                      </w:pPr>
                      <w:r>
                        <w:rPr>
                          <w:rFonts w:hint="default"/>
                          <w:i/>
                          <w:iCs/>
                          <w:sz w:val="15"/>
                          <w:szCs w:val="15"/>
                        </w:rPr>
                        <w:t xml:space="preserve">    </w:t>
                      </w:r>
                    </w:p>
                    <w:p>
                      <w:pPr>
                        <w:rPr>
                          <w:rFonts w:hint="default"/>
                          <w:i/>
                          <w:iCs/>
                          <w:color w:val="C65F10" w:themeColor="accent2" w:themeShade="BF"/>
                          <w:sz w:val="15"/>
                          <w:szCs w:val="15"/>
                        </w:rPr>
                      </w:pPr>
                      <w:r>
                        <w:rPr>
                          <w:rFonts w:hint="default"/>
                          <w:i/>
                          <w:iCs/>
                          <w:color w:val="C65F10" w:themeColor="accent2" w:themeShade="BF"/>
                          <w:sz w:val="15"/>
                          <w:szCs w:val="15"/>
                        </w:rPr>
                        <w:t># Step 5: Combine the Moments into a Data Frame</w:t>
                      </w:r>
                    </w:p>
                    <w:p>
                      <w:pPr>
                        <w:rPr>
                          <w:rFonts w:hint="default"/>
                          <w:i/>
                          <w:iCs/>
                          <w:color w:val="588E31" w:themeColor="accent4" w:themeShade="BF"/>
                          <w:sz w:val="15"/>
                          <w:szCs w:val="15"/>
                        </w:rPr>
                      </w:pPr>
                      <w:r>
                        <w:rPr>
                          <w:rFonts w:hint="default"/>
                          <w:i/>
                          <w:iCs/>
                          <w:color w:val="588E31" w:themeColor="accent4" w:themeShade="BF"/>
                          <w:sz w:val="15"/>
                          <w:szCs w:val="15"/>
                        </w:rPr>
                        <w:t># Output: Data frame with risk-neutral variance, skewness, and kurtosis for further analysis</w:t>
                      </w:r>
                    </w:p>
                    <w:p>
                      <w:pPr>
                        <w:rPr>
                          <w:rFonts w:hint="default"/>
                          <w:i/>
                          <w:iCs/>
                          <w:color w:val="588E31" w:themeColor="accent4" w:themeShade="BF"/>
                          <w:sz w:val="15"/>
                          <w:szCs w:val="15"/>
                        </w:rPr>
                      </w:pPr>
                      <w:r>
                        <w:rPr>
                          <w:rFonts w:hint="default"/>
                          <w:i/>
                          <w:iCs/>
                          <w:color w:val="588E31" w:themeColor="accent4" w:themeShade="BF"/>
                          <w:sz w:val="15"/>
                          <w:szCs w:val="15"/>
                        </w:rPr>
                        <w:t>function calculate_risk_neutral_moments(start_date, end_date, S_t, T):</w:t>
                      </w:r>
                    </w:p>
                    <w:p>
                      <w:pPr>
                        <w:rPr>
                          <w:rFonts w:hint="default"/>
                          <w:i/>
                          <w:iCs/>
                          <w:color w:val="588E31" w:themeColor="accent4" w:themeShade="BF"/>
                          <w:sz w:val="15"/>
                          <w:szCs w:val="15"/>
                        </w:rPr>
                      </w:pPr>
                      <w:r>
                        <w:rPr>
                          <w:rFonts w:hint="default"/>
                          <w:i/>
                          <w:iCs/>
                          <w:color w:val="588E31" w:themeColor="accent4" w:themeShade="BF"/>
                          <w:sz w:val="15"/>
                          <w:szCs w:val="15"/>
                        </w:rPr>
                        <w:t xml:space="preserve">    # Get options data</w:t>
                      </w:r>
                    </w:p>
                    <w:p>
                      <w:pPr>
                        <w:rPr>
                          <w:rFonts w:hint="default"/>
                          <w:i/>
                          <w:iCs/>
                          <w:sz w:val="15"/>
                          <w:szCs w:val="15"/>
                        </w:rPr>
                      </w:pPr>
                      <w:r>
                        <w:rPr>
                          <w:rFonts w:hint="default"/>
                          <w:i/>
                          <w:iCs/>
                          <w:sz w:val="15"/>
                          <w:szCs w:val="15"/>
                        </w:rPr>
                        <w:t xml:space="preserve">    options_data = get_options_data(start_date, end_date, T)</w:t>
                      </w:r>
                    </w:p>
                    <w:p>
                      <w:pPr>
                        <w:rPr>
                          <w:rFonts w:hint="default"/>
                          <w:i/>
                          <w:iCs/>
                          <w:color w:val="588E31" w:themeColor="accent4" w:themeShade="BF"/>
                          <w:sz w:val="15"/>
                          <w:szCs w:val="15"/>
                        </w:rPr>
                      </w:pPr>
                      <w:r>
                        <w:rPr>
                          <w:rFonts w:hint="default"/>
                          <w:i/>
                          <w:iCs/>
                          <w:color w:val="588E31" w:themeColor="accent4" w:themeShade="BF"/>
                          <w:sz w:val="15"/>
                          <w:szCs w:val="15"/>
                        </w:rPr>
                        <w:t xml:space="preserve">    # Calculate individual moments</w:t>
                      </w:r>
                    </w:p>
                    <w:p>
                      <w:pPr>
                        <w:rPr>
                          <w:rFonts w:hint="default"/>
                          <w:i/>
                          <w:iCs/>
                          <w:sz w:val="15"/>
                          <w:szCs w:val="15"/>
                        </w:rPr>
                      </w:pPr>
                      <w:r>
                        <w:rPr>
                          <w:rFonts w:hint="default"/>
                          <w:i/>
                          <w:iCs/>
                          <w:sz w:val="15"/>
                          <w:szCs w:val="15"/>
                        </w:rPr>
                        <w:t xml:space="preserve">    rn_variance = calculate_risk_neutral_variance(options_data, S_t, T)</w:t>
                      </w:r>
                    </w:p>
                    <w:p>
                      <w:pPr>
                        <w:rPr>
                          <w:rFonts w:hint="default"/>
                          <w:i/>
                          <w:iCs/>
                          <w:sz w:val="15"/>
                          <w:szCs w:val="15"/>
                        </w:rPr>
                      </w:pPr>
                      <w:r>
                        <w:rPr>
                          <w:rFonts w:hint="default"/>
                          <w:i/>
                          <w:iCs/>
                          <w:sz w:val="15"/>
                          <w:szCs w:val="15"/>
                        </w:rPr>
                        <w:t xml:space="preserve">    rn_skewness = calculate_risk_neutral_skewness(options_data, S_t, T)</w:t>
                      </w:r>
                    </w:p>
                    <w:p>
                      <w:pPr>
                        <w:rPr>
                          <w:rFonts w:hint="default"/>
                          <w:i/>
                          <w:iCs/>
                          <w:sz w:val="15"/>
                          <w:szCs w:val="15"/>
                        </w:rPr>
                      </w:pPr>
                      <w:r>
                        <w:rPr>
                          <w:rFonts w:hint="default"/>
                          <w:i/>
                          <w:iCs/>
                          <w:sz w:val="15"/>
                          <w:szCs w:val="15"/>
                        </w:rPr>
                        <w:t xml:space="preserve">    rn_kurtosis = calculate_risk_neutral_kurtosis(options_data, S_t, T)</w:t>
                      </w:r>
                    </w:p>
                    <w:p>
                      <w:pPr>
                        <w:rPr>
                          <w:rFonts w:hint="default"/>
                          <w:i/>
                          <w:iCs/>
                          <w:sz w:val="15"/>
                          <w:szCs w:val="15"/>
                        </w:rPr>
                      </w:pPr>
                      <w:r>
                        <w:rPr>
                          <w:rFonts w:hint="default"/>
                          <w:i/>
                          <w:iCs/>
                          <w:sz w:val="15"/>
                          <w:szCs w:val="15"/>
                        </w:rPr>
                        <w:t xml:space="preserve">    </w:t>
                      </w:r>
                    </w:p>
                    <w:p>
                      <w:pPr>
                        <w:rPr>
                          <w:rFonts w:hint="default"/>
                          <w:i/>
                          <w:iCs/>
                          <w:color w:val="588E31" w:themeColor="accent4" w:themeShade="BF"/>
                          <w:sz w:val="15"/>
                          <w:szCs w:val="15"/>
                        </w:rPr>
                      </w:pPr>
                      <w:r>
                        <w:rPr>
                          <w:rFonts w:hint="default"/>
                          <w:i/>
                          <w:iCs/>
                          <w:color w:val="588E31" w:themeColor="accent4" w:themeShade="BF"/>
                          <w:sz w:val="15"/>
                          <w:szCs w:val="15"/>
                        </w:rPr>
                        <w:t xml:space="preserve">    # Combine moments into a data structure</w:t>
                      </w:r>
                    </w:p>
                    <w:p>
                      <w:pPr>
                        <w:rPr>
                          <w:rFonts w:hint="default"/>
                          <w:i/>
                          <w:iCs/>
                          <w:sz w:val="15"/>
                          <w:szCs w:val="15"/>
                        </w:rPr>
                      </w:pPr>
                      <w:r>
                        <w:rPr>
                          <w:rFonts w:hint="default"/>
                          <w:i/>
                          <w:iCs/>
                          <w:sz w:val="15"/>
                          <w:szCs w:val="15"/>
                        </w:rPr>
                        <w:t xml:space="preserve">    rn_moments = {</w:t>
                      </w:r>
                    </w:p>
                    <w:p>
                      <w:pPr>
                        <w:rPr>
                          <w:rFonts w:hint="default"/>
                          <w:i/>
                          <w:iCs/>
                          <w:sz w:val="15"/>
                          <w:szCs w:val="15"/>
                        </w:rPr>
                      </w:pPr>
                      <w:r>
                        <w:rPr>
                          <w:rFonts w:hint="default"/>
                          <w:i/>
                          <w:iCs/>
                          <w:sz w:val="15"/>
                          <w:szCs w:val="15"/>
                        </w:rPr>
                        <w:t xml:space="preserve">        "variance": rn_variance,</w:t>
                      </w:r>
                    </w:p>
                    <w:p>
                      <w:pPr>
                        <w:rPr>
                          <w:rFonts w:hint="default"/>
                          <w:i/>
                          <w:iCs/>
                          <w:sz w:val="15"/>
                          <w:szCs w:val="15"/>
                        </w:rPr>
                      </w:pPr>
                      <w:r>
                        <w:rPr>
                          <w:rFonts w:hint="default"/>
                          <w:i/>
                          <w:iCs/>
                          <w:sz w:val="15"/>
                          <w:szCs w:val="15"/>
                        </w:rPr>
                        <w:t xml:space="preserve">        "skewness": rn_skewness,</w:t>
                      </w:r>
                    </w:p>
                    <w:p>
                      <w:pPr>
                        <w:rPr>
                          <w:i/>
                          <w:iCs/>
                          <w:sz w:val="15"/>
                          <w:szCs w:val="15"/>
                        </w:rPr>
                      </w:pPr>
                      <w:r>
                        <w:rPr>
                          <w:rFonts w:hint="default"/>
                          <w:i/>
                          <w:iCs/>
                          <w:sz w:val="15"/>
                          <w:szCs w:val="15"/>
                        </w:rPr>
                        <w:t xml:space="preserve">        "kurtosis": rn_kurtosis }</w:t>
                      </w:r>
                    </w:p>
                  </w:txbxContent>
                </v:textbox>
                <w10:wrap type="topAndBottom"/>
              </v:shape>
            </w:pict>
          </mc:Fallback>
        </mc:AlternateContent>
      </w:r>
      <w:r>
        <w:rPr>
          <w:rFonts w:hint="default" w:ascii="Times New Roman Bold Italic" w:hAnsi="Times New Roman Bold Italic" w:cs="Times New Roman Bold Italic"/>
          <w:b/>
          <w:bCs/>
          <w:i/>
          <w:iCs/>
          <w:color w:val="000000" w:themeColor="text1"/>
          <w:sz w:val="20"/>
          <w:szCs w:val="20"/>
          <w:highlight w:val="none"/>
          <w:lang w:val="en-US" w:eastAsia="zh-CN"/>
          <w14:textFill>
            <w14:solidFill>
              <w14:schemeClr w14:val="tx1"/>
            </w14:solidFill>
          </w14:textFill>
        </w:rPr>
        <w:t>3.6 Suggested Pseudo Code</w:t>
      </w:r>
    </w:p>
    <w:p>
      <w:pPr>
        <w:numPr>
          <w:ilvl w:val="0"/>
          <w:numId w:val="0"/>
        </w:numPr>
        <w:ind w:leftChars="0"/>
        <w:jc w:val="both"/>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pPr>
    </w:p>
    <w:p>
      <w:pPr>
        <w:numPr>
          <w:ilvl w:val="0"/>
          <w:numId w:val="0"/>
        </w:numPr>
        <w:ind w:leftChars="0"/>
        <w:jc w:val="both"/>
        <w:rPr>
          <w:rFonts w:hint="default" w:ascii="Times New Roman Regular" w:hAnsi="Times New Roman Regular" w:cs="Times New Roman Regular"/>
          <w:i w:val="0"/>
          <w:iCs w:val="0"/>
          <w:color w:val="1E386B" w:themeColor="accent1" w:themeShade="80"/>
          <w:sz w:val="20"/>
          <w:szCs w:val="20"/>
          <w:lang w:val="en-US"/>
        </w:rPr>
      </w:pPr>
      <w:r>
        <w:rPr>
          <w:rFonts w:hint="default" w:ascii="Times New Roman Bold" w:hAnsi="Times New Roman Bold" w:cs="Times New Roman Bold"/>
          <w:b/>
          <w:bCs/>
          <w:i w:val="0"/>
          <w:iCs w:val="0"/>
          <w:color w:val="1E386B" w:themeColor="accent1" w:themeShade="80"/>
          <w:sz w:val="20"/>
          <w:szCs w:val="20"/>
          <w:lang w:val="en-US"/>
        </w:rPr>
        <w:t>4. Risk Adjustment Coefficients: Weights Estimate</w:t>
      </w:r>
      <w:r>
        <w:rPr>
          <w:rFonts w:hint="default" w:ascii="Times New Roman Bold Italic" w:hAnsi="Times New Roman Bold Italic" w:cs="Times New Roman Bold Italic"/>
          <w:b/>
          <w:bCs/>
          <w:i/>
          <w:iCs/>
          <w:color w:val="1E386B" w:themeColor="accent1" w:themeShade="80"/>
          <w:sz w:val="20"/>
          <w:szCs w:val="20"/>
          <w:lang w:val="en-US"/>
        </w:rPr>
        <w:t xml:space="preserve"> </w:t>
      </w:r>
      <m:oMath>
        <m:sSub>
          <m:sSubPr>
            <m:ctrlPr>
              <w:rPr>
                <w:rFonts w:hint="default" w:ascii="DejaVu Math TeX Gyre" w:hAnsi="DejaVu Math TeX Gyre" w:cs="Times New Roman Regular"/>
                <w:i/>
                <w:iCs w:val="0"/>
                <w:color w:val="1E386B" w:themeColor="accent1" w:themeShade="80"/>
                <w:sz w:val="20"/>
                <w:szCs w:val="20"/>
                <w:lang w:val="en-US"/>
              </w:rPr>
            </m:ctrlPr>
          </m:sSubPr>
          <m:e>
            <m:r>
              <m:rPr/>
              <w:rPr>
                <w:rFonts w:hint="default" w:ascii="DejaVu Math TeX Gyre" w:hAnsi="DejaVu Math TeX Gyre" w:cs="Times New Roman Regular"/>
                <w:color w:val="1E386B" w:themeColor="accent1" w:themeShade="80"/>
                <w:sz w:val="20"/>
                <w:szCs w:val="20"/>
                <w:lang w:val="en-US"/>
              </w:rPr>
              <m:t>( w</m:t>
            </m:r>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1, t</m:t>
            </m:r>
            <m:ctrlPr>
              <w:rPr>
                <w:rFonts w:hint="default" w:ascii="DejaVu Math TeX Gyre" w:hAnsi="DejaVu Math TeX Gyre" w:cs="Times New Roman Regular"/>
                <w:i/>
                <w:iCs w:val="0"/>
                <w:color w:val="1E386B" w:themeColor="accent1" w:themeShade="80"/>
                <w:sz w:val="20"/>
                <w:szCs w:val="20"/>
                <w:lang w:val="en-US"/>
              </w:rPr>
            </m:ctrlPr>
          </m:sub>
        </m:sSub>
      </m:oMath>
      <w:r>
        <w:rPr>
          <w:rFonts w:hint="default" w:hAnsi="DejaVu Math TeX Gyre" w:cs="Times New Roman Regular"/>
          <w:i/>
          <w:iCs w:val="0"/>
          <w:color w:val="1E386B" w:themeColor="accent1" w:themeShade="80"/>
          <w:sz w:val="20"/>
          <w:szCs w:val="20"/>
          <w:lang w:val="en-US"/>
        </w:rPr>
        <w:t xml:space="preserve">, </w:t>
      </w:r>
      <m:oMath>
        <m:sSub>
          <m:sSubPr>
            <m:ctrlPr>
              <w:rPr>
                <w:rFonts w:hint="default" w:ascii="DejaVu Math TeX Gyre" w:hAnsi="DejaVu Math TeX Gyre" w:cs="Times New Roman Regular"/>
                <w:i/>
                <w:iCs w:val="0"/>
                <w:color w:val="1E386B" w:themeColor="accent1" w:themeShade="80"/>
                <w:sz w:val="20"/>
                <w:szCs w:val="20"/>
                <w:lang w:val="en-US"/>
              </w:rPr>
            </m:ctrlPr>
          </m:sSubPr>
          <m:e>
            <m:r>
              <m:rPr/>
              <w:rPr>
                <w:rFonts w:hint="default" w:ascii="DejaVu Math TeX Gyre" w:hAnsi="DejaVu Math TeX Gyre" w:cs="Times New Roman Regular"/>
                <w:color w:val="1E386B" w:themeColor="accent1" w:themeShade="80"/>
                <w:sz w:val="20"/>
                <w:szCs w:val="20"/>
                <w:lang w:val="en-US"/>
              </w:rPr>
              <m:t>w</m:t>
            </m:r>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2, t</m:t>
            </m:r>
            <m:ctrlPr>
              <w:rPr>
                <w:rFonts w:hint="default" w:ascii="DejaVu Math TeX Gyre" w:hAnsi="DejaVu Math TeX Gyre" w:cs="Times New Roman Regular"/>
                <w:i/>
                <w:iCs w:val="0"/>
                <w:color w:val="1E386B" w:themeColor="accent1" w:themeShade="80"/>
                <w:sz w:val="20"/>
                <w:szCs w:val="20"/>
                <w:lang w:val="en-US"/>
              </w:rPr>
            </m:ctrlPr>
          </m:sub>
        </m:sSub>
      </m:oMath>
      <w:r>
        <w:rPr>
          <w:rFonts w:hint="default" w:hAnsi="DejaVu Math TeX Gyre" w:cs="Times New Roman Regular"/>
          <w:i/>
          <w:iCs w:val="0"/>
          <w:color w:val="1E386B" w:themeColor="accent1" w:themeShade="80"/>
          <w:sz w:val="20"/>
          <w:szCs w:val="20"/>
          <w:lang w:val="en-US"/>
        </w:rPr>
        <w:t xml:space="preserve">, </w:t>
      </w:r>
      <m:oMath>
        <m:sSub>
          <m:sSubPr>
            <m:ctrlPr>
              <w:rPr>
                <w:rFonts w:hint="default" w:ascii="DejaVu Math TeX Gyre" w:hAnsi="DejaVu Math TeX Gyre" w:cs="Times New Roman Regular"/>
                <w:i/>
                <w:iCs w:val="0"/>
                <w:color w:val="1E386B" w:themeColor="accent1" w:themeShade="80"/>
                <w:sz w:val="20"/>
                <w:szCs w:val="20"/>
                <w:lang w:val="en-US"/>
              </w:rPr>
            </m:ctrlPr>
          </m:sSubPr>
          <m:e>
            <m:r>
              <m:rPr/>
              <w:rPr>
                <w:rFonts w:hint="default" w:ascii="DejaVu Math TeX Gyre" w:hAnsi="DejaVu Math TeX Gyre" w:cs="Times New Roman Regular"/>
                <w:color w:val="1E386B" w:themeColor="accent1" w:themeShade="80"/>
                <w:sz w:val="20"/>
                <w:szCs w:val="20"/>
                <w:lang w:val="en-US"/>
              </w:rPr>
              <m:t>w</m:t>
            </m:r>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3, t</m:t>
            </m:r>
            <m:ctrlPr>
              <w:rPr>
                <w:rFonts w:hint="default" w:ascii="DejaVu Math TeX Gyre" w:hAnsi="DejaVu Math TeX Gyre" w:cs="Times New Roman Regular"/>
                <w:i/>
                <w:iCs w:val="0"/>
                <w:color w:val="1E386B" w:themeColor="accent1" w:themeShade="80"/>
                <w:sz w:val="20"/>
                <w:szCs w:val="20"/>
                <w:lang w:val="en-US"/>
              </w:rPr>
            </m:ctrlPr>
          </m:sub>
        </m:sSub>
      </m:oMath>
      <w:r>
        <w:rPr>
          <w:rFonts w:hint="default" w:hAnsi="DejaVu Math TeX Gyre" w:cs="Times New Roman Regular"/>
          <w:i/>
          <w:iCs w:val="0"/>
          <w:color w:val="1E386B" w:themeColor="accent1" w:themeShade="80"/>
          <w:sz w:val="20"/>
          <w:szCs w:val="20"/>
          <w:lang w:val="en-US"/>
        </w:rPr>
        <w:t xml:space="preserve">, </w:t>
      </w:r>
      <m:oMath>
        <m:sSub>
          <m:sSubPr>
            <m:ctrlPr>
              <w:rPr>
                <w:rFonts w:hint="default" w:ascii="DejaVu Math TeX Gyre" w:hAnsi="DejaVu Math TeX Gyre" w:cs="Times New Roman Regular"/>
                <w:i/>
                <w:iCs w:val="0"/>
                <w:color w:val="1E386B" w:themeColor="accent1" w:themeShade="80"/>
                <w:sz w:val="20"/>
                <w:szCs w:val="20"/>
                <w:lang w:val="en-US"/>
              </w:rPr>
            </m:ctrlPr>
          </m:sSubPr>
          <m:e>
            <m:r>
              <m:rPr/>
              <w:rPr>
                <w:rFonts w:hint="default" w:ascii="DejaVu Math TeX Gyre" w:hAnsi="DejaVu Math TeX Gyre" w:cs="Times New Roman Regular"/>
                <w:color w:val="1E386B" w:themeColor="accent1" w:themeShade="80"/>
                <w:sz w:val="20"/>
                <w:szCs w:val="20"/>
                <w:lang w:val="en-US"/>
              </w:rPr>
              <m:t>w</m:t>
            </m:r>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4, t</m:t>
            </m:r>
            <m:ctrlPr>
              <w:rPr>
                <w:rFonts w:hint="default" w:ascii="DejaVu Math TeX Gyre" w:hAnsi="DejaVu Math TeX Gyre" w:cs="Times New Roman Regular"/>
                <w:i/>
                <w:iCs w:val="0"/>
                <w:color w:val="1E386B" w:themeColor="accent1" w:themeShade="80"/>
                <w:sz w:val="20"/>
                <w:szCs w:val="20"/>
                <w:lang w:val="en-US"/>
              </w:rPr>
            </m:ctrlPr>
          </m:sub>
        </m:sSub>
      </m:oMath>
      <w:r>
        <w:rPr>
          <w:rFonts w:hint="default" w:hAnsi="DejaVu Math TeX Gyre" w:cs="Times New Roman Regular"/>
          <w:i/>
          <w:iCs w:val="0"/>
          <w:color w:val="1E386B" w:themeColor="accent1" w:themeShade="80"/>
          <w:sz w:val="20"/>
          <w:szCs w:val="20"/>
          <w:lang w:val="en-US"/>
        </w:rPr>
        <w:t xml:space="preserve">, </w:t>
      </w:r>
      <m:oMath>
        <m:sSub>
          <m:sSubPr>
            <m:ctrlPr>
              <w:rPr>
                <w:rFonts w:hint="default" w:ascii="DejaVu Math TeX Gyre" w:hAnsi="DejaVu Math TeX Gyre" w:cs="Times New Roman Regular"/>
                <w:i/>
                <w:iCs w:val="0"/>
                <w:color w:val="1E386B" w:themeColor="accent1" w:themeShade="80"/>
                <w:sz w:val="20"/>
                <w:szCs w:val="20"/>
                <w:lang w:val="en-US"/>
              </w:rPr>
            </m:ctrlPr>
          </m:sSubPr>
          <m:e>
            <m:r>
              <m:rPr/>
              <w:rPr>
                <w:rFonts w:hint="default" w:ascii="DejaVu Math TeX Gyre" w:hAnsi="DejaVu Math TeX Gyre" w:cs="Times New Roman Regular"/>
                <w:color w:val="1E386B" w:themeColor="accent1" w:themeShade="80"/>
                <w:sz w:val="20"/>
                <w:szCs w:val="20"/>
                <w:lang w:val="en-US"/>
              </w:rPr>
              <m:t>w</m:t>
            </m:r>
            <m:ctrlPr>
              <w:rPr>
                <w:rFonts w:hint="default" w:ascii="DejaVu Math TeX Gyre" w:hAnsi="DejaVu Math TeX Gyre" w:cs="Times New Roman Regular"/>
                <w:i/>
                <w:iCs w:val="0"/>
                <w:color w:val="1E386B" w:themeColor="accent1" w:themeShade="80"/>
                <w:sz w:val="20"/>
                <w:szCs w:val="20"/>
                <w:lang w:val="en-US"/>
              </w:rPr>
            </m:ctrlPr>
          </m:e>
          <m:sub>
            <m:r>
              <m:rPr/>
              <w:rPr>
                <w:rFonts w:hint="default" w:ascii="DejaVu Math TeX Gyre" w:hAnsi="DejaVu Math TeX Gyre" w:cs="Times New Roman Regular"/>
                <w:color w:val="1E386B" w:themeColor="accent1" w:themeShade="80"/>
                <w:sz w:val="20"/>
                <w:szCs w:val="20"/>
                <w:lang w:val="en-US"/>
              </w:rPr>
              <m:t>5, t</m:t>
            </m:r>
            <m:ctrlPr>
              <w:rPr>
                <w:rFonts w:hint="default" w:ascii="DejaVu Math TeX Gyre" w:hAnsi="DejaVu Math TeX Gyre" w:cs="Times New Roman Regular"/>
                <w:i/>
                <w:iCs w:val="0"/>
                <w:color w:val="1E386B" w:themeColor="accent1" w:themeShade="80"/>
                <w:sz w:val="20"/>
                <w:szCs w:val="20"/>
                <w:lang w:val="en-US"/>
              </w:rPr>
            </m:ctrlPr>
          </m:sub>
        </m:sSub>
      </m:oMath>
      <w:r>
        <w:rPr>
          <w:rFonts w:hint="default" w:hAnsi="DejaVu Math TeX Gyre" w:cs="Times New Roman Regular"/>
          <w:i/>
          <w:iCs w:val="0"/>
          <w:color w:val="1E386B" w:themeColor="accent1" w:themeShade="80"/>
          <w:sz w:val="20"/>
          <w:szCs w:val="20"/>
          <w:lang w:val="en-US"/>
        </w:rPr>
        <w:t xml:space="preserve"> )</w:t>
      </w:r>
    </w:p>
    <w:p>
      <w:pPr>
        <w:numPr>
          <w:ilvl w:val="0"/>
          <w:numId w:val="0"/>
        </w:numPr>
        <w:ind w:leftChars="0"/>
        <w:jc w:val="both"/>
        <w:rPr>
          <w:rFonts w:hint="default" w:ascii="Times New Roman Bold Italic" w:hAnsi="Times New Roman Bold Italic" w:cs="Times New Roman Bold Italic"/>
          <w:i/>
          <w:iCs/>
          <w:sz w:val="20"/>
          <w:szCs w:val="20"/>
          <w:lang w:val="en-US"/>
        </w:rPr>
      </w:pPr>
      <w:r>
        <w:rPr>
          <w:rFonts w:hint="default" w:ascii="Times New Roman Bold Italic" w:hAnsi="Times New Roman Bold Italic" w:cs="Times New Roman Bold Italic"/>
          <w:b/>
          <w:bCs/>
          <w:i/>
          <w:iCs/>
          <w:sz w:val="20"/>
          <w:szCs w:val="20"/>
          <w:lang w:val="en-US"/>
        </w:rPr>
        <w:t>4.1 Definition</w:t>
      </w:r>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Regular" w:hAnsi="Times New Roman Regular" w:cs="Times New Roman Regular"/>
          <w:i w:val="0"/>
          <w:iCs w:val="0"/>
          <w:sz w:val="20"/>
          <w:szCs w:val="20"/>
          <w:lang w:val="en-US"/>
        </w:rPr>
        <w:t>The weights corresponding to each of the risk-neutral moments. The weights indicate the relative importance or influence of each risk-neutral moment on the expected excess return. They are often time-varying and are estimated using statistical models or regressions. The weights are determined based on how sensitive the market's expected returns are to each moment (e.g., variance, skewness).</w:t>
      </w:r>
    </w:p>
    <w:p>
      <w:pPr>
        <w:numPr>
          <w:ilvl w:val="0"/>
          <w:numId w:val="0"/>
        </w:numPr>
        <w:ind w:leftChars="0"/>
        <w:jc w:val="both"/>
        <w:rPr>
          <w:rFonts w:hint="default" w:ascii="Times New Roman Bold Italic" w:hAnsi="Times New Roman Bold Italic" w:cs="Times New Roman Bold Italic"/>
          <w:b/>
          <w:bCs/>
          <w:i/>
          <w:iCs/>
          <w:sz w:val="20"/>
          <w:szCs w:val="20"/>
          <w:highlight w:val="none"/>
          <w:lang w:val="en-US"/>
        </w:rPr>
      </w:pPr>
      <w:r>
        <w:rPr>
          <w:rFonts w:hint="default" w:ascii="Times New Roman Bold Italic" w:hAnsi="Times New Roman Bold Italic" w:cs="Times New Roman Bold Italic"/>
          <w:b/>
          <w:bCs/>
          <w:i/>
          <w:iCs/>
          <w:sz w:val="20"/>
          <w:szCs w:val="20"/>
          <w:highlight w:val="none"/>
          <w:lang w:val="en-US"/>
        </w:rPr>
        <w:t>4.2 Calculation</w:t>
      </w:r>
    </w:p>
    <w:p>
      <w:pPr>
        <w:numPr>
          <w:ilvl w:val="0"/>
          <w:numId w:val="0"/>
        </w:numPr>
        <w:ind w:leftChars="0"/>
        <w:jc w:val="both"/>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pPr>
      <w:r>
        <w:rPr>
          <w:rFonts w:hint="default" w:ascii="Times New Roman Regular" w:hAnsi="Times New Roman Regular" w:cs="Times New Roman Regular"/>
          <w:i w:val="0"/>
          <w:iCs w:val="0"/>
          <w:sz w:val="20"/>
          <w:szCs w:val="20"/>
          <w:lang w:val="en-US"/>
        </w:rPr>
        <w:t>The weights are estimated using recursive regressions of the variance premium on risk-neutral moments. The recursive regression technique involves applying exponentially declining weights to older data, allowing the coefficients to adjust over time and better capture time-varying relationships between the variance premium and risk-neutral moments.</w:t>
      </w:r>
    </w:p>
    <w:p>
      <w:pPr>
        <w:numPr>
          <w:ilvl w:val="0"/>
          <w:numId w:val="0"/>
        </w:numPr>
        <w:ind w:leftChars="0"/>
        <w:jc w:val="both"/>
        <w:rPr>
          <w:rFonts w:hint="eastAsia" w:ascii="Times New Roman Regular" w:hAnsi="Times New Roman Regular" w:cs="Times New Roman Regular" w:eastAsiaTheme="minorEastAsia"/>
          <w:b w:val="0"/>
          <w:bCs w:val="0"/>
          <w:i w:val="0"/>
          <w:iCs w:val="0"/>
          <w:color w:val="000000" w:themeColor="text1"/>
          <w:sz w:val="20"/>
          <w:szCs w:val="20"/>
          <w:lang w:val="en-US" w:eastAsia="zh-CN"/>
          <w14:textFill>
            <w14:solidFill>
              <w14:schemeClr w14:val="tx1"/>
            </w14:solidFill>
          </w14:textFill>
        </w:rPr>
      </w:pPr>
    </w:p>
    <w:p>
      <w:pPr>
        <w:numPr>
          <w:ilvl w:val="0"/>
          <w:numId w:val="0"/>
        </w:numPr>
        <w:ind w:leftChars="0"/>
        <w:jc w:val="both"/>
        <w:rPr>
          <w:rFonts w:hint="default" w:ascii="Times New Roman Regular" w:hAnsi="Times New Roman Regular" w:cs="Times New Roman Regular"/>
          <w:b w:val="0"/>
          <w:bCs w:val="0"/>
          <w:i/>
          <w:iCs/>
          <w:color w:val="1E386B" w:themeColor="accent1" w:themeShade="80"/>
          <w:sz w:val="20"/>
          <w:szCs w:val="20"/>
          <w:lang w:val="en-US"/>
        </w:rPr>
      </w:pPr>
      <w:r>
        <w:rPr>
          <w:rFonts w:hint="default" w:ascii="Times New Roman Bold" w:hAnsi="Times New Roman Bold" w:cs="Times New Roman Bold"/>
          <w:b/>
          <w:bCs/>
          <w:i w:val="0"/>
          <w:iCs w:val="0"/>
          <w:color w:val="1E386B" w:themeColor="accent1" w:themeShade="80"/>
          <w:sz w:val="20"/>
          <w:szCs w:val="20"/>
          <w:lang w:val="en-US"/>
        </w:rPr>
        <w:t>5. P-Measure: Equity Premium Estimate</w:t>
      </w:r>
      <w:r>
        <w:rPr>
          <w:rFonts w:hint="default" w:ascii="Times New Roman Regular" w:hAnsi="Times New Roman Regular" w:cs="Times New Roman Regular"/>
          <w:b w:val="0"/>
          <w:bCs w:val="0"/>
          <w:i w:val="0"/>
          <w:iCs w:val="0"/>
          <w:color w:val="1E386B" w:themeColor="accent1" w:themeShade="80"/>
          <w:sz w:val="20"/>
          <w:szCs w:val="20"/>
          <w:lang w:val="en-US"/>
        </w:rPr>
        <w:t xml:space="preserve"> </w:t>
      </w:r>
      <w:r>
        <w:rPr>
          <w:rFonts w:hint="default" w:ascii="Times New Roman Bold Italic" w:hAnsi="Times New Roman Bold Italic" w:cs="Times New Roman Bold Italic"/>
          <w:b/>
          <w:bCs/>
          <w:i/>
          <w:iCs/>
          <w:color w:val="1E386B" w:themeColor="accent1" w:themeShade="80"/>
          <w:sz w:val="20"/>
          <w:szCs w:val="20"/>
          <w:lang w:val="en-US"/>
        </w:rPr>
        <w:t>(</w:t>
      </w:r>
      <m:oMath>
        <m:sSub>
          <m:sSubPr>
            <m:ctrlPr>
              <w:rPr>
                <w:rFonts w:hint="default" w:ascii="DejaVu Math TeX Gyre" w:hAnsi="DejaVu Math TeX Gyre" w:cs="Times New Roman Regular"/>
                <w:b w:val="0"/>
                <w:bCs w:val="0"/>
                <w:i/>
                <w:iCs/>
                <w:color w:val="1E386B" w:themeColor="accent1" w:themeShade="80"/>
                <w:sz w:val="20"/>
                <w:szCs w:val="20"/>
              </w:rPr>
            </m:ctrlPr>
          </m:sSubPr>
          <m:e>
            <m:r>
              <m:rPr/>
              <w:rPr>
                <w:rFonts w:hint="default" w:ascii="DejaVu Math TeX Gyre" w:hAnsi="DejaVu Math TeX Gyre" w:cs="Times New Roman Regular"/>
                <w:color w:val="1E386B" w:themeColor="accent1" w:themeShade="80"/>
                <w:sz w:val="20"/>
                <w:szCs w:val="20"/>
                <w:lang w:val="en-US"/>
              </w:rPr>
              <m:t xml:space="preserve"> E</m:t>
            </m:r>
            <m:ctrlPr>
              <w:rPr>
                <w:rFonts w:hint="default" w:ascii="DejaVu Math TeX Gyre" w:hAnsi="DejaVu Math TeX Gyre" w:cs="Times New Roman Regular"/>
                <w:b w:val="0"/>
                <w:bCs w:val="0"/>
                <w:i/>
                <w:iCs/>
                <w:color w:val="1E386B" w:themeColor="accent1" w:themeShade="80"/>
                <w:sz w:val="20"/>
                <w:szCs w:val="20"/>
              </w:rPr>
            </m:ctrlPr>
          </m:e>
          <m:sub>
            <m:r>
              <m:rPr/>
              <w:rPr>
                <w:rFonts w:hint="default" w:ascii="DejaVu Math TeX Gyre" w:hAnsi="DejaVu Math TeX Gyre" w:cs="Times New Roman Regular"/>
                <w:color w:val="1E386B" w:themeColor="accent1" w:themeShade="80"/>
                <w:sz w:val="20"/>
                <w:szCs w:val="20"/>
                <w:lang w:val="en-US"/>
              </w:rPr>
              <m:t>t</m:t>
            </m:r>
            <m:ctrlPr>
              <w:rPr>
                <w:rFonts w:hint="default" w:ascii="DejaVu Math TeX Gyre" w:hAnsi="DejaVu Math TeX Gyre" w:cs="Times New Roman Regular"/>
                <w:b w:val="0"/>
                <w:bCs w:val="0"/>
                <w:i/>
                <w:iCs/>
                <w:color w:val="1E386B" w:themeColor="accent1" w:themeShade="80"/>
                <w:sz w:val="20"/>
                <w:szCs w:val="20"/>
              </w:rPr>
            </m:ctrlPr>
          </m:sub>
        </m:sSub>
        <m:sSub>
          <m:sSubPr>
            <m:ctrlPr>
              <w:rPr>
                <w:rFonts w:hint="default" w:ascii="DejaVu Math TeX Gyre" w:hAnsi="DejaVu Math TeX Gyre" w:cs="Times New Roman Regular"/>
                <w:b w:val="0"/>
                <w:bCs w:val="0"/>
                <w:i/>
                <w:iCs/>
                <w:color w:val="1E386B" w:themeColor="accent1" w:themeShade="80"/>
                <w:sz w:val="20"/>
                <w:szCs w:val="20"/>
              </w:rPr>
            </m:ctrlPr>
          </m:sSubPr>
          <m:e>
            <m:acc>
              <m:accPr>
                <m:chr m:val="̃"/>
                <m:ctrlPr>
                  <w:rPr>
                    <w:rFonts w:hint="default" w:ascii="DejaVu Math TeX Gyre" w:hAnsi="DejaVu Math TeX Gyre" w:cs="Times New Roman Regular"/>
                    <w:b w:val="0"/>
                    <w:bCs w:val="0"/>
                    <w:i/>
                    <w:iCs/>
                    <w:color w:val="1E386B" w:themeColor="accent1" w:themeShade="80"/>
                    <w:sz w:val="20"/>
                    <w:szCs w:val="20"/>
                  </w:rPr>
                </m:ctrlPr>
              </m:accPr>
              <m:e>
                <m:r>
                  <m:rPr/>
                  <w:rPr>
                    <w:rFonts w:hint="default" w:ascii="DejaVu Math TeX Gyre" w:hAnsi="DejaVu Math TeX Gyre" w:cs="Times New Roman Regular"/>
                    <w:color w:val="1E386B" w:themeColor="accent1" w:themeShade="80"/>
                    <w:sz w:val="20"/>
                    <w:szCs w:val="20"/>
                    <w:lang w:val="en-US"/>
                  </w:rPr>
                  <m:t>R</m:t>
                </m:r>
                <m:ctrlPr>
                  <w:rPr>
                    <w:rFonts w:hint="default" w:ascii="DejaVu Math TeX Gyre" w:hAnsi="DejaVu Math TeX Gyre" w:cs="Times New Roman Regular"/>
                    <w:b w:val="0"/>
                    <w:bCs w:val="0"/>
                    <w:i/>
                    <w:iCs/>
                    <w:color w:val="1E386B" w:themeColor="accent1" w:themeShade="80"/>
                    <w:sz w:val="20"/>
                    <w:szCs w:val="20"/>
                  </w:rPr>
                </m:ctrlPr>
              </m:e>
            </m:acc>
            <m:ctrlPr>
              <w:rPr>
                <w:rFonts w:hint="default" w:ascii="DejaVu Math TeX Gyre" w:hAnsi="DejaVu Math TeX Gyre" w:cs="Times New Roman Regular"/>
                <w:b w:val="0"/>
                <w:bCs w:val="0"/>
                <w:i/>
                <w:iCs/>
                <w:color w:val="1E386B" w:themeColor="accent1" w:themeShade="80"/>
                <w:sz w:val="20"/>
                <w:szCs w:val="20"/>
              </w:rPr>
            </m:ctrlPr>
          </m:e>
          <m:sub>
            <m:r>
              <m:rPr/>
              <w:rPr>
                <w:rFonts w:hint="default" w:ascii="DejaVu Math TeX Gyre" w:hAnsi="DejaVu Math TeX Gyre" w:cs="Times New Roman Regular"/>
                <w:color w:val="1E386B" w:themeColor="accent1" w:themeShade="80"/>
                <w:sz w:val="20"/>
                <w:szCs w:val="20"/>
                <w:lang w:val="en-US"/>
              </w:rPr>
              <m:t>m, T</m:t>
            </m:r>
            <m:ctrlPr>
              <w:rPr>
                <w:rFonts w:hint="default" w:ascii="DejaVu Math TeX Gyre" w:hAnsi="DejaVu Math TeX Gyre" w:cs="Times New Roman Regular"/>
                <w:b w:val="0"/>
                <w:bCs w:val="0"/>
                <w:i/>
                <w:iCs/>
                <w:color w:val="1E386B" w:themeColor="accent1" w:themeShade="80"/>
                <w:sz w:val="20"/>
                <w:szCs w:val="20"/>
              </w:rPr>
            </m:ctrlPr>
          </m:sub>
        </m:sSub>
      </m:oMath>
      <w:r>
        <w:rPr>
          <w:rFonts w:hint="default" w:ascii="Times New Roman Regular" w:hAnsi="Times New Roman Regular" w:cs="Times New Roman Regular"/>
          <w:b w:val="0"/>
          <w:bCs w:val="0"/>
          <w:i/>
          <w:iCs/>
          <w:color w:val="1E386B" w:themeColor="accent1" w:themeShade="80"/>
          <w:sz w:val="20"/>
          <w:szCs w:val="20"/>
          <w:lang w:val="en-US"/>
        </w:rPr>
        <w:t xml:space="preserve"> </w:t>
      </w:r>
      <w:r>
        <w:rPr>
          <w:rFonts w:hint="default" w:ascii="Times New Roman Bold Italic" w:hAnsi="Times New Roman Bold Italic" w:cs="Times New Roman Bold Italic"/>
          <w:b/>
          <w:bCs/>
          <w:i/>
          <w:iCs/>
          <w:color w:val="1E386B" w:themeColor="accent1" w:themeShade="80"/>
          <w:sz w:val="20"/>
          <w:szCs w:val="20"/>
          <w:lang w:val="en-US"/>
        </w:rPr>
        <w:t>)</w:t>
      </w:r>
    </w:p>
    <w:p>
      <w:pPr>
        <w:numPr>
          <w:ilvl w:val="0"/>
          <w:numId w:val="0"/>
        </w:numPr>
        <w:ind w:leftChars="0"/>
        <w:jc w:val="both"/>
        <w:rPr>
          <w:rFonts w:hint="default" w:ascii="Times New Roman Bold Italic" w:hAnsi="Times New Roman Bold Italic" w:cs="Times New Roman Bold Italic"/>
          <w:b/>
          <w:bCs/>
          <w:i/>
          <w:iCs/>
          <w:sz w:val="20"/>
          <w:szCs w:val="20"/>
          <w:lang w:val="en-US"/>
        </w:rPr>
      </w:pPr>
      <w:r>
        <w:rPr>
          <w:rFonts w:hint="default" w:ascii="Times New Roman Bold Italic" w:hAnsi="Times New Roman Bold Italic" w:cs="Times New Roman Bold Italic"/>
          <w:b/>
          <w:bCs/>
          <w:i/>
          <w:iCs/>
          <w:sz w:val="20"/>
          <w:szCs w:val="20"/>
          <w:lang w:val="en-US"/>
        </w:rPr>
        <w:t>5.1 Definition</w:t>
      </w:r>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Regular" w:hAnsi="Times New Roman Regular" w:cs="Times New Roman Regular"/>
          <w:i w:val="0"/>
          <w:iCs w:val="0"/>
          <w:sz w:val="20"/>
          <w:szCs w:val="20"/>
          <w:lang w:val="en-US"/>
        </w:rPr>
        <w:t>The equity premium estimate represents the expected market excess return at the time t for a future horizon T. It is the equity premium, which is the expected return of the market over the risk-free rate, as anticipated by investors.</w:t>
      </w:r>
    </w:p>
    <w:p>
      <w:pPr>
        <w:numPr>
          <w:ilvl w:val="0"/>
          <w:numId w:val="0"/>
        </w:numPr>
        <w:ind w:leftChars="0"/>
        <w:jc w:val="both"/>
        <w:rPr>
          <w:rFonts w:hint="default" w:ascii="Times New Roman Regular" w:hAnsi="Times New Roman Regular" w:cs="Times New Roman Regular"/>
          <w:i w:val="0"/>
          <w:iCs w:val="0"/>
          <w:sz w:val="20"/>
          <w:szCs w:val="20"/>
          <w:lang w:val="en-US"/>
        </w:rPr>
      </w:pPr>
    </w:p>
    <w:p>
      <w:pPr>
        <w:numPr>
          <w:ilvl w:val="0"/>
          <w:numId w:val="0"/>
        </w:numPr>
        <w:ind w:leftChars="0"/>
        <w:jc w:val="both"/>
        <w:rPr>
          <w:rFonts w:hint="default" w:ascii="Times New Roman Italic" w:hAnsi="Times New Roman Italic" w:cs="Times New Roman Italic"/>
          <w:b w:val="0"/>
          <w:bCs w:val="0"/>
          <w:i/>
          <w:iCs/>
          <w:sz w:val="20"/>
          <w:szCs w:val="20"/>
          <w:lang w:val="en-US"/>
        </w:rPr>
      </w:pPr>
      <w:r>
        <w:rPr>
          <w:rFonts w:hint="default" w:ascii="Times New Roman Bold" w:hAnsi="Times New Roman Bold" w:cs="Times New Roman Bold"/>
          <w:b/>
          <w:bCs/>
          <w:i/>
          <w:iCs/>
          <w:sz w:val="20"/>
          <w:szCs w:val="20"/>
          <w:lang w:val="en-US"/>
        </w:rPr>
        <w:t xml:space="preserve">5.2 Data Acquisition </w:t>
      </w:r>
      <w:r>
        <w:rPr>
          <w:rFonts w:hint="default" w:ascii="Times New Roman Italic" w:hAnsi="Times New Roman Italic" w:cs="Times New Roman Italic"/>
          <w:b w:val="0"/>
          <w:bCs w:val="0"/>
          <w:i/>
          <w:iCs/>
          <w:sz w:val="20"/>
          <w:szCs w:val="20"/>
          <w:lang w:val="en-US"/>
        </w:rPr>
        <w:t>(TAQ Database)</w:t>
      </w:r>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Regular" w:hAnsi="Times New Roman Regular" w:cs="Times New Roman Regular"/>
          <w:i w:val="0"/>
          <w:iCs w:val="0"/>
          <w:sz w:val="20"/>
          <w:szCs w:val="20"/>
          <w:lang w:val="en-US"/>
        </w:rPr>
        <w:t>The paper used exchange-traded fund (ETF) with ticker SPY, SPDR S&amp;P 500 ETF Trust to measure the intraday and daily market returns from 1994 to 2021. Using SPY ETF trades in the Trades and Quotes (TAQ) database, the paper tackled daily realized variance (RV) based on SPY ETF returns over 78 intraday intervals spaced equally in business (i.e., transaction) time throughout regular trading hours: 9:30am to 4:00pm Eastern time.</w:t>
      </w:r>
    </w:p>
    <w:p>
      <w:pPr>
        <w:numPr>
          <w:ilvl w:val="0"/>
          <w:numId w:val="0"/>
        </w:numPr>
        <w:ind w:leftChars="0"/>
        <w:jc w:val="both"/>
        <w:rPr>
          <w:rFonts w:hint="default" w:ascii="Times New Roman Regular" w:hAnsi="Times New Roman Regular" w:cs="Times New Roman Regular"/>
          <w:i w:val="0"/>
          <w:iCs w:val="0"/>
          <w:sz w:val="20"/>
          <w:szCs w:val="20"/>
          <w:lang w:val="en-US"/>
        </w:rPr>
      </w:pPr>
    </w:p>
    <w:p>
      <w:pPr>
        <w:numPr>
          <w:ilvl w:val="0"/>
          <w:numId w:val="0"/>
        </w:numPr>
        <w:ind w:leftChars="0"/>
        <w:jc w:val="both"/>
        <w:rPr>
          <w:rFonts w:hint="default" w:ascii="Times New Roman Bold Italic" w:hAnsi="Times New Roman Bold Italic" w:cs="Times New Roman Bold Italic"/>
          <w:b/>
          <w:bCs/>
          <w:i/>
          <w:iCs/>
          <w:sz w:val="20"/>
          <w:szCs w:val="20"/>
          <w:lang w:val="en-US"/>
        </w:rPr>
      </w:pPr>
      <w:r>
        <w:rPr>
          <w:rFonts w:hint="default" w:ascii="Times New Roman Bold Italic" w:hAnsi="Times New Roman Bold Italic" w:cs="Times New Roman Bold Italic"/>
          <w:b/>
          <w:bCs/>
          <w:i/>
          <w:iCs/>
          <w:sz w:val="20"/>
          <w:szCs w:val="20"/>
          <w:lang w:val="en-US"/>
        </w:rPr>
        <w:t>5.3 Calculation</w:t>
      </w:r>
    </w:p>
    <w:p>
      <w:pPr>
        <w:numPr>
          <w:ilvl w:val="0"/>
          <w:numId w:val="0"/>
        </w:numPr>
        <w:ind w:leftChars="0"/>
        <w:jc w:val="both"/>
        <w:rPr>
          <w:rFonts w:hint="default" w:ascii="Times New Roman Regular" w:hAnsi="Times New Roman Regular" w:cs="Times New Roman Regular"/>
          <w:i w:val="0"/>
          <w:iCs w:val="0"/>
          <w:sz w:val="20"/>
          <w:szCs w:val="20"/>
          <w:lang w:val="en-US"/>
        </w:rPr>
      </w:pPr>
      <w:r>
        <w:rPr>
          <w:rFonts w:hint="default" w:ascii="Times New Roman Regular" w:hAnsi="Times New Roman Regular" w:cs="Times New Roman Regular"/>
          <w:i w:val="0"/>
          <w:iCs w:val="0"/>
          <w:sz w:val="20"/>
          <w:szCs w:val="20"/>
          <w:lang w:val="en-US"/>
        </w:rPr>
        <w:t xml:space="preserve">The calculation of equity premium is based on equation 10, as: </w:t>
      </w:r>
    </w:p>
    <w:p>
      <w:pPr>
        <w:numPr>
          <w:ilvl w:val="0"/>
          <w:numId w:val="0"/>
        </w:numPr>
        <w:ind w:leftChars="0"/>
        <w:jc w:val="center"/>
        <w:rPr>
          <w:rFonts w:hint="default" w:hAnsi="DejaVu Math TeX Gyre" w:cs="Times New Roman Regular"/>
          <w:i w:val="0"/>
          <w:sz w:val="20"/>
          <w:szCs w:val="20"/>
          <w:lang w:val="en-US"/>
        </w:rPr>
      </w:pPr>
      <m:oMath>
        <m:sSub>
          <m:sSubPr>
            <m:ctrlPr>
              <w:rPr>
                <w:rFonts w:hint="default" w:ascii="DejaVu Math TeX Gyre" w:hAnsi="DejaVu Math TeX Gyre" w:cs="Times New Roman Regular"/>
                <w:i/>
                <w:sz w:val="20"/>
                <w:szCs w:val="20"/>
              </w:rPr>
            </m:ctrlPr>
          </m:sSub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rPr>
            </m:ctrlPr>
          </m:sub>
        </m:sSub>
        <m:sSub>
          <m:sSubPr>
            <m:ctrlPr>
              <w:rPr>
                <w:rFonts w:hint="default" w:ascii="DejaVu Math TeX Gyre" w:hAnsi="DejaVu Math TeX Gyre" w:cs="Times New Roman Regular"/>
                <w:i/>
                <w:sz w:val="20"/>
                <w:szCs w:val="20"/>
              </w:rPr>
            </m:ctrlPr>
          </m:sSubPr>
          <m:e>
            <m:acc>
              <m:accPr>
                <m:chr m:val="̃"/>
                <m:ctrlPr>
                  <w:rPr>
                    <w:rFonts w:hint="default" w:ascii="DejaVu Math TeX Gyre" w:hAnsi="DejaVu Math TeX Gyre" w:cs="Times New Roman Regular"/>
                    <w:i/>
                    <w:sz w:val="20"/>
                    <w:szCs w:val="20"/>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rPr>
                </m:ctrlPr>
              </m:e>
            </m:acc>
            <m:ctrlPr>
              <w:rPr>
                <w:rFonts w:hint="default" w:ascii="DejaVu Math TeX Gyre" w:hAnsi="DejaVu Math TeX Gyre" w:cs="Times New Roman Regular"/>
                <w:i/>
                <w:sz w:val="20"/>
                <w:szCs w:val="20"/>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rPr>
            </m:ctrlPr>
          </m:sub>
        </m:sSub>
      </m:oMath>
      <w:r>
        <w:rPr>
          <w:rFonts w:hint="default" w:ascii="Times New Roman Regular" w:hAnsi="Times New Roman Regular" w:cs="Times New Roman Regular"/>
          <w:i w:val="0"/>
          <w:sz w:val="20"/>
          <w:szCs w:val="20"/>
          <w:lang w:val="en-US"/>
        </w:rPr>
        <w:t xml:space="preserve"> = </w:t>
      </w:r>
      <m:oMath>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f, 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−1</m:t>
            </m:r>
            <m:ctrlPr>
              <w:rPr>
                <w:rFonts w:hint="default" w:ascii="DejaVu Math TeX Gyre" w:hAnsi="DejaVu Math TeX Gyre" w:cs="Times New Roman Regular"/>
                <w:i/>
                <w:sz w:val="20"/>
                <w:szCs w:val="20"/>
                <w:lang w:val="en-US"/>
              </w:rPr>
            </m:ctrlPr>
          </m:sup>
        </m:sSubSup>
      </m:oMath>
      <w:r>
        <w:rPr>
          <w:rFonts w:hint="default" w:ascii="Times New Roman Regular" w:hAnsi="Times New Roman Regular" w:cs="Times New Roman Regular"/>
          <w:i w:val="0"/>
          <w:sz w:val="20"/>
          <w:szCs w:val="20"/>
          <w:lang w:val="en-US"/>
        </w:rPr>
        <w:t xml:space="preserve"> </w:t>
      </w:r>
      <m:oMath>
        <m:nary>
          <m:naryPr>
            <m:chr m:val="∑"/>
            <m:limLoc m:val="undOvr"/>
            <m:ctrlPr>
              <w:rPr>
                <w:rFonts w:hint="default" w:ascii="DejaVu Math TeX Gyre" w:hAnsi="DejaVu Math TeX Gyre" w:cs="Times New Roman Regular"/>
                <w:i/>
                <w:sz w:val="20"/>
                <w:szCs w:val="20"/>
                <w:lang w:val="en-US"/>
              </w:rPr>
            </m:ctrlPr>
          </m:naryPr>
          <m:sub>
            <m:r>
              <m:rPr/>
              <w:rPr>
                <w:rFonts w:hint="default" w:ascii="DejaVu Math TeX Gyre" w:hAnsi="DejaVu Math TeX Gyre" w:cs="Times New Roman Regular"/>
                <w:sz w:val="20"/>
                <w:szCs w:val="20"/>
                <w:lang w:val="en-US"/>
              </w:rPr>
              <m:t>k = 1</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K</m:t>
            </m:r>
            <m:ctrlPr>
              <w:rPr>
                <w:rFonts w:hint="default" w:ascii="DejaVu Math TeX Gyre" w:hAnsi="DejaVu Math TeX Gyre" w:cs="Times New Roman Regular"/>
                <w:i/>
                <w:sz w:val="20"/>
                <w:szCs w:val="20"/>
                <w:lang w:val="en-US"/>
              </w:rPr>
            </m:ctrlPr>
          </m:sup>
          <m:e>
            <m:d>
              <m:dPr>
                <m:begChr m:val="["/>
                <m:endChr m:val="]"/>
                <m:ctrlPr>
                  <w:rPr>
                    <w:rFonts w:hint="default" w:ascii="DejaVu Math TeX Gyre" w:hAnsi="DejaVu Math TeX Gyre" w:cs="Times New Roman Regular"/>
                    <w:i/>
                    <w:sz w:val="20"/>
                    <w:szCs w:val="20"/>
                    <w:lang w:val="en-US"/>
                  </w:rPr>
                </m:ctrlPr>
              </m:dPr>
              <m:e>
                <m:sSub>
                  <m:sSubPr>
                    <m:ctrlPr>
                      <w:rPr>
                        <w:rFonts w:hint="default"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w</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k, t</m:t>
                    </m:r>
                    <m:ctrlPr>
                      <w:rPr>
                        <w:rFonts w:hint="default" w:ascii="DejaVu Math TeX Gyre" w:hAnsi="DejaVu Math TeX Gyre" w:cs="Times New Roman Regular"/>
                        <w:i/>
                        <w:sz w:val="20"/>
                        <w:szCs w:val="20"/>
                        <w:lang w:val="en-US"/>
                      </w:rPr>
                    </m:ctrlPr>
                  </m:sub>
                </m:sSub>
                <m:sSubSup>
                  <m:sSubSupPr>
                    <m:ctrlPr>
                      <w:rPr>
                        <w:rFonts w:hint="default" w:ascii="DejaVu Math TeX Gyre" w:hAnsi="DejaVu Math TeX Gyre" w:cs="Times New Roman Regular"/>
                        <w:i/>
                        <w:sz w:val="20"/>
                        <w:szCs w:val="20"/>
                        <w:lang w:val="en-US"/>
                      </w:rPr>
                    </m:ctrlPr>
                  </m:sSubSupPr>
                  <m:e>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E</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m:t>
                        </m:r>
                        <m:ctrlPr>
                          <w:rPr>
                            <w:rFonts w:hint="default" w:ascii="DejaVu Math TeX Gyre" w:hAnsi="DejaVu Math TeX Gyre" w:cs="Times New Roman Regular"/>
                            <w:i/>
                            <w:sz w:val="20"/>
                            <w:szCs w:val="20"/>
                            <w:lang w:val="en-US"/>
                          </w:rPr>
                        </m:ctrlPr>
                      </m:sup>
                    </m:sSubSup>
                    <m:acc>
                      <m:accPr>
                        <m:chr m:val="̃"/>
                        <m:ctrlPr>
                          <w:rPr>
                            <w:rFonts w:hint="default" w:ascii="DejaVu Math TeX Gyre" w:hAnsi="DejaVu Math TeX Gyre" w:cs="Times New Roman Regular"/>
                            <w:i/>
                            <w:sz w:val="20"/>
                            <w:szCs w:val="20"/>
                            <w:lang w:val="en-US"/>
                          </w:rPr>
                        </m:ctrlPr>
                      </m:accPr>
                      <m:e>
                        <m:r>
                          <m:rPr/>
                          <w:rPr>
                            <w:rFonts w:hint="default" w:ascii="DejaVu Math TeX Gyre" w:hAnsi="DejaVu Math TeX Gyre" w:cs="Times New Roman Regular"/>
                            <w:sz w:val="20"/>
                            <w:szCs w:val="20"/>
                            <w:lang w:val="en-US"/>
                          </w:rPr>
                          <m:t>R</m:t>
                        </m:r>
                        <m:ctrlPr>
                          <w:rPr>
                            <w:rFonts w:hint="default" w:ascii="DejaVu Math TeX Gyre" w:hAnsi="DejaVu Math TeX Gyre" w:cs="Times New Roman Regular"/>
                            <w:i/>
                            <w:sz w:val="20"/>
                            <w:szCs w:val="20"/>
                            <w:lang w:val="en-US"/>
                          </w:rPr>
                        </m:ctrlPr>
                      </m:e>
                    </m:acc>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m, T</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k+1</m:t>
                    </m:r>
                    <m:ctrlPr>
                      <w:rPr>
                        <w:rFonts w:hint="default" w:ascii="DejaVu Math TeX Gyre" w:hAnsi="DejaVu Math TeX Gyre" w:cs="Times New Roman Regular"/>
                        <w:i/>
                        <w:sz w:val="20"/>
                        <w:szCs w:val="20"/>
                        <w:lang w:val="en-US"/>
                      </w:rPr>
                    </m:ctrlPr>
                  </m:sup>
                </m:sSubSup>
                <m:ctrlPr>
                  <w:rPr>
                    <w:rFonts w:hint="default" w:ascii="DejaVu Math TeX Gyre" w:hAnsi="DejaVu Math TeX Gyre" w:cs="Times New Roman Regular"/>
                    <w:i/>
                    <w:sz w:val="20"/>
                    <w:szCs w:val="20"/>
                    <w:lang w:val="en-US"/>
                  </w:rPr>
                </m:ctrlPr>
              </m:e>
            </m:d>
            <m:ctrlPr>
              <w:rPr>
                <w:rFonts w:hint="default" w:ascii="DejaVu Math TeX Gyre" w:hAnsi="DejaVu Math TeX Gyre" w:cs="Times New Roman Regular"/>
                <w:i/>
                <w:sz w:val="20"/>
                <w:szCs w:val="20"/>
                <w:lang w:val="en-US"/>
              </w:rPr>
            </m:ctrlPr>
          </m:e>
        </m:nary>
      </m:oMath>
    </w:p>
    <w:p>
      <w:pPr>
        <w:numPr>
          <w:ilvl w:val="0"/>
          <w:numId w:val="0"/>
        </w:numPr>
        <w:ind w:leftChars="0"/>
        <w:jc w:val="center"/>
        <w:rPr>
          <w:rFonts w:hint="default" w:hAnsi="DejaVu Math TeX Gyre" w:cs="Times New Roman Regular"/>
          <w:i w:val="0"/>
          <w:sz w:val="20"/>
          <w:szCs w:val="20"/>
          <w:lang w:val="en-US"/>
        </w:rPr>
      </w:pPr>
    </w:p>
    <w:p>
      <w:pPr>
        <w:numPr>
          <w:ilvl w:val="0"/>
          <w:numId w:val="0"/>
        </w:numPr>
        <w:ind w:leftChars="0"/>
        <w:jc w:val="both"/>
        <w:rPr>
          <w:rFonts w:hint="default" w:ascii="Times New Roman Regular" w:hAnsi="Times New Roman Regular" w:cs="Times New Roman Regular"/>
          <w:i w:val="0"/>
          <w:sz w:val="20"/>
          <w:szCs w:val="20"/>
          <w:lang w:val="en-US"/>
        </w:rPr>
      </w:pPr>
      <w:r>
        <w:rPr>
          <w:rFonts w:hint="default" w:ascii="Times New Roman Regular" w:hAnsi="Times New Roman Regular" w:cs="Times New Roman Regular"/>
          <w:i w:val="0"/>
          <w:sz w:val="20"/>
          <w:szCs w:val="20"/>
          <w:lang w:val="en-US"/>
        </w:rPr>
        <w:t>However, to extract the weights allocation, we need the assumption that the GO portfolio weights on each market-related security are equal across all horizons up to one year, as:</w:t>
      </w:r>
    </w:p>
    <w:p>
      <w:pPr>
        <w:keepNext w:val="0"/>
        <w:keepLines w:val="0"/>
        <w:widowControl/>
        <w:suppressLineNumbers w:val="0"/>
        <w:jc w:val="center"/>
        <w:rPr>
          <w:rFonts w:hint="default" w:hAnsi="DejaVu Math TeX Gyre" w:cs="Times New Roman Regular"/>
          <w:i w:val="0"/>
          <w:sz w:val="20"/>
          <w:szCs w:val="20"/>
          <w:lang w:val="en-US"/>
        </w:rPr>
      </w:pPr>
      <m:oMath>
        <m:sSub>
          <m:sSubPr>
            <m:ctrlPr>
              <w:rPr>
                <w:rFonts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w</m:t>
            </m:r>
            <m:ctrlPr>
              <w:rPr>
                <w:rFonts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 xml:space="preserve">k, t, </m:t>
            </m:r>
            <m:sSub>
              <m:sSubPr>
                <m:ctrlPr>
                  <w:rPr>
                    <w:rFonts w:hint="default"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1</m:t>
                </m:r>
                <m:ctrlPr>
                  <w:rPr>
                    <w:rFonts w:hint="default" w:ascii="DejaVu Math TeX Gyre" w:hAnsi="DejaVu Math TeX Gyre" w:cs="Times New Roman Regular"/>
                    <w:i/>
                    <w:sz w:val="20"/>
                    <w:szCs w:val="20"/>
                    <w:lang w:val="en-US"/>
                  </w:rPr>
                </m:ctrlPr>
              </m:sub>
            </m:sSub>
            <m:ctrlPr>
              <w:rPr>
                <w:rFonts w:ascii="DejaVu Math TeX Gyre" w:hAnsi="DejaVu Math TeX Gyre" w:cs="Times New Roman Regular"/>
                <w:i/>
                <w:sz w:val="20"/>
                <w:szCs w:val="20"/>
                <w:lang w:val="en-US"/>
              </w:rPr>
            </m:ctrlPr>
          </m:sub>
        </m:sSub>
        <m:r>
          <m:rPr/>
          <w:rPr>
            <w:rFonts w:hint="default" w:ascii="DejaVu Math TeX Gyre" w:hAnsi="DejaVu Math TeX Gyre" w:cs="Times New Roman Regular"/>
            <w:sz w:val="20"/>
            <w:szCs w:val="20"/>
            <w:lang w:val="en-US"/>
          </w:rPr>
          <m:t xml:space="preserve"> = </m:t>
        </m:r>
        <m:sSub>
          <m:sSubPr>
            <m:ctrlPr>
              <w:rPr>
                <w:rFonts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w</m:t>
            </m:r>
            <m:ctrlPr>
              <w:rPr>
                <w:rFonts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 xml:space="preserve">k, t, </m:t>
            </m:r>
            <m:sSub>
              <m:sSubPr>
                <m:ctrlPr>
                  <w:rPr>
                    <w:rFonts w:hint="default"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T</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i/>
                    <w:sz w:val="20"/>
                    <w:szCs w:val="20"/>
                    <w:lang w:val="en-US"/>
                  </w:rPr>
                </m:ctrlPr>
              </m:sub>
            </m:sSub>
            <m:ctrlPr>
              <w:rPr>
                <w:rFonts w:ascii="DejaVu Math TeX Gyre" w:hAnsi="DejaVu Math TeX Gyre" w:cs="Times New Roman Regular"/>
                <w:i/>
                <w:sz w:val="20"/>
                <w:szCs w:val="20"/>
                <w:lang w:val="en-US"/>
              </w:rPr>
            </m:ctrlPr>
          </m:sub>
        </m:sSub>
        <m:r>
          <m:rPr/>
          <w:rPr>
            <w:rFonts w:hint="default" w:ascii="DejaVu Math TeX Gyre" w:hAnsi="DejaVu Math TeX Gyre" w:cs="Times New Roman Regular"/>
            <w:sz w:val="20"/>
            <w:szCs w:val="20"/>
            <w:lang w:val="en-US"/>
          </w:rPr>
          <m:t xml:space="preserve"> </m:t>
        </m:r>
      </m:oMath>
      <w:r>
        <w:rPr>
          <w:rFonts w:hint="default" w:hAnsi="DejaVu Math TeX Gyre" w:cs="Times New Roman Regular"/>
          <w:i w:val="0"/>
          <w:sz w:val="20"/>
          <w:szCs w:val="20"/>
          <w:lang w:val="en-US"/>
        </w:rPr>
        <w:t>, Ɐ</w:t>
      </w:r>
      <m:oMath>
        <m:sSub>
          <m:sSubPr>
            <m:ctrlPr>
              <w:rPr>
                <w:rFonts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T</m:t>
            </m:r>
            <m:ctrlPr>
              <w:rPr>
                <w:rFonts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1</m:t>
            </m:r>
            <m:ctrlPr>
              <w:rPr>
                <w:rFonts w:ascii="DejaVu Math TeX Gyre" w:hAnsi="DejaVu Math TeX Gyre" w:cs="Times New Roman Regular"/>
                <w:i/>
                <w:sz w:val="20"/>
                <w:szCs w:val="20"/>
                <w:lang w:val="en-US"/>
              </w:rPr>
            </m:ctrlPr>
          </m:sub>
        </m:sSub>
      </m:oMath>
      <w:r>
        <w:rPr>
          <w:rFonts w:hint="default" w:hAnsi="DejaVu Math TeX Gyre" w:cs="Times New Roman Regular"/>
          <w:i w:val="0"/>
          <w:sz w:val="20"/>
          <w:szCs w:val="20"/>
          <w:lang w:val="en-US"/>
        </w:rPr>
        <w:t xml:space="preserve"> = 30, ..., 360, </w:t>
      </w:r>
      <m:oMath>
        <m:sSub>
          <m:sSubPr>
            <m:ctrlPr>
              <w:rPr>
                <w:rFonts w:ascii="DejaVu Math TeX Gyre" w:hAnsi="DejaVu Math TeX Gyre" w:cs="Times New Roman Regular"/>
                <w:i/>
                <w:sz w:val="20"/>
                <w:szCs w:val="20"/>
                <w:lang w:val="en-US"/>
              </w:rPr>
            </m:ctrlPr>
          </m:sSubPr>
          <m:e>
            <m:r>
              <m:rPr/>
              <w:rPr>
                <w:rFonts w:hint="default" w:ascii="DejaVu Math TeX Gyre" w:hAnsi="DejaVu Math TeX Gyre" w:cs="Times New Roman Regular"/>
                <w:sz w:val="20"/>
                <w:szCs w:val="20"/>
                <w:lang w:val="en-US"/>
              </w:rPr>
              <m:t>T</m:t>
            </m:r>
            <m:ctrlPr>
              <w:rPr>
                <w:rFonts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2</m:t>
            </m:r>
            <m:ctrlPr>
              <w:rPr>
                <w:rFonts w:ascii="DejaVu Math TeX Gyre" w:hAnsi="DejaVu Math TeX Gyre" w:cs="Times New Roman Regular"/>
                <w:i/>
                <w:sz w:val="20"/>
                <w:szCs w:val="20"/>
                <w:lang w:val="en-US"/>
              </w:rPr>
            </m:ctrlPr>
          </m:sub>
        </m:sSub>
      </m:oMath>
      <w:r>
        <w:rPr>
          <w:rFonts w:hint="default" w:hAnsi="DejaVu Math TeX Gyre" w:cs="Times New Roman Regular"/>
          <w:i w:val="0"/>
          <w:sz w:val="20"/>
          <w:szCs w:val="20"/>
          <w:lang w:val="en-US"/>
        </w:rPr>
        <w:t xml:space="preserve"> = 30, ..., 360</w:t>
      </w:r>
    </w:p>
    <w:p>
      <w:pPr>
        <w:keepNext w:val="0"/>
        <w:keepLines w:val="0"/>
        <w:widowControl/>
        <w:suppressLineNumbers w:val="0"/>
        <w:jc w:val="both"/>
        <w:rPr>
          <w:rFonts w:hint="default" w:hAnsi="DejaVu Math TeX Gyre" w:cs="Times New Roman Regular"/>
          <w:i w:val="0"/>
          <w:sz w:val="20"/>
          <w:szCs w:val="20"/>
          <w:lang w:val="en-US"/>
        </w:rPr>
      </w:pPr>
    </w:p>
    <w:p>
      <w:pPr>
        <w:keepNext w:val="0"/>
        <w:keepLines w:val="0"/>
        <w:widowControl/>
        <w:suppressLineNumbers w:val="0"/>
        <w:jc w:val="both"/>
        <w:rPr>
          <w:rFonts w:hint="default" w:hAnsi="DejaVu Math TeX Gyre" w:cs="Times New Roman Regular"/>
          <w:i w:val="0"/>
          <w:sz w:val="20"/>
          <w:szCs w:val="20"/>
          <w:lang w:val="en-US" w:eastAsia="zh-CN"/>
        </w:rPr>
      </w:pPr>
      <w:r>
        <w:rPr>
          <w:rFonts w:hint="default" w:hAnsi="DejaVu Math TeX Gyre" w:cs="Times New Roman Regular"/>
          <w:i w:val="0"/>
          <w:sz w:val="20"/>
          <w:szCs w:val="20"/>
          <w:lang w:val="en-US" w:eastAsia="zh-CN"/>
        </w:rPr>
        <w:t>After that, as the discount factor, risk-neutral moments estimate and weights have been shown the calculation from section 2 to 4, we can hence take them into equation 10 for equity premium estimate.</w:t>
      </w:r>
    </w:p>
    <w:p>
      <w:pPr>
        <w:keepNext w:val="0"/>
        <w:keepLines w:val="0"/>
        <w:widowControl/>
        <w:suppressLineNumbers w:val="0"/>
        <w:jc w:val="both"/>
        <w:rPr>
          <w:rFonts w:hint="default" w:hAnsi="DejaVu Math TeX Gyre" w:cs="Times New Roman Regular"/>
          <w:i w:val="0"/>
          <w:sz w:val="20"/>
          <w:szCs w:val="20"/>
          <w:lang w:val="en-US" w:eastAsia="zh-CN"/>
        </w:rPr>
      </w:pPr>
    </w:p>
    <w:p>
      <w:pPr>
        <w:numPr>
          <w:ilvl w:val="0"/>
          <w:numId w:val="0"/>
        </w:numPr>
        <w:ind w:leftChars="0"/>
        <w:jc w:val="both"/>
        <w:rPr>
          <w:rFonts w:hint="eastAsia" w:ascii="Times New Roman Regular" w:hAnsi="Times New Roman Regular" w:cs="Times New Roman Regular" w:eastAsiaTheme="minorEastAsia"/>
          <w:b w:val="0"/>
          <w:bCs w:val="0"/>
          <w:i w:val="0"/>
          <w:iCs w:val="0"/>
          <w:color w:val="000000" w:themeColor="text1"/>
          <w:sz w:val="20"/>
          <w:szCs w:val="20"/>
          <w:highlight w:val="none"/>
          <w:lang w:val="en-US" w:eastAsia="zh-CN"/>
          <w14:textFill>
            <w14:solidFill>
              <w14:schemeClr w14:val="tx1"/>
            </w14:solidFill>
          </w14:textFill>
        </w:rPr>
      </w:pPr>
      <w:r>
        <w:rPr>
          <w:sz w:val="20"/>
          <w:highlight w:val="none"/>
        </w:rP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224790</wp:posOffset>
                </wp:positionV>
                <wp:extent cx="5363845" cy="3054985"/>
                <wp:effectExtent l="6350" t="6350" r="14605" b="12065"/>
                <wp:wrapTopAndBottom/>
                <wp:docPr id="7" name="Text Box 7"/>
                <wp:cNvGraphicFramePr/>
                <a:graphic xmlns:a="http://schemas.openxmlformats.org/drawingml/2006/main">
                  <a:graphicData uri="http://schemas.microsoft.com/office/word/2010/wordprocessingShape">
                    <wps:wsp>
                      <wps:cNvSpPr txBox="1"/>
                      <wps:spPr>
                        <a:xfrm>
                          <a:off x="1132205" y="5733415"/>
                          <a:ext cx="5363845" cy="3054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i/>
                                <w:iCs/>
                                <w:color w:val="C65F10" w:themeColor="accent2" w:themeShade="BF"/>
                                <w:sz w:val="15"/>
                                <w:szCs w:val="15"/>
                              </w:rPr>
                            </w:pPr>
                            <w:r>
                              <w:rPr>
                                <w:rFonts w:hint="default"/>
                                <w:i/>
                                <w:iCs/>
                                <w:color w:val="C65F10" w:themeColor="accent2" w:themeShade="BF"/>
                                <w:sz w:val="15"/>
                                <w:szCs w:val="15"/>
                              </w:rPr>
                              <w:t xml:space="preserve"># Step </w:t>
                            </w:r>
                            <w:r>
                              <w:rPr>
                                <w:rFonts w:hint="default"/>
                                <w:i/>
                                <w:iCs/>
                                <w:color w:val="C65F10" w:themeColor="accent2" w:themeShade="BF"/>
                                <w:sz w:val="15"/>
                                <w:szCs w:val="15"/>
                                <w:lang w:val="en-US"/>
                              </w:rPr>
                              <w:t>1</w:t>
                            </w:r>
                            <w:r>
                              <w:rPr>
                                <w:rFonts w:hint="default"/>
                                <w:i/>
                                <w:iCs/>
                                <w:color w:val="C65F10" w:themeColor="accent2" w:themeShade="BF"/>
                                <w:sz w:val="15"/>
                                <w:szCs w:val="15"/>
                              </w:rPr>
                              <w:t>: Estimate Time-Varying Weights Using Recursive Regression</w:t>
                            </w:r>
                          </w:p>
                          <w:p>
                            <w:pPr>
                              <w:rPr>
                                <w:rFonts w:hint="default"/>
                                <w:i/>
                                <w:iCs/>
                                <w:color w:val="588E31" w:themeColor="accent4" w:themeShade="BF"/>
                                <w:sz w:val="15"/>
                                <w:szCs w:val="15"/>
                              </w:rPr>
                            </w:pPr>
                            <w:r>
                              <w:rPr>
                                <w:rFonts w:hint="default"/>
                                <w:i/>
                                <w:iCs/>
                                <w:color w:val="588E31" w:themeColor="accent4" w:themeShade="BF"/>
                                <w:sz w:val="15"/>
                                <w:szCs w:val="15"/>
                              </w:rPr>
                              <w:t># Input: Historical variance premium data, risk-neutral moments data</w:t>
                            </w:r>
                          </w:p>
                          <w:p>
                            <w:pPr>
                              <w:rPr>
                                <w:rFonts w:hint="default"/>
                                <w:i/>
                                <w:iCs/>
                                <w:sz w:val="15"/>
                                <w:szCs w:val="15"/>
                              </w:rPr>
                            </w:pPr>
                            <w:r>
                              <w:rPr>
                                <w:rFonts w:hint="default"/>
                                <w:i/>
                                <w:iCs/>
                                <w:sz w:val="15"/>
                                <w:szCs w:val="15"/>
                              </w:rPr>
                              <w:t>function estimate_weights(start_date, end_date, rn_moments):</w:t>
                            </w:r>
                          </w:p>
                          <w:p>
                            <w:pPr>
                              <w:rPr>
                                <w:rFonts w:hint="default"/>
                                <w:i/>
                                <w:iCs/>
                                <w:sz w:val="15"/>
                                <w:szCs w:val="15"/>
                              </w:rPr>
                            </w:pPr>
                            <w:r>
                              <w:rPr>
                                <w:rFonts w:hint="default"/>
                                <w:i/>
                                <w:iCs/>
                                <w:sz w:val="15"/>
                                <w:szCs w:val="15"/>
                              </w:rPr>
                              <w:t xml:space="preserve">    weights_data = perform_recursive_regression(rn_moments, variance_premium_data)</w:t>
                            </w:r>
                          </w:p>
                          <w:p>
                            <w:pPr>
                              <w:rPr>
                                <w:rFonts w:hint="default"/>
                                <w:i/>
                                <w:iCs/>
                                <w:sz w:val="15"/>
                                <w:szCs w:val="15"/>
                              </w:rPr>
                            </w:pPr>
                            <w:r>
                              <w:rPr>
                                <w:rFonts w:hint="default"/>
                                <w:i/>
                                <w:iCs/>
                                <w:sz w:val="15"/>
                                <w:szCs w:val="15"/>
                              </w:rPr>
                              <w:t xml:space="preserve">    return weights_data</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xml:space="preserve"># Step </w:t>
                            </w:r>
                            <w:r>
                              <w:rPr>
                                <w:rFonts w:hint="default"/>
                                <w:i/>
                                <w:iCs/>
                                <w:color w:val="C65F10" w:themeColor="accent2" w:themeShade="BF"/>
                                <w:sz w:val="15"/>
                                <w:szCs w:val="15"/>
                                <w:lang w:val="en-US"/>
                              </w:rPr>
                              <w:t>2</w:t>
                            </w:r>
                            <w:r>
                              <w:rPr>
                                <w:rFonts w:hint="default"/>
                                <w:i/>
                                <w:iCs/>
                                <w:color w:val="C65F10" w:themeColor="accent2" w:themeShade="BF"/>
                                <w:sz w:val="15"/>
                                <w:szCs w:val="15"/>
                              </w:rPr>
                              <w:t>: Calculate the Equity Premium Estimate</w:t>
                            </w:r>
                          </w:p>
                          <w:p>
                            <w:pPr>
                              <w:rPr>
                                <w:rFonts w:hint="default"/>
                                <w:i/>
                                <w:iCs/>
                                <w:color w:val="588E31" w:themeColor="accent4" w:themeShade="BF"/>
                                <w:sz w:val="15"/>
                                <w:szCs w:val="15"/>
                              </w:rPr>
                            </w:pPr>
                            <w:r>
                              <w:rPr>
                                <w:rFonts w:hint="default"/>
                                <w:i/>
                                <w:iCs/>
                                <w:color w:val="588E31" w:themeColor="accent4" w:themeShade="BF"/>
                                <w:sz w:val="15"/>
                                <w:szCs w:val="15"/>
                              </w:rPr>
                              <w:t># Formula: Equity Premium = Risk-Free Inverse * Sum(weights * risk-neutral moments)</w:t>
                            </w:r>
                          </w:p>
                          <w:p>
                            <w:pPr>
                              <w:rPr>
                                <w:rFonts w:hint="default"/>
                                <w:i/>
                                <w:iCs/>
                                <w:sz w:val="15"/>
                                <w:szCs w:val="15"/>
                              </w:rPr>
                            </w:pPr>
                            <w:r>
                              <w:rPr>
                                <w:rFonts w:hint="default"/>
                                <w:i/>
                                <w:iCs/>
                                <w:sz w:val="15"/>
                                <w:szCs w:val="15"/>
                              </w:rPr>
                              <w:t>function calculate_equity_premium(rf_data, rn_moments, weights_data, T):</w:t>
                            </w:r>
                          </w:p>
                          <w:p>
                            <w:pPr>
                              <w:rPr>
                                <w:rFonts w:hint="default"/>
                                <w:i/>
                                <w:iCs/>
                                <w:color w:val="588E31" w:themeColor="accent4" w:themeShade="BF"/>
                                <w:sz w:val="15"/>
                                <w:szCs w:val="15"/>
                              </w:rPr>
                            </w:pPr>
                            <w:r>
                              <w:rPr>
                                <w:rFonts w:hint="default"/>
                                <w:i/>
                                <w:iCs/>
                                <w:color w:val="588E31" w:themeColor="accent4" w:themeShade="BF"/>
                                <w:sz w:val="15"/>
                                <w:szCs w:val="15"/>
                              </w:rPr>
                              <w:t xml:space="preserve">    # Initialize a list to store the equity premium estimates</w:t>
                            </w:r>
                          </w:p>
                          <w:p>
                            <w:pPr>
                              <w:rPr>
                                <w:rFonts w:hint="default"/>
                                <w:i/>
                                <w:iCs/>
                                <w:sz w:val="15"/>
                                <w:szCs w:val="15"/>
                              </w:rPr>
                            </w:pPr>
                            <w:r>
                              <w:rPr>
                                <w:rFonts w:hint="default"/>
                                <w:i/>
                                <w:iCs/>
                                <w:sz w:val="15"/>
                                <w:szCs w:val="15"/>
                              </w:rPr>
                              <w:t xml:space="preserve">    equity_premium_estimates = []</w:t>
                            </w:r>
                          </w:p>
                          <w:p>
                            <w:pPr>
                              <w:rPr>
                                <w:rFonts w:hint="default"/>
                                <w:i/>
                                <w:iCs/>
                                <w:sz w:val="15"/>
                                <w:szCs w:val="15"/>
                              </w:rPr>
                            </w:pPr>
                          </w:p>
                          <w:p>
                            <w:pPr>
                              <w:rPr>
                                <w:rFonts w:hint="default"/>
                                <w:i/>
                                <w:iCs/>
                                <w:color w:val="588E31" w:themeColor="accent4" w:themeShade="BF"/>
                                <w:sz w:val="15"/>
                                <w:szCs w:val="15"/>
                              </w:rPr>
                            </w:pPr>
                            <w:r>
                              <w:rPr>
                                <w:rFonts w:hint="default"/>
                                <w:i/>
                                <w:iCs/>
                                <w:color w:val="588E31" w:themeColor="accent4" w:themeShade="BF"/>
                                <w:sz w:val="15"/>
                                <w:szCs w:val="15"/>
                              </w:rPr>
                              <w:t xml:space="preserve">    # Loop through each time period to compute the premium</w:t>
                            </w:r>
                          </w:p>
                          <w:p>
                            <w:pPr>
                              <w:rPr>
                                <w:rFonts w:hint="default"/>
                                <w:i/>
                                <w:iCs/>
                                <w:sz w:val="15"/>
                                <w:szCs w:val="15"/>
                              </w:rPr>
                            </w:pPr>
                            <w:r>
                              <w:rPr>
                                <w:rFonts w:hint="default"/>
                                <w:i/>
                                <w:iCs/>
                                <w:sz w:val="15"/>
                                <w:szCs w:val="15"/>
                              </w:rPr>
                              <w:t xml:space="preserve">    for t in time_periods(start_date, end_date):</w:t>
                            </w:r>
                          </w:p>
                          <w:p>
                            <w:pPr>
                              <w:rPr>
                                <w:rFonts w:hint="default"/>
                                <w:i/>
                                <w:iCs/>
                                <w:color w:val="588E31" w:themeColor="accent4" w:themeShade="BF"/>
                                <w:sz w:val="15"/>
                                <w:szCs w:val="15"/>
                              </w:rPr>
                            </w:pPr>
                            <w:r>
                              <w:rPr>
                                <w:rFonts w:hint="default"/>
                                <w:i/>
                                <w:iCs/>
                                <w:color w:val="588E31" w:themeColor="accent4" w:themeShade="BF"/>
                                <w:sz w:val="15"/>
                                <w:szCs w:val="15"/>
                              </w:rPr>
                              <w:t xml:space="preserve">        # Get the risk-free inverse for time t</w:t>
                            </w:r>
                          </w:p>
                          <w:p>
                            <w:pPr>
                              <w:rPr>
                                <w:rFonts w:hint="default"/>
                                <w:i/>
                                <w:iCs/>
                                <w:sz w:val="15"/>
                                <w:szCs w:val="15"/>
                              </w:rPr>
                            </w:pPr>
                            <w:r>
                              <w:rPr>
                                <w:rFonts w:hint="default"/>
                                <w:i/>
                                <w:iCs/>
                                <w:sz w:val="15"/>
                                <w:szCs w:val="15"/>
                              </w:rPr>
                              <w:t xml:space="preserve">        rf_inverse_t = calculate_rf_inverse(rf_data[t])"]</w:t>
                            </w:r>
                          </w:p>
                          <w:p>
                            <w:pPr>
                              <w:rPr>
                                <w:rFonts w:hint="default"/>
                                <w:i/>
                                <w:iCs/>
                                <w:sz w:val="15"/>
                                <w:szCs w:val="15"/>
                              </w:rPr>
                            </w:pPr>
                            <w:r>
                              <w:rPr>
                                <w:rFonts w:hint="default"/>
                                <w:i/>
                                <w:iCs/>
                                <w:sz w:val="15"/>
                                <w:szCs w:val="15"/>
                              </w:rPr>
                              <w:t xml:space="preserve">        rn_skewness = rn_moments[t]["skewness"]</w:t>
                            </w:r>
                          </w:p>
                          <w:p>
                            <w:pPr>
                              <w:rPr>
                                <w:rFonts w:hint="default"/>
                                <w:i/>
                                <w:iCs/>
                                <w:sz w:val="15"/>
                                <w:szCs w:val="15"/>
                              </w:rPr>
                            </w:pPr>
                            <w:r>
                              <w:rPr>
                                <w:rFonts w:hint="default"/>
                                <w:i/>
                                <w:iCs/>
                                <w:sz w:val="15"/>
                                <w:szCs w:val="15"/>
                              </w:rPr>
                              <w:t xml:space="preserve">        rn_kurtosis = rn_moments[t]["kurtosis"]</w:t>
                            </w:r>
                          </w:p>
                          <w:p>
                            <w:pPr>
                              <w:rPr>
                                <w:rFonts w:hint="default"/>
                                <w:i/>
                                <w:iCs/>
                                <w:color w:val="588E31" w:themeColor="accent4" w:themeShade="BF"/>
                                <w:sz w:val="15"/>
                                <w:szCs w:val="15"/>
                              </w:rPr>
                            </w:pPr>
                            <w:r>
                              <w:rPr>
                                <w:rFonts w:hint="default"/>
                                <w:i/>
                                <w:iCs/>
                                <w:sz w:val="15"/>
                                <w:szCs w:val="15"/>
                              </w:rPr>
                              <w:t xml:space="preserve">      </w:t>
                            </w:r>
                            <w:r>
                              <w:rPr>
                                <w:rFonts w:hint="default"/>
                                <w:i/>
                                <w:iCs/>
                                <w:color w:val="588E31" w:themeColor="accent4" w:themeShade="BF"/>
                                <w:sz w:val="15"/>
                                <w:szCs w:val="15"/>
                              </w:rPr>
                              <w:t xml:space="preserve">  # Get the weights for each moment</w:t>
                            </w:r>
                          </w:p>
                          <w:p>
                            <w:pPr>
                              <w:rPr>
                                <w:rFonts w:hint="default"/>
                                <w:i/>
                                <w:iCs/>
                                <w:sz w:val="15"/>
                                <w:szCs w:val="15"/>
                              </w:rPr>
                            </w:pPr>
                            <w:r>
                              <w:rPr>
                                <w:rFonts w:hint="default"/>
                                <w:i/>
                                <w:iCs/>
                                <w:sz w:val="15"/>
                                <w:szCs w:val="15"/>
                              </w:rPr>
                              <w:t xml:space="preserve">        w1 = weights_data[t]["w1"]</w:t>
                            </w:r>
                          </w:p>
                          <w:p>
                            <w:pPr>
                              <w:rPr>
                                <w:rFonts w:hint="default"/>
                                <w:i/>
                                <w:iCs/>
                                <w:sz w:val="15"/>
                                <w:szCs w:val="15"/>
                              </w:rPr>
                            </w:pPr>
                            <w:r>
                              <w:rPr>
                                <w:rFonts w:hint="default"/>
                                <w:i/>
                                <w:iCs/>
                                <w:sz w:val="15"/>
                                <w:szCs w:val="15"/>
                              </w:rPr>
                              <w:t xml:space="preserve">        w2 = weights_data[t]["w2"]</w:t>
                            </w:r>
                          </w:p>
                          <w:p>
                            <w:pPr>
                              <w:rPr>
                                <w:rFonts w:hint="default"/>
                                <w:i/>
                                <w:iCs/>
                                <w:sz w:val="15"/>
                                <w:szCs w:val="15"/>
                              </w:rPr>
                            </w:pPr>
                            <w:r>
                              <w:rPr>
                                <w:rFonts w:hint="default"/>
                                <w:i/>
                                <w:iCs/>
                                <w:sz w:val="15"/>
                                <w:szCs w:val="15"/>
                              </w:rPr>
                              <w:t xml:space="preserve">        w3 = weights_data[t]["w3"]</w:t>
                            </w:r>
                          </w:p>
                          <w:p>
                            <w:pPr>
                              <w:rPr>
                                <w:rFonts w:hint="default"/>
                                <w:i/>
                                <w:iCs/>
                                <w:color w:val="588E31" w:themeColor="accent4" w:themeShade="BF"/>
                                <w:sz w:val="15"/>
                                <w:szCs w:val="15"/>
                              </w:rPr>
                            </w:pPr>
                            <w:r>
                              <w:rPr>
                                <w:rFonts w:hint="default"/>
                                <w:i/>
                                <w:iCs/>
                                <w:sz w:val="15"/>
                                <w:szCs w:val="15"/>
                              </w:rPr>
                              <w:t xml:space="preserve">    </w:t>
                            </w:r>
                            <w:r>
                              <w:rPr>
                                <w:rFonts w:hint="default"/>
                                <w:i/>
                                <w:iCs/>
                                <w:color w:val="588E31" w:themeColor="accent4" w:themeShade="BF"/>
                                <w:sz w:val="15"/>
                                <w:szCs w:val="15"/>
                              </w:rPr>
                              <w:t xml:space="preserve">    # Calculate the weighted sum of risk-neutral moments</w:t>
                            </w:r>
                          </w:p>
                          <w:p>
                            <w:pPr>
                              <w:rPr>
                                <w:rFonts w:hint="default"/>
                                <w:i/>
                                <w:iCs/>
                                <w:sz w:val="15"/>
                                <w:szCs w:val="15"/>
                              </w:rPr>
                            </w:pPr>
                            <w:r>
                              <w:rPr>
                                <w:rFonts w:hint="default"/>
                                <w:i/>
                                <w:iCs/>
                                <w:sz w:val="15"/>
                                <w:szCs w:val="15"/>
                              </w:rPr>
                              <w:t xml:space="preserve">        weighted_sum = w1 * rn_variance + w2 * rn_skewness + w3 * rn_kurtosis</w:t>
                            </w:r>
                          </w:p>
                          <w:p>
                            <w:pPr>
                              <w:rPr>
                                <w:rFonts w:hint="default"/>
                                <w:i/>
                                <w:iCs/>
                                <w:color w:val="588E31" w:themeColor="accent4" w:themeShade="BF"/>
                                <w:sz w:val="15"/>
                                <w:szCs w:val="15"/>
                              </w:rPr>
                            </w:pPr>
                            <w:r>
                              <w:rPr>
                                <w:rFonts w:hint="default"/>
                                <w:i/>
                                <w:iCs/>
                                <w:sz w:val="15"/>
                                <w:szCs w:val="15"/>
                              </w:rPr>
                              <w:t xml:space="preserve">    </w:t>
                            </w:r>
                            <w:r>
                              <w:rPr>
                                <w:rFonts w:hint="default"/>
                                <w:i/>
                                <w:iCs/>
                                <w:color w:val="588E31" w:themeColor="accent4" w:themeShade="BF"/>
                                <w:sz w:val="15"/>
                                <w:szCs w:val="15"/>
                              </w:rPr>
                              <w:t xml:space="preserve">    # Calculate the equity premium for time t</w:t>
                            </w:r>
                          </w:p>
                          <w:p>
                            <w:pPr>
                              <w:rPr>
                                <w:rFonts w:hint="default"/>
                                <w:i/>
                                <w:iCs/>
                                <w:sz w:val="15"/>
                                <w:szCs w:val="15"/>
                              </w:rPr>
                            </w:pPr>
                            <w:r>
                              <w:rPr>
                                <w:rFonts w:hint="default"/>
                                <w:i/>
                                <w:iCs/>
                                <w:sz w:val="15"/>
                                <w:szCs w:val="15"/>
                              </w:rPr>
                              <w:t xml:space="preserve">        equity_premium_t = rf_inverse_t * weighted_sum</w:t>
                            </w:r>
                          </w:p>
                          <w:p>
                            <w:pPr>
                              <w:rPr>
                                <w:i/>
                                <w:iCs/>
                                <w:sz w:val="15"/>
                                <w:szCs w:val="15"/>
                              </w:rPr>
                            </w:pPr>
                            <w:r>
                              <w:rPr>
                                <w:rFonts w:hint="default"/>
                                <w:i/>
                                <w:iC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7.7pt;height:240.55pt;width:422.35pt;mso-wrap-distance-bottom:0pt;mso-wrap-distance-top:0pt;z-index:251661312;mso-width-relative:page;mso-height-relative:page;" fillcolor="#FFFFFF [3201]" filled="t" stroked="t" coordsize="21600,21600" o:gfxdata="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F9rcgHWAAAACAEAAA8AAAAAAAAAAQAgAAAAOAAAAGRycy9kb3ducmV2Lnht&#10;bFBLAQIUABQAAAAIAIdO4kB4xniWVwIAAMMEAAAOAAAAAAAAAAEAIAAAADsBAABkcnMvZTJvRG9j&#10;LnhtbFBLBQYAAAAABgAGAFkBAAAEBgAAAAA=&#10;">
                <v:fill on="t" focussize="0,0"/>
                <v:stroke weight="0.5pt" color="#000000 [3204]" joinstyle="round"/>
                <v:imagedata o:title=""/>
                <o:lock v:ext="edit" aspectratio="f"/>
                <v:textbox>
                  <w:txbxContent>
                    <w:p>
                      <w:pPr>
                        <w:rPr>
                          <w:rFonts w:hint="default"/>
                          <w:i/>
                          <w:iCs/>
                          <w:color w:val="C65F10" w:themeColor="accent2" w:themeShade="BF"/>
                          <w:sz w:val="15"/>
                          <w:szCs w:val="15"/>
                        </w:rPr>
                      </w:pPr>
                      <w:r>
                        <w:rPr>
                          <w:rFonts w:hint="default"/>
                          <w:i/>
                          <w:iCs/>
                          <w:color w:val="C65F10" w:themeColor="accent2" w:themeShade="BF"/>
                          <w:sz w:val="15"/>
                          <w:szCs w:val="15"/>
                        </w:rPr>
                        <w:t xml:space="preserve"># Step </w:t>
                      </w:r>
                      <w:r>
                        <w:rPr>
                          <w:rFonts w:hint="default"/>
                          <w:i/>
                          <w:iCs/>
                          <w:color w:val="C65F10" w:themeColor="accent2" w:themeShade="BF"/>
                          <w:sz w:val="15"/>
                          <w:szCs w:val="15"/>
                          <w:lang w:val="en-US"/>
                        </w:rPr>
                        <w:t>1</w:t>
                      </w:r>
                      <w:r>
                        <w:rPr>
                          <w:rFonts w:hint="default"/>
                          <w:i/>
                          <w:iCs/>
                          <w:color w:val="C65F10" w:themeColor="accent2" w:themeShade="BF"/>
                          <w:sz w:val="15"/>
                          <w:szCs w:val="15"/>
                        </w:rPr>
                        <w:t>: Estimate Time-Varying Weights Using Recursive Regression</w:t>
                      </w:r>
                    </w:p>
                    <w:p>
                      <w:pPr>
                        <w:rPr>
                          <w:rFonts w:hint="default"/>
                          <w:i/>
                          <w:iCs/>
                          <w:color w:val="588E31" w:themeColor="accent4" w:themeShade="BF"/>
                          <w:sz w:val="15"/>
                          <w:szCs w:val="15"/>
                        </w:rPr>
                      </w:pPr>
                      <w:r>
                        <w:rPr>
                          <w:rFonts w:hint="default"/>
                          <w:i/>
                          <w:iCs/>
                          <w:color w:val="588E31" w:themeColor="accent4" w:themeShade="BF"/>
                          <w:sz w:val="15"/>
                          <w:szCs w:val="15"/>
                        </w:rPr>
                        <w:t># Input: Historical variance premium data, risk-neutral moments data</w:t>
                      </w:r>
                    </w:p>
                    <w:p>
                      <w:pPr>
                        <w:rPr>
                          <w:rFonts w:hint="default"/>
                          <w:i/>
                          <w:iCs/>
                          <w:sz w:val="15"/>
                          <w:szCs w:val="15"/>
                        </w:rPr>
                      </w:pPr>
                      <w:r>
                        <w:rPr>
                          <w:rFonts w:hint="default"/>
                          <w:i/>
                          <w:iCs/>
                          <w:sz w:val="15"/>
                          <w:szCs w:val="15"/>
                        </w:rPr>
                        <w:t>function estimate_weights(start_date, end_date, rn_moments):</w:t>
                      </w:r>
                    </w:p>
                    <w:p>
                      <w:pPr>
                        <w:rPr>
                          <w:rFonts w:hint="default"/>
                          <w:i/>
                          <w:iCs/>
                          <w:sz w:val="15"/>
                          <w:szCs w:val="15"/>
                        </w:rPr>
                      </w:pPr>
                      <w:r>
                        <w:rPr>
                          <w:rFonts w:hint="default"/>
                          <w:i/>
                          <w:iCs/>
                          <w:sz w:val="15"/>
                          <w:szCs w:val="15"/>
                        </w:rPr>
                        <w:t xml:space="preserve">    weights_data = perform_recursive_regression(rn_moments, variance_premium_data)</w:t>
                      </w:r>
                    </w:p>
                    <w:p>
                      <w:pPr>
                        <w:rPr>
                          <w:rFonts w:hint="default"/>
                          <w:i/>
                          <w:iCs/>
                          <w:sz w:val="15"/>
                          <w:szCs w:val="15"/>
                        </w:rPr>
                      </w:pPr>
                      <w:r>
                        <w:rPr>
                          <w:rFonts w:hint="default"/>
                          <w:i/>
                          <w:iCs/>
                          <w:sz w:val="15"/>
                          <w:szCs w:val="15"/>
                        </w:rPr>
                        <w:t xml:space="preserve">    return weights_data</w:t>
                      </w:r>
                    </w:p>
                    <w:p>
                      <w:pPr>
                        <w:rPr>
                          <w:rFonts w:hint="default"/>
                          <w:i/>
                          <w:iCs/>
                          <w:sz w:val="15"/>
                          <w:szCs w:val="15"/>
                        </w:rPr>
                      </w:pPr>
                    </w:p>
                    <w:p>
                      <w:pPr>
                        <w:rPr>
                          <w:rFonts w:hint="default"/>
                          <w:i/>
                          <w:iCs/>
                          <w:color w:val="C65F10" w:themeColor="accent2" w:themeShade="BF"/>
                          <w:sz w:val="15"/>
                          <w:szCs w:val="15"/>
                        </w:rPr>
                      </w:pPr>
                      <w:r>
                        <w:rPr>
                          <w:rFonts w:hint="default"/>
                          <w:i/>
                          <w:iCs/>
                          <w:color w:val="C65F10" w:themeColor="accent2" w:themeShade="BF"/>
                          <w:sz w:val="15"/>
                          <w:szCs w:val="15"/>
                        </w:rPr>
                        <w:t xml:space="preserve"># Step </w:t>
                      </w:r>
                      <w:r>
                        <w:rPr>
                          <w:rFonts w:hint="default"/>
                          <w:i/>
                          <w:iCs/>
                          <w:color w:val="C65F10" w:themeColor="accent2" w:themeShade="BF"/>
                          <w:sz w:val="15"/>
                          <w:szCs w:val="15"/>
                          <w:lang w:val="en-US"/>
                        </w:rPr>
                        <w:t>2</w:t>
                      </w:r>
                      <w:r>
                        <w:rPr>
                          <w:rFonts w:hint="default"/>
                          <w:i/>
                          <w:iCs/>
                          <w:color w:val="C65F10" w:themeColor="accent2" w:themeShade="BF"/>
                          <w:sz w:val="15"/>
                          <w:szCs w:val="15"/>
                        </w:rPr>
                        <w:t>: Calculate the Equity Premium Estimate</w:t>
                      </w:r>
                    </w:p>
                    <w:p>
                      <w:pPr>
                        <w:rPr>
                          <w:rFonts w:hint="default"/>
                          <w:i/>
                          <w:iCs/>
                          <w:color w:val="588E31" w:themeColor="accent4" w:themeShade="BF"/>
                          <w:sz w:val="15"/>
                          <w:szCs w:val="15"/>
                        </w:rPr>
                      </w:pPr>
                      <w:r>
                        <w:rPr>
                          <w:rFonts w:hint="default"/>
                          <w:i/>
                          <w:iCs/>
                          <w:color w:val="588E31" w:themeColor="accent4" w:themeShade="BF"/>
                          <w:sz w:val="15"/>
                          <w:szCs w:val="15"/>
                        </w:rPr>
                        <w:t># Formula: Equity Premium = Risk-Free Inverse * Sum(weights * risk-neutral moments)</w:t>
                      </w:r>
                    </w:p>
                    <w:p>
                      <w:pPr>
                        <w:rPr>
                          <w:rFonts w:hint="default"/>
                          <w:i/>
                          <w:iCs/>
                          <w:sz w:val="15"/>
                          <w:szCs w:val="15"/>
                        </w:rPr>
                      </w:pPr>
                      <w:r>
                        <w:rPr>
                          <w:rFonts w:hint="default"/>
                          <w:i/>
                          <w:iCs/>
                          <w:sz w:val="15"/>
                          <w:szCs w:val="15"/>
                        </w:rPr>
                        <w:t>function calculate_equity_premium(rf_data, rn_moments, weights_data, T):</w:t>
                      </w:r>
                    </w:p>
                    <w:p>
                      <w:pPr>
                        <w:rPr>
                          <w:rFonts w:hint="default"/>
                          <w:i/>
                          <w:iCs/>
                          <w:color w:val="588E31" w:themeColor="accent4" w:themeShade="BF"/>
                          <w:sz w:val="15"/>
                          <w:szCs w:val="15"/>
                        </w:rPr>
                      </w:pPr>
                      <w:r>
                        <w:rPr>
                          <w:rFonts w:hint="default"/>
                          <w:i/>
                          <w:iCs/>
                          <w:color w:val="588E31" w:themeColor="accent4" w:themeShade="BF"/>
                          <w:sz w:val="15"/>
                          <w:szCs w:val="15"/>
                        </w:rPr>
                        <w:t xml:space="preserve">    # Initialize a list to store the equity premium estimates</w:t>
                      </w:r>
                    </w:p>
                    <w:p>
                      <w:pPr>
                        <w:rPr>
                          <w:rFonts w:hint="default"/>
                          <w:i/>
                          <w:iCs/>
                          <w:sz w:val="15"/>
                          <w:szCs w:val="15"/>
                        </w:rPr>
                      </w:pPr>
                      <w:r>
                        <w:rPr>
                          <w:rFonts w:hint="default"/>
                          <w:i/>
                          <w:iCs/>
                          <w:sz w:val="15"/>
                          <w:szCs w:val="15"/>
                        </w:rPr>
                        <w:t xml:space="preserve">    equity_premium_estimates = []</w:t>
                      </w:r>
                    </w:p>
                    <w:p>
                      <w:pPr>
                        <w:rPr>
                          <w:rFonts w:hint="default"/>
                          <w:i/>
                          <w:iCs/>
                          <w:sz w:val="15"/>
                          <w:szCs w:val="15"/>
                        </w:rPr>
                      </w:pPr>
                    </w:p>
                    <w:p>
                      <w:pPr>
                        <w:rPr>
                          <w:rFonts w:hint="default"/>
                          <w:i/>
                          <w:iCs/>
                          <w:color w:val="588E31" w:themeColor="accent4" w:themeShade="BF"/>
                          <w:sz w:val="15"/>
                          <w:szCs w:val="15"/>
                        </w:rPr>
                      </w:pPr>
                      <w:r>
                        <w:rPr>
                          <w:rFonts w:hint="default"/>
                          <w:i/>
                          <w:iCs/>
                          <w:color w:val="588E31" w:themeColor="accent4" w:themeShade="BF"/>
                          <w:sz w:val="15"/>
                          <w:szCs w:val="15"/>
                        </w:rPr>
                        <w:t xml:space="preserve">    # Loop through each time period to compute the premium</w:t>
                      </w:r>
                    </w:p>
                    <w:p>
                      <w:pPr>
                        <w:rPr>
                          <w:rFonts w:hint="default"/>
                          <w:i/>
                          <w:iCs/>
                          <w:sz w:val="15"/>
                          <w:szCs w:val="15"/>
                        </w:rPr>
                      </w:pPr>
                      <w:r>
                        <w:rPr>
                          <w:rFonts w:hint="default"/>
                          <w:i/>
                          <w:iCs/>
                          <w:sz w:val="15"/>
                          <w:szCs w:val="15"/>
                        </w:rPr>
                        <w:t xml:space="preserve">    for t in time_periods(start_date, end_date):</w:t>
                      </w:r>
                    </w:p>
                    <w:p>
                      <w:pPr>
                        <w:rPr>
                          <w:rFonts w:hint="default"/>
                          <w:i/>
                          <w:iCs/>
                          <w:color w:val="588E31" w:themeColor="accent4" w:themeShade="BF"/>
                          <w:sz w:val="15"/>
                          <w:szCs w:val="15"/>
                        </w:rPr>
                      </w:pPr>
                      <w:r>
                        <w:rPr>
                          <w:rFonts w:hint="default"/>
                          <w:i/>
                          <w:iCs/>
                          <w:color w:val="588E31" w:themeColor="accent4" w:themeShade="BF"/>
                          <w:sz w:val="15"/>
                          <w:szCs w:val="15"/>
                        </w:rPr>
                        <w:t xml:space="preserve">        # Get the risk-free inverse for time t</w:t>
                      </w:r>
                    </w:p>
                    <w:p>
                      <w:pPr>
                        <w:rPr>
                          <w:rFonts w:hint="default"/>
                          <w:i/>
                          <w:iCs/>
                          <w:sz w:val="15"/>
                          <w:szCs w:val="15"/>
                        </w:rPr>
                      </w:pPr>
                      <w:r>
                        <w:rPr>
                          <w:rFonts w:hint="default"/>
                          <w:i/>
                          <w:iCs/>
                          <w:sz w:val="15"/>
                          <w:szCs w:val="15"/>
                        </w:rPr>
                        <w:t xml:space="preserve">        rf_inverse_t = calculate_rf_inverse(rf_data[t])"]</w:t>
                      </w:r>
                    </w:p>
                    <w:p>
                      <w:pPr>
                        <w:rPr>
                          <w:rFonts w:hint="default"/>
                          <w:i/>
                          <w:iCs/>
                          <w:sz w:val="15"/>
                          <w:szCs w:val="15"/>
                        </w:rPr>
                      </w:pPr>
                      <w:r>
                        <w:rPr>
                          <w:rFonts w:hint="default"/>
                          <w:i/>
                          <w:iCs/>
                          <w:sz w:val="15"/>
                          <w:szCs w:val="15"/>
                        </w:rPr>
                        <w:t xml:space="preserve">        rn_skewness = rn_moments[t]["skewness"]</w:t>
                      </w:r>
                    </w:p>
                    <w:p>
                      <w:pPr>
                        <w:rPr>
                          <w:rFonts w:hint="default"/>
                          <w:i/>
                          <w:iCs/>
                          <w:sz w:val="15"/>
                          <w:szCs w:val="15"/>
                        </w:rPr>
                      </w:pPr>
                      <w:r>
                        <w:rPr>
                          <w:rFonts w:hint="default"/>
                          <w:i/>
                          <w:iCs/>
                          <w:sz w:val="15"/>
                          <w:szCs w:val="15"/>
                        </w:rPr>
                        <w:t xml:space="preserve">        rn_kurtosis = rn_moments[t]["kurtosis"]</w:t>
                      </w:r>
                    </w:p>
                    <w:p>
                      <w:pPr>
                        <w:rPr>
                          <w:rFonts w:hint="default"/>
                          <w:i/>
                          <w:iCs/>
                          <w:color w:val="588E31" w:themeColor="accent4" w:themeShade="BF"/>
                          <w:sz w:val="15"/>
                          <w:szCs w:val="15"/>
                        </w:rPr>
                      </w:pPr>
                      <w:r>
                        <w:rPr>
                          <w:rFonts w:hint="default"/>
                          <w:i/>
                          <w:iCs/>
                          <w:sz w:val="15"/>
                          <w:szCs w:val="15"/>
                        </w:rPr>
                        <w:t xml:space="preserve">      </w:t>
                      </w:r>
                      <w:r>
                        <w:rPr>
                          <w:rFonts w:hint="default"/>
                          <w:i/>
                          <w:iCs/>
                          <w:color w:val="588E31" w:themeColor="accent4" w:themeShade="BF"/>
                          <w:sz w:val="15"/>
                          <w:szCs w:val="15"/>
                        </w:rPr>
                        <w:t xml:space="preserve">  # Get the weights for each moment</w:t>
                      </w:r>
                    </w:p>
                    <w:p>
                      <w:pPr>
                        <w:rPr>
                          <w:rFonts w:hint="default"/>
                          <w:i/>
                          <w:iCs/>
                          <w:sz w:val="15"/>
                          <w:szCs w:val="15"/>
                        </w:rPr>
                      </w:pPr>
                      <w:r>
                        <w:rPr>
                          <w:rFonts w:hint="default"/>
                          <w:i/>
                          <w:iCs/>
                          <w:sz w:val="15"/>
                          <w:szCs w:val="15"/>
                        </w:rPr>
                        <w:t xml:space="preserve">        w1 = weights_data[t]["w1"]</w:t>
                      </w:r>
                    </w:p>
                    <w:p>
                      <w:pPr>
                        <w:rPr>
                          <w:rFonts w:hint="default"/>
                          <w:i/>
                          <w:iCs/>
                          <w:sz w:val="15"/>
                          <w:szCs w:val="15"/>
                        </w:rPr>
                      </w:pPr>
                      <w:r>
                        <w:rPr>
                          <w:rFonts w:hint="default"/>
                          <w:i/>
                          <w:iCs/>
                          <w:sz w:val="15"/>
                          <w:szCs w:val="15"/>
                        </w:rPr>
                        <w:t xml:space="preserve">        w2 = weights_data[t]["w2"]</w:t>
                      </w:r>
                    </w:p>
                    <w:p>
                      <w:pPr>
                        <w:rPr>
                          <w:rFonts w:hint="default"/>
                          <w:i/>
                          <w:iCs/>
                          <w:sz w:val="15"/>
                          <w:szCs w:val="15"/>
                        </w:rPr>
                      </w:pPr>
                      <w:r>
                        <w:rPr>
                          <w:rFonts w:hint="default"/>
                          <w:i/>
                          <w:iCs/>
                          <w:sz w:val="15"/>
                          <w:szCs w:val="15"/>
                        </w:rPr>
                        <w:t xml:space="preserve">        w3 = weights_data[t]["w3"]</w:t>
                      </w:r>
                    </w:p>
                    <w:p>
                      <w:pPr>
                        <w:rPr>
                          <w:rFonts w:hint="default"/>
                          <w:i/>
                          <w:iCs/>
                          <w:color w:val="588E31" w:themeColor="accent4" w:themeShade="BF"/>
                          <w:sz w:val="15"/>
                          <w:szCs w:val="15"/>
                        </w:rPr>
                      </w:pPr>
                      <w:r>
                        <w:rPr>
                          <w:rFonts w:hint="default"/>
                          <w:i/>
                          <w:iCs/>
                          <w:sz w:val="15"/>
                          <w:szCs w:val="15"/>
                        </w:rPr>
                        <w:t xml:space="preserve">    </w:t>
                      </w:r>
                      <w:r>
                        <w:rPr>
                          <w:rFonts w:hint="default"/>
                          <w:i/>
                          <w:iCs/>
                          <w:color w:val="588E31" w:themeColor="accent4" w:themeShade="BF"/>
                          <w:sz w:val="15"/>
                          <w:szCs w:val="15"/>
                        </w:rPr>
                        <w:t xml:space="preserve">    # Calculate the weighted sum of risk-neutral moments</w:t>
                      </w:r>
                    </w:p>
                    <w:p>
                      <w:pPr>
                        <w:rPr>
                          <w:rFonts w:hint="default"/>
                          <w:i/>
                          <w:iCs/>
                          <w:sz w:val="15"/>
                          <w:szCs w:val="15"/>
                        </w:rPr>
                      </w:pPr>
                      <w:r>
                        <w:rPr>
                          <w:rFonts w:hint="default"/>
                          <w:i/>
                          <w:iCs/>
                          <w:sz w:val="15"/>
                          <w:szCs w:val="15"/>
                        </w:rPr>
                        <w:t xml:space="preserve">        weighted_sum = w1 * rn_variance + w2 * rn_skewness + w3 * rn_kurtosis</w:t>
                      </w:r>
                    </w:p>
                    <w:p>
                      <w:pPr>
                        <w:rPr>
                          <w:rFonts w:hint="default"/>
                          <w:i/>
                          <w:iCs/>
                          <w:color w:val="588E31" w:themeColor="accent4" w:themeShade="BF"/>
                          <w:sz w:val="15"/>
                          <w:szCs w:val="15"/>
                        </w:rPr>
                      </w:pPr>
                      <w:r>
                        <w:rPr>
                          <w:rFonts w:hint="default"/>
                          <w:i/>
                          <w:iCs/>
                          <w:sz w:val="15"/>
                          <w:szCs w:val="15"/>
                        </w:rPr>
                        <w:t xml:space="preserve">    </w:t>
                      </w:r>
                      <w:r>
                        <w:rPr>
                          <w:rFonts w:hint="default"/>
                          <w:i/>
                          <w:iCs/>
                          <w:color w:val="588E31" w:themeColor="accent4" w:themeShade="BF"/>
                          <w:sz w:val="15"/>
                          <w:szCs w:val="15"/>
                        </w:rPr>
                        <w:t xml:space="preserve">    # Calculate the equity premium for time t</w:t>
                      </w:r>
                    </w:p>
                    <w:p>
                      <w:pPr>
                        <w:rPr>
                          <w:rFonts w:hint="default"/>
                          <w:i/>
                          <w:iCs/>
                          <w:sz w:val="15"/>
                          <w:szCs w:val="15"/>
                        </w:rPr>
                      </w:pPr>
                      <w:r>
                        <w:rPr>
                          <w:rFonts w:hint="default"/>
                          <w:i/>
                          <w:iCs/>
                          <w:sz w:val="15"/>
                          <w:szCs w:val="15"/>
                        </w:rPr>
                        <w:t xml:space="preserve">        equity_premium_t = rf_inverse_t * weighted_sum</w:t>
                      </w:r>
                    </w:p>
                    <w:p>
                      <w:pPr>
                        <w:rPr>
                          <w:i/>
                          <w:iCs/>
                          <w:sz w:val="15"/>
                          <w:szCs w:val="15"/>
                        </w:rPr>
                      </w:pPr>
                      <w:r>
                        <w:rPr>
                          <w:rFonts w:hint="default"/>
                          <w:i/>
                          <w:iCs/>
                          <w:sz w:val="15"/>
                          <w:szCs w:val="15"/>
                        </w:rPr>
                        <w:t xml:space="preserve">   </w:t>
                      </w:r>
                    </w:p>
                  </w:txbxContent>
                </v:textbox>
                <w10:wrap type="topAndBottom"/>
              </v:shape>
            </w:pict>
          </mc:Fallback>
        </mc:AlternateContent>
      </w:r>
      <w:r>
        <w:rPr>
          <w:rFonts w:hint="default" w:ascii="Times New Roman Bold Italic" w:hAnsi="Times New Roman Bold Italic" w:cs="Times New Roman Bold Italic"/>
          <w:b/>
          <w:bCs/>
          <w:i/>
          <w:iCs/>
          <w:color w:val="000000" w:themeColor="text1"/>
          <w:sz w:val="20"/>
          <w:szCs w:val="20"/>
          <w:highlight w:val="none"/>
          <w:lang w:val="en-US" w:eastAsia="zh-CN"/>
          <w14:textFill>
            <w14:solidFill>
              <w14:schemeClr w14:val="tx1"/>
            </w14:solidFill>
          </w14:textFill>
        </w:rPr>
        <w:t>5.4 Suggested Pseudo Code</w:t>
      </w:r>
    </w:p>
    <w:p>
      <w:pPr>
        <w:numPr>
          <w:ilvl w:val="0"/>
          <w:numId w:val="0"/>
        </w:numPr>
        <w:jc w:val="both"/>
        <w:rPr>
          <w:rFonts w:hint="default" w:ascii="Times New Roman" w:hAnsi="Times New Roman" w:cs="Times New Roman" w:eastAsiaTheme="minorEastAsia"/>
          <w:b w:val="0"/>
          <w:bCs w:val="0"/>
          <w:i w:val="0"/>
          <w:iCs w:val="0"/>
          <w:color w:val="000000" w:themeColor="text1"/>
          <w:sz w:val="20"/>
          <w:szCs w:val="20"/>
          <w:highlight w:val="none"/>
          <w:lang w:val="en-US" w:eastAsia="zh-CN"/>
          <w14:textFill>
            <w14:solidFill>
              <w14:schemeClr w14:val="tx1"/>
            </w14:solidFill>
          </w14:textFill>
        </w:rPr>
      </w:pPr>
    </w:p>
    <w:p>
      <w:pPr>
        <w:numPr>
          <w:ilvl w:val="0"/>
          <w:numId w:val="2"/>
        </w:numPr>
        <w:ind w:leftChars="0"/>
        <w:jc w:val="both"/>
        <w:rPr>
          <w:rFonts w:hint="default" w:ascii="Times New Roman Bold" w:hAnsi="Times New Roman Bold" w:cs="Times New Roman Bold" w:eastAsiaTheme="minorEastAsia"/>
          <w:b/>
          <w:bCs/>
          <w:i w:val="0"/>
          <w:iCs w:val="0"/>
          <w:color w:val="1E386B" w:themeColor="accent1" w:themeShade="80"/>
          <w:sz w:val="20"/>
          <w:szCs w:val="20"/>
          <w:highlight w:val="none"/>
          <w:lang w:val="en-US" w:eastAsia="zh-CN"/>
        </w:rPr>
      </w:pPr>
      <w:r>
        <w:rPr>
          <w:rFonts w:hint="default" w:ascii="Times New Roman Bold" w:hAnsi="Times New Roman Bold" w:cs="Times New Roman Bold"/>
          <w:b/>
          <w:bCs/>
          <w:i w:val="0"/>
          <w:iCs w:val="0"/>
          <w:color w:val="1E386B" w:themeColor="accent1" w:themeShade="80"/>
          <w:sz w:val="20"/>
          <w:szCs w:val="20"/>
          <w:highlight w:val="none"/>
          <w:lang w:val="en-US" w:eastAsia="zh-CN"/>
        </w:rPr>
        <w:t>Inspiration for Further Research Directions</w:t>
      </w:r>
    </w:p>
    <w:p>
      <w:pPr>
        <w:numPr>
          <w:ilvl w:val="0"/>
          <w:numId w:val="0"/>
        </w:numPr>
        <w:jc w:val="both"/>
        <w:rPr>
          <w:rFonts w:hint="default" w:ascii="Times New Roman" w:hAnsi="Times New Roman" w:cs="Times New Roman" w:eastAsiaTheme="minorEastAsia"/>
          <w:b w:val="0"/>
          <w:bCs w:val="0"/>
          <w:i w:val="0"/>
          <w:iCs w:val="0"/>
          <w:color w:val="000000" w:themeColor="text1"/>
          <w:sz w:val="20"/>
          <w:szCs w:val="20"/>
          <w:highlight w:val="none"/>
          <w:lang w:val="en-US" w:eastAsia="zh-CN"/>
          <w14:textFill>
            <w14:solidFill>
              <w14:schemeClr w14:val="tx1"/>
            </w14:solidFill>
          </w14:textFill>
        </w:rPr>
      </w:pPr>
      <w:r>
        <w:rPr>
          <w:rFonts w:hint="default" w:ascii="Times New Roman" w:hAnsi="Times New Roman" w:cs="Times New Roman"/>
          <w:b w:val="0"/>
          <w:bCs w:val="0"/>
          <w:i w:val="0"/>
          <w:iCs w:val="0"/>
          <w:color w:val="000000" w:themeColor="text1"/>
          <w:sz w:val="20"/>
          <w:szCs w:val="20"/>
          <w:highlight w:val="none"/>
          <w:lang w:val="en-US" w:eastAsia="zh-CN"/>
          <w14:textFill>
            <w14:solidFill>
              <w14:schemeClr w14:val="tx1"/>
            </w14:solidFill>
          </w14:textFill>
        </w:rPr>
        <w:t xml:space="preserve">One </w:t>
      </w:r>
      <w:r>
        <w:rPr>
          <w:rFonts w:hint="default" w:ascii="Times New Roman" w:hAnsi="Times New Roman" w:cs="Times New Roman" w:eastAsiaTheme="minorEastAsia"/>
          <w:b w:val="0"/>
          <w:bCs w:val="0"/>
          <w:i w:val="0"/>
          <w:iCs w:val="0"/>
          <w:color w:val="000000" w:themeColor="text1"/>
          <w:sz w:val="20"/>
          <w:szCs w:val="20"/>
          <w:highlight w:val="none"/>
          <w:lang w:val="en-US" w:eastAsia="zh-CN"/>
          <w14:textFill>
            <w14:solidFill>
              <w14:schemeClr w14:val="tx1"/>
            </w14:solidFill>
          </w14:textFill>
        </w:rPr>
        <w:t>direction</w:t>
      </w:r>
      <w:r>
        <w:rPr>
          <w:rFonts w:hint="default" w:ascii="Times New Roman" w:hAnsi="Times New Roman" w:cs="Times New Roman"/>
          <w:b w:val="0"/>
          <w:bCs w:val="0"/>
          <w:i w:val="0"/>
          <w:iCs w:val="0"/>
          <w:color w:val="000000" w:themeColor="text1"/>
          <w:sz w:val="20"/>
          <w:szCs w:val="20"/>
          <w:highlight w:val="none"/>
          <w:lang w:val="en-US" w:eastAsia="zh-CN"/>
          <w14:textFill>
            <w14:solidFill>
              <w14:schemeClr w14:val="tx1"/>
            </w14:solidFill>
          </w14:textFill>
        </w:rPr>
        <w:t xml:space="preserve"> inspired by this paper (Tetlock, 2023)</w:t>
      </w:r>
      <w:r>
        <w:rPr>
          <w:rFonts w:hint="default" w:ascii="Times New Roman" w:hAnsi="Times New Roman" w:cs="Times New Roman" w:eastAsiaTheme="minorEastAsia"/>
          <w:b w:val="0"/>
          <w:bCs w:val="0"/>
          <w:i w:val="0"/>
          <w:iCs w:val="0"/>
          <w:color w:val="000000" w:themeColor="text1"/>
          <w:sz w:val="20"/>
          <w:szCs w:val="20"/>
          <w:highlight w:val="none"/>
          <w:lang w:val="en-US" w:eastAsia="zh-C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20"/>
          <w:szCs w:val="20"/>
          <w:highlight w:val="none"/>
          <w:lang w:val="en-US" w:eastAsia="zh-CN"/>
          <w14:textFill>
            <w14:solidFill>
              <w14:schemeClr w14:val="tx1"/>
            </w14:solidFill>
          </w14:textFill>
        </w:rPr>
        <w:t>is</w:t>
      </w:r>
      <w:r>
        <w:rPr>
          <w:rFonts w:hint="default" w:ascii="Times New Roman" w:hAnsi="Times New Roman" w:cs="Times New Roman" w:eastAsiaTheme="minorEastAsia"/>
          <w:b w:val="0"/>
          <w:bCs w:val="0"/>
          <w:i w:val="0"/>
          <w:iCs w:val="0"/>
          <w:color w:val="000000" w:themeColor="text1"/>
          <w:sz w:val="20"/>
          <w:szCs w:val="20"/>
          <w:highlight w:val="none"/>
          <w:lang w:val="en-US" w:eastAsia="zh-CN"/>
          <w14:textFill>
            <w14:solidFill>
              <w14:schemeClr w14:val="tx1"/>
            </w14:solidFill>
          </w14:textFill>
        </w:rPr>
        <w:t xml:space="preserve"> expanding the framework beyond equity markets to include other asset classes like commodities, currencies, or fixed income markets. Such an approach could reveal differences in how risks are priced across various asset classes, including newer markets like cryptocurrencies. The methodology also suggests potential applications using high-frequency data to analyze intraday patterns of risk premiums, offering insights for high-frequency trading strategies and understanding the dynamics of how information is incorporated into prices throughout the trading day. Additionally, the time-varying weights used in the estimation process indicate that investor risk preferences change over time.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DejaVu Math TeX Gyre">
    <w:panose1 w:val="02000503000000000000"/>
    <w:charset w:val="00"/>
    <w:family w:val="auto"/>
    <w:pitch w:val="default"/>
    <w:sig w:usb0="A10000EF" w:usb1="4201F9EE" w:usb2="02000000" w:usb3="00000000" w:csb0="60000193" w:csb1="0DD40000"/>
  </w:font>
  <w:font w:name="Times New Roman Italic">
    <w:panose1 w:val="02020603050405020304"/>
    <w:charset w:val="00"/>
    <w:family w:val="auto"/>
    <w:pitch w:val="default"/>
    <w:sig w:usb0="E0002AEF" w:usb1="C0007841" w:usb2="00000009" w:usb3="00000000" w:csb0="400001FF" w:csb1="FFFF0000"/>
  </w:font>
  <w:font w:name=".AppleSystemUIFont">
    <w:altName w:val="苹方-简"/>
    <w:panose1 w:val="00000000000000000000"/>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E0002AEF" w:usb1="C0007841" w:usb2="00000009" w:usb3="00000000" w:csb0="400001FF" w:csb1="FFFF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Baskerville">
    <w:panose1 w:val="02020502070401020303"/>
    <w:charset w:val="00"/>
    <w:family w:val="auto"/>
    <w:pitch w:val="default"/>
    <w:sig w:usb0="80000067" w:usb1="02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7318C"/>
    <w:multiLevelType w:val="multilevel"/>
    <w:tmpl w:val="97F7318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7BDBB25"/>
    <w:multiLevelType w:val="singleLevel"/>
    <w:tmpl w:val="F7BDBB25"/>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B24FC"/>
    <w:rsid w:val="35FB24FC"/>
    <w:rsid w:val="3FCFEDFC"/>
    <w:rsid w:val="5BFF3EBD"/>
    <w:rsid w:val="776FB9C8"/>
    <w:rsid w:val="7DFE49E1"/>
    <w:rsid w:val="7E72ED93"/>
    <w:rsid w:val="BF7F0A1B"/>
    <w:rsid w:val="BFFF4959"/>
    <w:rsid w:val="CEFE5C9F"/>
    <w:rsid w:val="DB53A4E9"/>
    <w:rsid w:val="DFDF5D3B"/>
    <w:rsid w:val="E3C587E8"/>
    <w:rsid w:val="EA5F21A9"/>
    <w:rsid w:val="EFBE9031"/>
    <w:rsid w:val="FDFB1125"/>
    <w:rsid w:val="FE3FD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2024-10-21T13:10:00Z</dcterms:created>
  <dc:creator>狄青.</dc:creator>
  <cp:lastModifiedBy>狄青.</cp:lastModifiedBy>
  <dcterms:modified xsi:type="dcterms:W3CDTF">2024-12-15T19:35:38Z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20CEE5729EF8BDE60ABF5E67DBA670D3_43</vt:lpwstr>
  </property>
</Properties>
</file>