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4570D" w14:paraId="3EFA73B7" w14:textId="77777777" w:rsidTr="002631C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4570D" w14:paraId="4E6A1012" w14:textId="77777777" w:rsidTr="002631CA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3E2277" w14:textId="77777777" w:rsidR="0084570D" w:rsidRPr="007215D8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lang w:val="en-US"/>
                    </w:rPr>
                  </w:pPr>
                </w:p>
                <w:p w14:paraId="2DBCFA63" w14:textId="77777777" w:rsidR="0084570D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45DE628F" w14:textId="77777777" w:rsidR="0084570D" w:rsidRDefault="0084570D" w:rsidP="002631C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7E36F" w14:textId="77777777" w:rsidR="0084570D" w:rsidRDefault="0084570D" w:rsidP="002631CA">
                  <w:pPr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39BBF46" wp14:editId="59058FDC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5D1136" w14:textId="77777777" w:rsidR="0084570D" w:rsidRDefault="0084570D" w:rsidP="002631CA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84570D" w14:paraId="5FB6B85E" w14:textId="77777777" w:rsidTr="002631CA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F75901" w14:textId="77777777" w:rsidR="0084570D" w:rsidRDefault="0084570D" w:rsidP="002631CA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D1E6CBC" w14:textId="77777777" w:rsidR="0084570D" w:rsidRDefault="0084570D" w:rsidP="002631CA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633E14F4" w14:textId="77777777" w:rsidR="0084570D" w:rsidRDefault="0084570D" w:rsidP="002631CA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84570D" w14:paraId="3738BA6B" w14:textId="77777777" w:rsidTr="002631C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CBE548" w14:textId="77777777" w:rsidR="0084570D" w:rsidRDefault="0084570D" w:rsidP="002631CA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C27F404" w14:textId="77777777" w:rsidR="0084570D" w:rsidRDefault="0084570D" w:rsidP="002631CA">
                  <w:pPr>
                    <w:jc w:val="center"/>
                  </w:pPr>
                  <w:r>
                    <w:t>высшего образования</w:t>
                  </w:r>
                </w:p>
                <w:p w14:paraId="33C916D8" w14:textId="77777777" w:rsidR="0084570D" w:rsidRDefault="0084570D" w:rsidP="002631CA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47E2AB2" w14:textId="77777777" w:rsidR="0084570D" w:rsidRDefault="0084570D" w:rsidP="002631CA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56CC3F0" wp14:editId="78A59FE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4A915E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165466DA" w14:textId="77777777" w:rsidR="0084570D" w:rsidRDefault="0084570D" w:rsidP="002631CA">
            <w:pPr>
              <w:rPr>
                <w:sz w:val="24"/>
              </w:rPr>
            </w:pPr>
          </w:p>
        </w:tc>
      </w:tr>
      <w:tr w:rsidR="0084570D" w14:paraId="0DC12E06" w14:textId="77777777" w:rsidTr="002631C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0800" w14:textId="77777777" w:rsidR="0084570D" w:rsidRDefault="0084570D" w:rsidP="002631CA">
            <w:pPr>
              <w:jc w:val="center"/>
              <w:rPr>
                <w:sz w:val="16"/>
                <w:szCs w:val="16"/>
              </w:rPr>
            </w:pPr>
          </w:p>
          <w:p w14:paraId="18DDBDA5" w14:textId="77777777" w:rsidR="0084570D" w:rsidRDefault="0084570D" w:rsidP="002631CA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84570D" w14:paraId="31757172" w14:textId="77777777" w:rsidTr="002631C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4FCE" w14:textId="77777777" w:rsidR="0084570D" w:rsidRDefault="0084570D" w:rsidP="002631CA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018DF391" w14:textId="77777777" w:rsidR="0084570D" w:rsidRDefault="0084570D" w:rsidP="0084570D">
      <w:pPr>
        <w:shd w:val="clear" w:color="auto" w:fill="FFFFFF"/>
        <w:rPr>
          <w:b/>
        </w:rPr>
      </w:pPr>
    </w:p>
    <w:p w14:paraId="3DC5AA4A" w14:textId="77777777" w:rsidR="0084570D" w:rsidRDefault="0084570D" w:rsidP="0084570D">
      <w:pPr>
        <w:shd w:val="clear" w:color="auto" w:fill="FFFFFF"/>
        <w:rPr>
          <w:b/>
        </w:rPr>
      </w:pPr>
    </w:p>
    <w:tbl>
      <w:tblPr>
        <w:tblStyle w:val="ad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84570D" w14:paraId="4204A4D0" w14:textId="77777777" w:rsidTr="002631CA">
        <w:tc>
          <w:tcPr>
            <w:tcW w:w="5000" w:type="pct"/>
            <w:gridSpan w:val="2"/>
            <w:hideMark/>
          </w:tcPr>
          <w:p w14:paraId="63229D97" w14:textId="22B36FBD" w:rsidR="0084570D" w:rsidRPr="005E02D7" w:rsidRDefault="0084570D" w:rsidP="002631CA">
            <w:pPr>
              <w:shd w:val="clear" w:color="auto" w:fill="FFFFFF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 xml:space="preserve">ОТЧЁТ ПО ПРАКТИЧЕСКОЙ РАБОТЕ № </w:t>
            </w:r>
            <w:r w:rsidR="005E02D7">
              <w:rPr>
                <w:b/>
                <w:szCs w:val="28"/>
                <w:lang w:val="en-US"/>
              </w:rPr>
              <w:t>4</w:t>
            </w:r>
          </w:p>
        </w:tc>
      </w:tr>
      <w:tr w:rsidR="0084570D" w14:paraId="3C9F57B3" w14:textId="77777777" w:rsidTr="002631CA">
        <w:tc>
          <w:tcPr>
            <w:tcW w:w="5000" w:type="pct"/>
            <w:gridSpan w:val="2"/>
          </w:tcPr>
          <w:p w14:paraId="47339C2C" w14:textId="77777777" w:rsidR="0084570D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«Технологии и инструментарий анализа больших данных»</w:t>
            </w:r>
          </w:p>
          <w:p w14:paraId="21FB314F" w14:textId="77777777" w:rsidR="0084570D" w:rsidRDefault="0084570D" w:rsidP="002631CA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84570D" w14:paraId="01CC1D72" w14:textId="77777777" w:rsidTr="002631CA">
        <w:tc>
          <w:tcPr>
            <w:tcW w:w="5000" w:type="pct"/>
            <w:gridSpan w:val="2"/>
          </w:tcPr>
          <w:p w14:paraId="47F44A1D" w14:textId="77777777" w:rsidR="0084570D" w:rsidRDefault="0084570D" w:rsidP="002631CA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84570D" w14:paraId="2946A104" w14:textId="77777777" w:rsidTr="002631CA">
        <w:tc>
          <w:tcPr>
            <w:tcW w:w="3230" w:type="pct"/>
          </w:tcPr>
          <w:p w14:paraId="0E9248E7" w14:textId="51C9F243" w:rsidR="0084570D" w:rsidRPr="00B359FF" w:rsidRDefault="0084570D" w:rsidP="002631CA">
            <w:r>
              <w:t xml:space="preserve">Выполнил студент группы </w:t>
            </w:r>
            <w:r w:rsidRPr="0084570D">
              <w:t>ИКБО-20-21</w:t>
            </w:r>
          </w:p>
        </w:tc>
        <w:tc>
          <w:tcPr>
            <w:tcW w:w="1770" w:type="pct"/>
          </w:tcPr>
          <w:p w14:paraId="1D037906" w14:textId="501E8782" w:rsidR="0084570D" w:rsidRPr="00B359FF" w:rsidRDefault="0084570D" w:rsidP="002631CA">
            <w:pPr>
              <w:shd w:val="clear" w:color="auto" w:fill="FFFFFF"/>
            </w:pPr>
            <w:r w:rsidRPr="0084570D">
              <w:t>Фомичев Р.А.</w:t>
            </w:r>
          </w:p>
        </w:tc>
      </w:tr>
      <w:tr w:rsidR="0084570D" w14:paraId="6082068F" w14:textId="77777777" w:rsidTr="002631CA">
        <w:tc>
          <w:tcPr>
            <w:tcW w:w="3230" w:type="pct"/>
          </w:tcPr>
          <w:p w14:paraId="159BD505" w14:textId="77777777" w:rsidR="0084570D" w:rsidRPr="00B359FF" w:rsidRDefault="0084570D" w:rsidP="002631CA"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1647EDFF" w14:textId="77777777" w:rsidR="0084570D" w:rsidRPr="00B359FF" w:rsidRDefault="0084570D" w:rsidP="002631CA">
            <w:pPr>
              <w:shd w:val="clear" w:color="auto" w:fill="FFFFFF"/>
            </w:pPr>
            <w:r>
              <w:t>Тетерин Н.Н.</w:t>
            </w:r>
          </w:p>
        </w:tc>
      </w:tr>
    </w:tbl>
    <w:p w14:paraId="77427B41" w14:textId="77777777" w:rsidR="0084570D" w:rsidRDefault="0084570D" w:rsidP="0084570D">
      <w:pPr>
        <w:shd w:val="clear" w:color="auto" w:fill="FFFFFF"/>
      </w:pPr>
    </w:p>
    <w:p w14:paraId="4C7F6E9D" w14:textId="77777777" w:rsidR="0084570D" w:rsidRDefault="0084570D" w:rsidP="0084570D">
      <w:pPr>
        <w:shd w:val="clear" w:color="auto" w:fill="FFFFFF"/>
      </w:pPr>
    </w:p>
    <w:p w14:paraId="4FC35C91" w14:textId="77777777" w:rsidR="0084570D" w:rsidRDefault="0084570D" w:rsidP="0084570D">
      <w:pPr>
        <w:shd w:val="clear" w:color="auto" w:fill="FFFFFF"/>
      </w:pPr>
    </w:p>
    <w:p w14:paraId="14C31739" w14:textId="77777777" w:rsidR="0084570D" w:rsidRDefault="0084570D" w:rsidP="0084570D">
      <w:pPr>
        <w:shd w:val="clear" w:color="auto" w:fill="FFFFFF"/>
      </w:pPr>
    </w:p>
    <w:p w14:paraId="7734D097" w14:textId="77777777" w:rsidR="005E02D7" w:rsidRPr="0045247D" w:rsidRDefault="005E02D7" w:rsidP="005E02D7">
      <w:pPr>
        <w:pStyle w:val="11"/>
      </w:pPr>
      <w:r w:rsidRPr="00436286">
        <w:lastRenderedPageBreak/>
        <w:t xml:space="preserve">Определить два вектора, представляющие собой число автомобилей, припаркованных в течении 5 рабочих дней у бизнес-центра на уличной стоянке и в подземном гараже. </w:t>
      </w:r>
    </w:p>
    <w:p w14:paraId="40333661" w14:textId="77777777" w:rsidR="005E02D7" w:rsidRPr="00436286" w:rsidRDefault="005E02D7" w:rsidP="005E02D7">
      <w:pPr>
        <w:pStyle w:val="11"/>
      </w:pPr>
      <w:r w:rsidRPr="00436286">
        <w:t xml:space="preserve">1.1. Найти и интерпретировать корреляцию между переменными «Улица» и «Гараж» (подсчитать корреляцию по Пирсону). </w:t>
      </w:r>
    </w:p>
    <w:p w14:paraId="07B9F518" w14:textId="150CBA30" w:rsidR="005E02D7" w:rsidRDefault="005E02D7" w:rsidP="005E02D7">
      <w:pPr>
        <w:pStyle w:val="11"/>
      </w:pPr>
      <w:r>
        <w:t>Код программы представлен на рисунке 1.</w:t>
      </w:r>
    </w:p>
    <w:p w14:paraId="16B46AA4" w14:textId="569E1ED6" w:rsidR="005E02D7" w:rsidRDefault="005E02D7" w:rsidP="005E02D7">
      <w:pPr>
        <w:pStyle w:val="11"/>
        <w:jc w:val="center"/>
      </w:pPr>
      <w:r w:rsidRPr="005E02D7">
        <w:drawing>
          <wp:inline distT="0" distB="0" distL="0" distR="0" wp14:anchorId="0B11E12B" wp14:editId="47F7F7E7">
            <wp:extent cx="5163271" cy="1733792"/>
            <wp:effectExtent l="0" t="0" r="0" b="0"/>
            <wp:docPr id="358525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25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3E8F" w14:textId="6E9755B9" w:rsidR="005E02D7" w:rsidRPr="008A4C73" w:rsidRDefault="005E02D7" w:rsidP="005E02D7">
      <w:pPr>
        <w:pStyle w:val="11"/>
        <w:jc w:val="center"/>
      </w:pPr>
      <w:r>
        <w:t>Рисунок 1 – Код программы</w:t>
      </w:r>
    </w:p>
    <w:p w14:paraId="6112E5AF" w14:textId="29366D20" w:rsidR="005E02D7" w:rsidRDefault="005E02D7" w:rsidP="005E02D7">
      <w:pPr>
        <w:pStyle w:val="21"/>
        <w:jc w:val="both"/>
      </w:pPr>
      <w:r>
        <w:tab/>
        <w:t>Вывод программы представлен на рисунке 2.</w:t>
      </w:r>
    </w:p>
    <w:p w14:paraId="1170C08D" w14:textId="491E8761" w:rsidR="005E02D7" w:rsidRDefault="005E02D7" w:rsidP="005E02D7">
      <w:pPr>
        <w:pStyle w:val="21"/>
      </w:pPr>
      <w:r w:rsidRPr="008A059E">
        <w:rPr>
          <w:noProof/>
        </w:rPr>
        <w:drawing>
          <wp:inline distT="0" distB="0" distL="0" distR="0" wp14:anchorId="65A91074" wp14:editId="21E92263">
            <wp:extent cx="5416084" cy="526845"/>
            <wp:effectExtent l="0" t="0" r="0" b="0"/>
            <wp:docPr id="511809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09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478" cy="5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88CE" w14:textId="5705B9D1" w:rsidR="005E02D7" w:rsidRPr="005E02D7" w:rsidRDefault="005E02D7" w:rsidP="005E02D7">
      <w:pPr>
        <w:pStyle w:val="21"/>
      </w:pPr>
      <w:r>
        <w:t>Рисунок 2 – Вывод программы</w:t>
      </w:r>
    </w:p>
    <w:p w14:paraId="2D97A0FD" w14:textId="77777777" w:rsidR="005E02D7" w:rsidRDefault="005E02D7" w:rsidP="005E02D7">
      <w:pPr>
        <w:pStyle w:val="11"/>
      </w:pPr>
      <w:r w:rsidRPr="00FD03F8">
        <w:t xml:space="preserve">1.2. Построить диаграмму рассеяния для вышеупомянутых переменных. </w:t>
      </w:r>
    </w:p>
    <w:p w14:paraId="2D07D37E" w14:textId="70CEC488" w:rsidR="005E02D7" w:rsidRDefault="005E02D7" w:rsidP="005E02D7">
      <w:pPr>
        <w:pStyle w:val="11"/>
      </w:pPr>
      <w:r>
        <w:t>Код программы представлен на рисунке 3.</w:t>
      </w:r>
    </w:p>
    <w:p w14:paraId="60294E3E" w14:textId="2408FADC" w:rsidR="005E02D7" w:rsidRDefault="005E02D7" w:rsidP="005E02D7">
      <w:pPr>
        <w:pStyle w:val="11"/>
        <w:jc w:val="center"/>
      </w:pPr>
      <w:r w:rsidRPr="005E02D7">
        <w:drawing>
          <wp:inline distT="0" distB="0" distL="0" distR="0" wp14:anchorId="078C9288" wp14:editId="36DE1F42">
            <wp:extent cx="4239217" cy="981212"/>
            <wp:effectExtent l="0" t="0" r="9525" b="9525"/>
            <wp:docPr id="1381612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12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F9A5" w14:textId="0C8D5B9F" w:rsidR="005E02D7" w:rsidRDefault="005E02D7" w:rsidP="005E02D7">
      <w:pPr>
        <w:pStyle w:val="11"/>
        <w:jc w:val="center"/>
      </w:pPr>
      <w:r>
        <w:t>Рисунок 3 – Код программы</w:t>
      </w:r>
    </w:p>
    <w:p w14:paraId="0305B7C7" w14:textId="3332203C" w:rsidR="005E02D7" w:rsidRPr="00FD03F8" w:rsidRDefault="005E02D7" w:rsidP="005E02D7">
      <w:pPr>
        <w:pStyle w:val="11"/>
      </w:pPr>
      <w:r>
        <w:t>Вывод программы представлен на рисунке 4.</w:t>
      </w:r>
    </w:p>
    <w:p w14:paraId="4CD2B259" w14:textId="4C46C220" w:rsidR="005E02D7" w:rsidRDefault="0056584F" w:rsidP="005E02D7">
      <w:pPr>
        <w:spacing w:line="360" w:lineRule="auto"/>
        <w:ind w:firstLine="709"/>
        <w:jc w:val="center"/>
      </w:pPr>
      <w:r w:rsidRPr="0056584F">
        <w:lastRenderedPageBreak/>
        <w:drawing>
          <wp:inline distT="0" distB="0" distL="0" distR="0" wp14:anchorId="51921F17" wp14:editId="6DBF8A8C">
            <wp:extent cx="5334744" cy="4296375"/>
            <wp:effectExtent l="0" t="0" r="0" b="9525"/>
            <wp:docPr id="207200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01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EF60" w14:textId="5A5B665D" w:rsidR="005E02D7" w:rsidRPr="005967F0" w:rsidRDefault="005E02D7" w:rsidP="005E02D7">
      <w:pPr>
        <w:spacing w:line="360" w:lineRule="auto"/>
        <w:ind w:firstLine="709"/>
        <w:jc w:val="center"/>
        <w:rPr>
          <w:i/>
          <w:szCs w:val="28"/>
        </w:rPr>
      </w:pPr>
      <w:r>
        <w:t>Рисунок 4 – Вывод программы</w:t>
      </w:r>
    </w:p>
    <w:p w14:paraId="06BC1710" w14:textId="77777777" w:rsidR="005E02D7" w:rsidRDefault="005E02D7" w:rsidP="005E02D7">
      <w:pPr>
        <w:pStyle w:val="11"/>
        <w:rPr>
          <w:lang w:val="en-US"/>
        </w:rPr>
      </w:pPr>
      <w:r w:rsidRPr="00C913E4">
        <w:t xml:space="preserve">2. Найти и выгрузить данные. Вывести, провести предобработку и описать признаки. </w:t>
      </w:r>
    </w:p>
    <w:p w14:paraId="79951362" w14:textId="17771D73" w:rsidR="002F3787" w:rsidRDefault="002F3787" w:rsidP="002F3787">
      <w:pPr>
        <w:spacing w:before="120" w:after="0" w:line="240" w:lineRule="auto"/>
        <w:ind w:firstLine="709"/>
      </w:pPr>
      <w:r>
        <w:t>Код программы представлен на рисунке 5.</w:t>
      </w:r>
    </w:p>
    <w:p w14:paraId="67F4750C" w14:textId="0F1393A7" w:rsidR="002F3787" w:rsidRDefault="002F3787" w:rsidP="002F3787">
      <w:pPr>
        <w:spacing w:before="120" w:after="0" w:line="240" w:lineRule="auto"/>
        <w:ind w:firstLine="709"/>
        <w:jc w:val="center"/>
      </w:pPr>
      <w:r w:rsidRPr="002F3787">
        <w:drawing>
          <wp:inline distT="0" distB="0" distL="0" distR="0" wp14:anchorId="7D142DBA" wp14:editId="3C536AAE">
            <wp:extent cx="5940425" cy="868045"/>
            <wp:effectExtent l="0" t="0" r="3175" b="8255"/>
            <wp:docPr id="159085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51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1D8C" w14:textId="131ABD02" w:rsidR="002F3787" w:rsidRDefault="002F3787" w:rsidP="002F3787">
      <w:pPr>
        <w:spacing w:before="120" w:after="0" w:line="240" w:lineRule="auto"/>
        <w:ind w:firstLine="709"/>
        <w:jc w:val="center"/>
      </w:pPr>
      <w:r>
        <w:t>Рисунок 5 – Код программы</w:t>
      </w:r>
    </w:p>
    <w:p w14:paraId="20A7DB49" w14:textId="3D8835C6" w:rsidR="002F3787" w:rsidRPr="002F3787" w:rsidRDefault="002F3787" w:rsidP="002F3787">
      <w:pPr>
        <w:spacing w:before="120" w:after="0" w:line="240" w:lineRule="auto"/>
        <w:ind w:firstLine="709"/>
      </w:pPr>
      <w:r>
        <w:t>Вывод программы представлен на рисунке 6.</w:t>
      </w:r>
    </w:p>
    <w:p w14:paraId="2F2C361F" w14:textId="2343896F" w:rsidR="005E02D7" w:rsidRDefault="002F3787" w:rsidP="005E02D7">
      <w:pPr>
        <w:spacing w:before="120" w:after="0" w:line="240" w:lineRule="auto"/>
        <w:ind w:firstLine="709"/>
        <w:jc w:val="center"/>
      </w:pPr>
      <w:r w:rsidRPr="002F3787">
        <w:lastRenderedPageBreak/>
        <w:drawing>
          <wp:inline distT="0" distB="0" distL="0" distR="0" wp14:anchorId="70FC2BF5" wp14:editId="152F3E88">
            <wp:extent cx="4124901" cy="4058216"/>
            <wp:effectExtent l="0" t="0" r="9525" b="0"/>
            <wp:docPr id="1592382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82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1635" w14:textId="6346EFC7" w:rsidR="005E02D7" w:rsidRPr="00984E81" w:rsidRDefault="002F3787" w:rsidP="002F3787">
      <w:pPr>
        <w:spacing w:before="120" w:after="0" w:line="240" w:lineRule="auto"/>
        <w:ind w:firstLine="709"/>
        <w:jc w:val="center"/>
        <w:rPr>
          <w:i/>
          <w:szCs w:val="28"/>
        </w:rPr>
      </w:pPr>
      <w:r>
        <w:t>Рисунок 6 – Код программы</w:t>
      </w:r>
    </w:p>
    <w:p w14:paraId="7FD1CC03" w14:textId="77777777" w:rsidR="005E02D7" w:rsidRDefault="005E02D7" w:rsidP="005E02D7">
      <w:pPr>
        <w:pStyle w:val="11"/>
      </w:pPr>
      <w:r w:rsidRPr="00C913E4">
        <w:t xml:space="preserve">2.1. Построить корреляционную матрицу по одной целевой переменной. Определить наиболее коррелирующую переменную, продолжить с ней работу в следующем пункте. </w:t>
      </w:r>
    </w:p>
    <w:p w14:paraId="7F453F60" w14:textId="7B82BA41" w:rsidR="00A60CA6" w:rsidRDefault="00A60CA6" w:rsidP="005E02D7">
      <w:pPr>
        <w:pStyle w:val="11"/>
      </w:pPr>
      <w:r>
        <w:t>Код программы представлен на рисунке 7.</w:t>
      </w:r>
    </w:p>
    <w:p w14:paraId="1222DCC0" w14:textId="4BBC0FDD" w:rsidR="00A60CA6" w:rsidRDefault="00A60CA6" w:rsidP="00A60CA6">
      <w:pPr>
        <w:pStyle w:val="11"/>
        <w:jc w:val="center"/>
      </w:pPr>
      <w:r w:rsidRPr="00A60CA6">
        <w:drawing>
          <wp:inline distT="0" distB="0" distL="0" distR="0" wp14:anchorId="08B97AA3" wp14:editId="4EA28187">
            <wp:extent cx="5420481" cy="1105054"/>
            <wp:effectExtent l="0" t="0" r="8890" b="0"/>
            <wp:docPr id="2071951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51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A6DE" w14:textId="2CF6FB73" w:rsidR="00A60CA6" w:rsidRDefault="00A60CA6" w:rsidP="00A60CA6">
      <w:pPr>
        <w:pStyle w:val="11"/>
        <w:jc w:val="center"/>
      </w:pPr>
      <w:r>
        <w:t>Рисунок 7 – Код программы</w:t>
      </w:r>
    </w:p>
    <w:p w14:paraId="2E8C8A59" w14:textId="0ABB7326" w:rsidR="005E02D7" w:rsidRPr="00A60CA6" w:rsidRDefault="00A60CA6" w:rsidP="005E02D7">
      <w:pPr>
        <w:pStyle w:val="11"/>
      </w:pPr>
      <w:r>
        <w:t>Вывод программы представлен на рисунке 8.</w:t>
      </w:r>
    </w:p>
    <w:p w14:paraId="19CC00DA" w14:textId="5D106F8A" w:rsidR="005E02D7" w:rsidRDefault="00A60CA6" w:rsidP="005E02D7">
      <w:pPr>
        <w:spacing w:before="120" w:after="0" w:line="240" w:lineRule="auto"/>
        <w:jc w:val="center"/>
      </w:pPr>
      <w:r w:rsidRPr="00A60CA6">
        <w:lastRenderedPageBreak/>
        <w:drawing>
          <wp:inline distT="0" distB="0" distL="0" distR="0" wp14:anchorId="5A93D6B3" wp14:editId="49F44EF3">
            <wp:extent cx="5940425" cy="2623185"/>
            <wp:effectExtent l="0" t="0" r="3175" b="5715"/>
            <wp:docPr id="63096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1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F1C1" w14:textId="1D9A2194" w:rsidR="00A60CA6" w:rsidRPr="00981A22" w:rsidRDefault="00A60CA6" w:rsidP="005E02D7">
      <w:pPr>
        <w:spacing w:before="120" w:after="0" w:line="240" w:lineRule="auto"/>
        <w:jc w:val="center"/>
      </w:pPr>
      <w:r>
        <w:t>Рисунок 8 – Вывод программы</w:t>
      </w:r>
    </w:p>
    <w:p w14:paraId="137141C8" w14:textId="77777777" w:rsidR="005E02D7" w:rsidRDefault="005E02D7" w:rsidP="005E02D7">
      <w:pPr>
        <w:pStyle w:val="11"/>
      </w:pPr>
      <w:r w:rsidRPr="00C913E4">
        <w:t xml:space="preserve">2.2. Реализовать регрессию вручную, отобразить наклон, сдвиг и </w:t>
      </w:r>
      <w:r>
        <w:t>MSE</w:t>
      </w:r>
      <w:r w:rsidRPr="00C913E4">
        <w:t xml:space="preserve">. </w:t>
      </w:r>
    </w:p>
    <w:p w14:paraId="7AF548FB" w14:textId="13F583A3" w:rsidR="005E02D7" w:rsidRDefault="00A60CA6" w:rsidP="005E02D7">
      <w:pPr>
        <w:pStyle w:val="11"/>
      </w:pPr>
      <w:r>
        <w:t>Код программы представлен на рисунке 9.</w:t>
      </w:r>
    </w:p>
    <w:p w14:paraId="25744C40" w14:textId="48B7140B" w:rsidR="00A60CA6" w:rsidRDefault="00A60CA6" w:rsidP="00A60CA6">
      <w:pPr>
        <w:pStyle w:val="11"/>
        <w:jc w:val="center"/>
      </w:pPr>
      <w:r w:rsidRPr="00A60CA6">
        <w:lastRenderedPageBreak/>
        <w:drawing>
          <wp:inline distT="0" distB="0" distL="0" distR="0" wp14:anchorId="3288C915" wp14:editId="5F6BC02B">
            <wp:extent cx="5699760" cy="5821005"/>
            <wp:effectExtent l="0" t="0" r="0" b="8890"/>
            <wp:docPr id="170922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28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3911" cy="58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649A" w14:textId="5398B967" w:rsidR="00A60CA6" w:rsidRDefault="00A60CA6" w:rsidP="00A60CA6">
      <w:pPr>
        <w:pStyle w:val="11"/>
        <w:jc w:val="center"/>
        <w:rPr>
          <w:lang w:val="en-US"/>
        </w:rPr>
      </w:pPr>
      <w:r>
        <w:t>Рисунок 9 – Код программы</w:t>
      </w:r>
    </w:p>
    <w:p w14:paraId="04B366BE" w14:textId="0450E717" w:rsidR="00A60CA6" w:rsidRPr="00A60CA6" w:rsidRDefault="00A60CA6" w:rsidP="00A60CA6">
      <w:pPr>
        <w:pStyle w:val="11"/>
        <w:jc w:val="left"/>
      </w:pPr>
      <w:r>
        <w:t>Вывод программы представлен на рисунке 10.</w:t>
      </w:r>
    </w:p>
    <w:p w14:paraId="553A3EC9" w14:textId="77777777" w:rsidR="005E02D7" w:rsidRDefault="005E02D7" w:rsidP="005E02D7">
      <w:pPr>
        <w:pStyle w:val="21"/>
      </w:pPr>
      <w:r w:rsidRPr="00C01739">
        <w:rPr>
          <w:noProof/>
        </w:rPr>
        <w:drawing>
          <wp:inline distT="0" distB="0" distL="0" distR="0" wp14:anchorId="688F9600" wp14:editId="677A7AD4">
            <wp:extent cx="5421232" cy="2176026"/>
            <wp:effectExtent l="0" t="0" r="1905" b="0"/>
            <wp:docPr id="16633446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446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268" cy="219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6CEC" w14:textId="4899A5A0" w:rsidR="00A60CA6" w:rsidRPr="00C57C9B" w:rsidRDefault="00A60CA6" w:rsidP="005E02D7">
      <w:pPr>
        <w:pStyle w:val="21"/>
      </w:pPr>
      <w:r>
        <w:t>Рисунок 10 – Вывод программы</w:t>
      </w:r>
    </w:p>
    <w:p w14:paraId="0B0002B9" w14:textId="77777777" w:rsidR="005E02D7" w:rsidRDefault="005E02D7" w:rsidP="005E02D7">
      <w:pPr>
        <w:pStyle w:val="11"/>
      </w:pPr>
      <w:r w:rsidRPr="00C913E4">
        <w:lastRenderedPageBreak/>
        <w:t>2.3. Визуализировать регрессию на графике.</w:t>
      </w:r>
    </w:p>
    <w:p w14:paraId="3F440849" w14:textId="5FC6465C" w:rsidR="008F28CD" w:rsidRDefault="008F28CD" w:rsidP="005E02D7">
      <w:pPr>
        <w:pStyle w:val="11"/>
      </w:pPr>
      <w:r>
        <w:t>Код программы представлен на рисунке 11.</w:t>
      </w:r>
    </w:p>
    <w:p w14:paraId="0DFBC165" w14:textId="3336C983" w:rsidR="008F28CD" w:rsidRDefault="008F28CD" w:rsidP="008F28CD">
      <w:pPr>
        <w:pStyle w:val="11"/>
        <w:ind w:firstLine="0"/>
        <w:jc w:val="center"/>
      </w:pPr>
      <w:r w:rsidRPr="008F28CD">
        <w:drawing>
          <wp:inline distT="0" distB="0" distL="0" distR="0" wp14:anchorId="57DD66BA" wp14:editId="2E15DAF0">
            <wp:extent cx="5940425" cy="1962150"/>
            <wp:effectExtent l="0" t="0" r="3175" b="0"/>
            <wp:docPr id="643691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919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29F5" w14:textId="04764618" w:rsidR="008F28CD" w:rsidRDefault="008F28CD" w:rsidP="008F28CD">
      <w:pPr>
        <w:pStyle w:val="11"/>
        <w:ind w:firstLine="0"/>
        <w:jc w:val="center"/>
      </w:pPr>
      <w:r>
        <w:t>Рисунок 11 – Код программы</w:t>
      </w:r>
    </w:p>
    <w:p w14:paraId="1A751BAC" w14:textId="3FEC14BA" w:rsidR="005E02D7" w:rsidRDefault="008F28CD" w:rsidP="005E02D7">
      <w:pPr>
        <w:pStyle w:val="11"/>
      </w:pPr>
      <w:r>
        <w:t>Вывод программы представлен на рисунке 12.</w:t>
      </w:r>
    </w:p>
    <w:p w14:paraId="6A808232" w14:textId="52DDAD19" w:rsidR="008F28CD" w:rsidRDefault="008F28CD" w:rsidP="008F28CD">
      <w:pPr>
        <w:pStyle w:val="11"/>
        <w:jc w:val="center"/>
      </w:pPr>
      <w:r w:rsidRPr="008F28CD">
        <w:drawing>
          <wp:inline distT="0" distB="0" distL="0" distR="0" wp14:anchorId="1D4669E8" wp14:editId="6CF33FE2">
            <wp:extent cx="5940425" cy="3554730"/>
            <wp:effectExtent l="0" t="0" r="3175" b="7620"/>
            <wp:docPr id="1637365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65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A4CE" w14:textId="69412CD8" w:rsidR="008F28CD" w:rsidRPr="008F28CD" w:rsidRDefault="008F28CD" w:rsidP="008F28CD">
      <w:pPr>
        <w:pStyle w:val="11"/>
        <w:jc w:val="center"/>
      </w:pPr>
      <w:r>
        <w:t>Рисунок 12 – Вывод программы</w:t>
      </w:r>
    </w:p>
    <w:p w14:paraId="50B2A8A1" w14:textId="77777777" w:rsidR="005E02D7" w:rsidRDefault="005E02D7" w:rsidP="005E02D7">
      <w:pPr>
        <w:pStyle w:val="11"/>
      </w:pPr>
      <w:r w:rsidRPr="00A0067B">
        <w:t>3. Загрузить данные: '</w:t>
      </w:r>
      <w:r>
        <w:t>insurance</w:t>
      </w:r>
      <w:r w:rsidRPr="00A0067B">
        <w:t>.</w:t>
      </w:r>
      <w:r>
        <w:t>csv</w:t>
      </w:r>
      <w:r w:rsidRPr="00A0067B">
        <w:t xml:space="preserve">'. Вывести и провести предобработку. Вывести список уникальных регионов. </w:t>
      </w:r>
    </w:p>
    <w:p w14:paraId="123397D8" w14:textId="6C18697E" w:rsidR="008F28CD" w:rsidRDefault="008F28CD" w:rsidP="005E02D7">
      <w:pPr>
        <w:pStyle w:val="11"/>
      </w:pPr>
      <w:r>
        <w:t>Код программы представлен на рисунке 13.</w:t>
      </w:r>
    </w:p>
    <w:p w14:paraId="6AB48F65" w14:textId="438B4A20" w:rsidR="008F28CD" w:rsidRPr="008F28CD" w:rsidRDefault="008F28CD" w:rsidP="008F28CD">
      <w:pPr>
        <w:pStyle w:val="11"/>
        <w:jc w:val="center"/>
        <w:rPr>
          <w:lang w:val="en-US"/>
        </w:rPr>
      </w:pPr>
      <w:r w:rsidRPr="008F28CD">
        <w:rPr>
          <w:lang w:val="en-US"/>
        </w:rPr>
        <w:drawing>
          <wp:inline distT="0" distB="0" distL="0" distR="0" wp14:anchorId="51A79686" wp14:editId="254677E9">
            <wp:extent cx="3400900" cy="666843"/>
            <wp:effectExtent l="0" t="0" r="9525" b="0"/>
            <wp:docPr id="881370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706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D150" w14:textId="3A66E349" w:rsidR="008F28CD" w:rsidRDefault="008F28CD" w:rsidP="008F28CD">
      <w:pPr>
        <w:pStyle w:val="11"/>
        <w:jc w:val="center"/>
      </w:pPr>
      <w:r>
        <w:t>Рисунок 13 – Код программы</w:t>
      </w:r>
    </w:p>
    <w:p w14:paraId="70FC0F10" w14:textId="2D0FD5AD" w:rsidR="005E02D7" w:rsidRDefault="008F28CD" w:rsidP="005E02D7">
      <w:pPr>
        <w:pStyle w:val="11"/>
        <w:rPr>
          <w:rStyle w:val="12"/>
          <w:rFonts w:eastAsia="Calibri"/>
        </w:rPr>
      </w:pPr>
      <w:r>
        <w:rPr>
          <w:rStyle w:val="12"/>
          <w:rFonts w:eastAsia="Calibri"/>
        </w:rPr>
        <w:lastRenderedPageBreak/>
        <w:t>Вывод программы представлен на рисунке 14.</w:t>
      </w:r>
    </w:p>
    <w:p w14:paraId="34454B27" w14:textId="22ABB1C6" w:rsidR="008F28CD" w:rsidRDefault="008F28CD" w:rsidP="008F28CD">
      <w:pPr>
        <w:pStyle w:val="11"/>
        <w:jc w:val="center"/>
        <w:rPr>
          <w:rStyle w:val="12"/>
          <w:rFonts w:eastAsia="Calibri"/>
        </w:rPr>
      </w:pPr>
      <w:r w:rsidRPr="008F28CD">
        <w:rPr>
          <w:rStyle w:val="12"/>
          <w:rFonts w:eastAsia="Calibri"/>
        </w:rPr>
        <w:drawing>
          <wp:inline distT="0" distB="0" distL="0" distR="0" wp14:anchorId="2FCFB04E" wp14:editId="4DAB5CBA">
            <wp:extent cx="5277587" cy="276264"/>
            <wp:effectExtent l="0" t="0" r="0" b="9525"/>
            <wp:docPr id="312420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201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7991" w14:textId="5BD596E0" w:rsidR="008F28CD" w:rsidRPr="008F28CD" w:rsidRDefault="008F28CD" w:rsidP="008F28CD">
      <w:pPr>
        <w:pStyle w:val="11"/>
        <w:jc w:val="center"/>
      </w:pPr>
      <w:r>
        <w:rPr>
          <w:rStyle w:val="12"/>
          <w:rFonts w:eastAsia="Calibri"/>
        </w:rPr>
        <w:t>Рисунок 14 – Вывод программы</w:t>
      </w:r>
    </w:p>
    <w:p w14:paraId="7E510600" w14:textId="77777777" w:rsidR="005E02D7" w:rsidRDefault="005E02D7" w:rsidP="005E02D7">
      <w:pPr>
        <w:pStyle w:val="11"/>
      </w:pPr>
      <w:r w:rsidRPr="00A0067B">
        <w:t xml:space="preserve">3.1. Выполнить однофакторный </w:t>
      </w:r>
      <w:r>
        <w:t>ANOVA</w:t>
      </w:r>
      <w:r w:rsidRPr="00A0067B">
        <w:t xml:space="preserve"> тест, чтобы проверить влияние региона на индекс массы тела (</w:t>
      </w:r>
      <w:r>
        <w:t>BMI</w:t>
      </w:r>
      <w:r w:rsidRPr="00A0067B">
        <w:t xml:space="preserve">), используя первый способ, через библиотеку </w:t>
      </w:r>
      <w:proofErr w:type="spellStart"/>
      <w:r>
        <w:t>Scipy</w:t>
      </w:r>
      <w:proofErr w:type="spellEnd"/>
      <w:r w:rsidRPr="00A0067B">
        <w:t xml:space="preserve">. </w:t>
      </w:r>
    </w:p>
    <w:p w14:paraId="05603AF2" w14:textId="1406E0CD" w:rsidR="005E02D7" w:rsidRDefault="008F28CD" w:rsidP="005E02D7">
      <w:pPr>
        <w:pStyle w:val="11"/>
      </w:pPr>
      <w:r>
        <w:t>Код программы представлен на рисунке 15.</w:t>
      </w:r>
    </w:p>
    <w:p w14:paraId="593A33F7" w14:textId="1960E5B6" w:rsidR="008F28CD" w:rsidRDefault="001A1771" w:rsidP="008F28CD">
      <w:pPr>
        <w:pStyle w:val="11"/>
        <w:jc w:val="center"/>
      </w:pPr>
      <w:r w:rsidRPr="001A1771">
        <w:drawing>
          <wp:inline distT="0" distB="0" distL="0" distR="0" wp14:anchorId="35593010" wp14:editId="3995B173">
            <wp:extent cx="5401429" cy="1324160"/>
            <wp:effectExtent l="0" t="0" r="0" b="9525"/>
            <wp:docPr id="16731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56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68FC" w14:textId="10E0121B" w:rsidR="005E02D7" w:rsidRDefault="008F28CD" w:rsidP="008F28CD">
      <w:pPr>
        <w:pStyle w:val="11"/>
        <w:jc w:val="center"/>
      </w:pPr>
      <w:r>
        <w:t>Рисунок 15 – Код программы</w:t>
      </w:r>
    </w:p>
    <w:p w14:paraId="204B714F" w14:textId="3E385FCB" w:rsidR="001A1771" w:rsidRDefault="001A1771" w:rsidP="001A1771">
      <w:pPr>
        <w:pStyle w:val="11"/>
      </w:pPr>
      <w:r>
        <w:t>Вывод программы представлен на рисунке 16.</w:t>
      </w:r>
    </w:p>
    <w:p w14:paraId="3E98FE83" w14:textId="60B48361" w:rsidR="001A1771" w:rsidRDefault="001A1771" w:rsidP="001A1771">
      <w:pPr>
        <w:pStyle w:val="11"/>
        <w:jc w:val="center"/>
      </w:pPr>
      <w:r w:rsidRPr="001A1771">
        <w:drawing>
          <wp:inline distT="0" distB="0" distL="0" distR="0" wp14:anchorId="08210D0A" wp14:editId="76FDE237">
            <wp:extent cx="2905530" cy="600159"/>
            <wp:effectExtent l="0" t="0" r="0" b="9525"/>
            <wp:docPr id="597623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237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464F" w14:textId="0026E8E7" w:rsidR="001A1771" w:rsidRPr="001A1771" w:rsidRDefault="001A1771" w:rsidP="001A1771">
      <w:pPr>
        <w:pStyle w:val="11"/>
        <w:jc w:val="center"/>
      </w:pPr>
      <w:r>
        <w:t>Рисунок 16 – Вывод программы</w:t>
      </w:r>
    </w:p>
    <w:p w14:paraId="2F36309C" w14:textId="77777777" w:rsidR="005E02D7" w:rsidRDefault="005E02D7" w:rsidP="005E02D7">
      <w:pPr>
        <w:pStyle w:val="11"/>
      </w:pPr>
      <w:r w:rsidRPr="00A0067B">
        <w:t xml:space="preserve">3.2. Выполнить однофакторный </w:t>
      </w:r>
      <w:r>
        <w:t>ANOVA</w:t>
      </w:r>
      <w:r w:rsidRPr="00A0067B">
        <w:t xml:space="preserve"> тест, чтобы проверить влияние региона на индекс массы тела (</w:t>
      </w:r>
      <w:r>
        <w:t>BMI</w:t>
      </w:r>
      <w:r w:rsidRPr="00A0067B">
        <w:t xml:space="preserve">), используя второй способ, с помощью функции </w:t>
      </w:r>
      <w:proofErr w:type="spellStart"/>
      <w:r>
        <w:t>anova</w:t>
      </w:r>
      <w:r w:rsidRPr="00A0067B">
        <w:t>_</w:t>
      </w:r>
      <w:proofErr w:type="gramStart"/>
      <w:r>
        <w:t>lm</w:t>
      </w:r>
      <w:proofErr w:type="spellEnd"/>
      <w:r w:rsidRPr="00A0067B">
        <w:t>(</w:t>
      </w:r>
      <w:proofErr w:type="gramEnd"/>
      <w:r w:rsidRPr="00A0067B">
        <w:t xml:space="preserve">) из библиотеки </w:t>
      </w:r>
      <w:proofErr w:type="spellStart"/>
      <w:r>
        <w:t>statsmodels</w:t>
      </w:r>
      <w:proofErr w:type="spellEnd"/>
      <w:r w:rsidRPr="00A0067B">
        <w:t xml:space="preserve">. </w:t>
      </w:r>
    </w:p>
    <w:p w14:paraId="13190172" w14:textId="70290365" w:rsidR="001A1771" w:rsidRDefault="001A1771" w:rsidP="005E02D7">
      <w:pPr>
        <w:pStyle w:val="11"/>
      </w:pPr>
      <w:r>
        <w:t>Код программы представлен на рисунке 17.</w:t>
      </w:r>
    </w:p>
    <w:p w14:paraId="31F584F2" w14:textId="6FFFCCFC" w:rsidR="001A1771" w:rsidRDefault="00076DBE" w:rsidP="001A1771">
      <w:pPr>
        <w:pStyle w:val="11"/>
        <w:jc w:val="center"/>
      </w:pPr>
      <w:r w:rsidRPr="00076DBE">
        <w:drawing>
          <wp:inline distT="0" distB="0" distL="0" distR="0" wp14:anchorId="4367CE24" wp14:editId="005C18D1">
            <wp:extent cx="3143689" cy="609685"/>
            <wp:effectExtent l="0" t="0" r="0" b="0"/>
            <wp:docPr id="46260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074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8846" w14:textId="44A38425" w:rsidR="001A1771" w:rsidRDefault="001A1771" w:rsidP="001A1771">
      <w:pPr>
        <w:pStyle w:val="11"/>
        <w:jc w:val="center"/>
      </w:pPr>
      <w:r>
        <w:t>Рисунок 17 – Код программы</w:t>
      </w:r>
    </w:p>
    <w:p w14:paraId="3A9398C1" w14:textId="5F4E123F" w:rsidR="005E02D7" w:rsidRDefault="00710E81" w:rsidP="00710E81">
      <w:pPr>
        <w:pStyle w:val="11"/>
      </w:pPr>
      <w:r>
        <w:t>Вывод программы представлен на рисунке 18.</w:t>
      </w:r>
    </w:p>
    <w:p w14:paraId="2B9C3E27" w14:textId="52E75EE8" w:rsidR="00710E81" w:rsidRDefault="007E6870" w:rsidP="00710E81">
      <w:pPr>
        <w:pStyle w:val="11"/>
        <w:jc w:val="center"/>
      </w:pPr>
      <w:r w:rsidRPr="007E6870">
        <w:drawing>
          <wp:inline distT="0" distB="0" distL="0" distR="0" wp14:anchorId="1130C4DF" wp14:editId="16FD69A5">
            <wp:extent cx="5182323" cy="609685"/>
            <wp:effectExtent l="0" t="0" r="0" b="0"/>
            <wp:docPr id="413770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06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299D" w14:textId="47D74758" w:rsidR="00710E81" w:rsidRPr="00710E81" w:rsidRDefault="00710E81" w:rsidP="00710E81">
      <w:pPr>
        <w:pStyle w:val="11"/>
        <w:jc w:val="center"/>
        <w:rPr>
          <w:color w:val="A9B7C6"/>
        </w:rPr>
      </w:pPr>
      <w:r>
        <w:t>Рисунок 18 – Вывод программы</w:t>
      </w:r>
    </w:p>
    <w:p w14:paraId="4B57F9AE" w14:textId="77777777" w:rsidR="005E02D7" w:rsidRPr="00710E81" w:rsidRDefault="005E02D7" w:rsidP="005E02D7">
      <w:pPr>
        <w:pStyle w:val="21"/>
        <w:rPr>
          <w:noProof/>
        </w:rPr>
      </w:pPr>
    </w:p>
    <w:p w14:paraId="1169F5D0" w14:textId="77777777" w:rsidR="005E02D7" w:rsidRDefault="005E02D7" w:rsidP="005E02D7">
      <w:pPr>
        <w:pStyle w:val="11"/>
      </w:pPr>
      <w:r w:rsidRPr="00A0067B">
        <w:lastRenderedPageBreak/>
        <w:t xml:space="preserve">3.3. С помощью </w:t>
      </w:r>
      <w:r>
        <w:t>t</w:t>
      </w:r>
      <w:r w:rsidRPr="00A0067B">
        <w:t xml:space="preserve"> критерия Стьюдента перебрать все пары. Определить поправку </w:t>
      </w:r>
      <w:proofErr w:type="spellStart"/>
      <w:r w:rsidRPr="00A0067B">
        <w:t>Бонферрони</w:t>
      </w:r>
      <w:proofErr w:type="spellEnd"/>
      <w:r w:rsidRPr="00A0067B">
        <w:t xml:space="preserve">. Сделать выводы. </w:t>
      </w:r>
    </w:p>
    <w:p w14:paraId="7FE16A3B" w14:textId="1D9D3E9F" w:rsidR="007E6870" w:rsidRDefault="007E6870" w:rsidP="005E02D7">
      <w:pPr>
        <w:pStyle w:val="11"/>
      </w:pPr>
      <w:r>
        <w:t>Код программы представлен на рисунке 19.</w:t>
      </w:r>
    </w:p>
    <w:p w14:paraId="7EC895FF" w14:textId="731035FC" w:rsidR="007E6870" w:rsidRDefault="00AA040A" w:rsidP="007E6870">
      <w:pPr>
        <w:pStyle w:val="11"/>
        <w:jc w:val="center"/>
      </w:pPr>
      <w:r w:rsidRPr="00AA040A">
        <w:drawing>
          <wp:inline distT="0" distB="0" distL="0" distR="0" wp14:anchorId="4FF3F5FD" wp14:editId="79485428">
            <wp:extent cx="5940425" cy="1998980"/>
            <wp:effectExtent l="0" t="0" r="3175" b="1270"/>
            <wp:docPr id="1533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0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4CCC" w14:textId="097D0E1A" w:rsidR="007E6870" w:rsidRDefault="007E6870" w:rsidP="007E6870">
      <w:pPr>
        <w:pStyle w:val="11"/>
        <w:jc w:val="center"/>
      </w:pPr>
      <w:r>
        <w:t>Рисунок 19 – Код программы</w:t>
      </w:r>
    </w:p>
    <w:p w14:paraId="52EB8F19" w14:textId="28C276A4" w:rsidR="007E6870" w:rsidRDefault="007E6870" w:rsidP="007E6870">
      <w:pPr>
        <w:pStyle w:val="11"/>
      </w:pPr>
      <w:r>
        <w:t>Вывод программы представлен на рисунке 20.</w:t>
      </w:r>
    </w:p>
    <w:p w14:paraId="77CC3079" w14:textId="43E582F8" w:rsidR="005E02D7" w:rsidRDefault="00EC23BE" w:rsidP="005E02D7">
      <w:pPr>
        <w:pStyle w:val="21"/>
        <w:rPr>
          <w:lang w:val="en-US"/>
        </w:rPr>
      </w:pPr>
      <w:r w:rsidRPr="00EC23BE">
        <w:drawing>
          <wp:inline distT="0" distB="0" distL="0" distR="0" wp14:anchorId="56DE2E0C" wp14:editId="16DDAD98">
            <wp:extent cx="5940425" cy="641985"/>
            <wp:effectExtent l="0" t="0" r="3175" b="5715"/>
            <wp:docPr id="84897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722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8D96" w14:textId="6F1C662E" w:rsidR="005E02D7" w:rsidRPr="005E02D7" w:rsidRDefault="00EC23BE" w:rsidP="00EC23BE">
      <w:pPr>
        <w:pStyle w:val="21"/>
        <w:rPr>
          <w:i/>
        </w:rPr>
      </w:pPr>
      <w:r>
        <w:t>Рисунок 20 – Вывод программы</w:t>
      </w:r>
    </w:p>
    <w:p w14:paraId="3280A89B" w14:textId="77777777" w:rsidR="005E02D7" w:rsidRDefault="005E02D7" w:rsidP="005E02D7">
      <w:pPr>
        <w:pStyle w:val="11"/>
      </w:pPr>
      <w:r w:rsidRPr="00A0067B">
        <w:t>3.4. Выполнить пост-</w:t>
      </w:r>
      <w:proofErr w:type="spellStart"/>
      <w:r w:rsidRPr="00A0067B">
        <w:t>хок</w:t>
      </w:r>
      <w:proofErr w:type="spellEnd"/>
      <w:r w:rsidRPr="00A0067B">
        <w:t xml:space="preserve"> тесты </w:t>
      </w:r>
      <w:proofErr w:type="spellStart"/>
      <w:r w:rsidRPr="00A0067B">
        <w:t>Тьюки</w:t>
      </w:r>
      <w:proofErr w:type="spellEnd"/>
      <w:r w:rsidRPr="00A0067B">
        <w:t xml:space="preserve"> и построить график. </w:t>
      </w:r>
    </w:p>
    <w:p w14:paraId="33EFEBED" w14:textId="16E2D443" w:rsidR="00EC23BE" w:rsidRDefault="00EC23BE" w:rsidP="005E02D7">
      <w:pPr>
        <w:pStyle w:val="11"/>
      </w:pPr>
      <w:r>
        <w:t>Код программы представлен на рисунке 21.</w:t>
      </w:r>
    </w:p>
    <w:p w14:paraId="59007D58" w14:textId="7E68E63E" w:rsidR="00EC23BE" w:rsidRDefault="00A13FD7" w:rsidP="00EC23BE">
      <w:pPr>
        <w:pStyle w:val="11"/>
        <w:jc w:val="center"/>
      </w:pPr>
      <w:r w:rsidRPr="00A13FD7">
        <w:drawing>
          <wp:inline distT="0" distB="0" distL="0" distR="0" wp14:anchorId="1955C7A5" wp14:editId="0AD8C6CF">
            <wp:extent cx="3924848" cy="1000265"/>
            <wp:effectExtent l="0" t="0" r="0" b="9525"/>
            <wp:docPr id="1119147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479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6C7E" w14:textId="63AC66F7" w:rsidR="00EC23BE" w:rsidRDefault="00EC23BE" w:rsidP="00EC23BE">
      <w:pPr>
        <w:pStyle w:val="11"/>
        <w:jc w:val="center"/>
      </w:pPr>
      <w:r>
        <w:t>Рисунок 21 – Код программы</w:t>
      </w:r>
    </w:p>
    <w:p w14:paraId="0CD1188E" w14:textId="3155C4AD" w:rsidR="005E02D7" w:rsidRDefault="00A13FD7" w:rsidP="005E02D7">
      <w:pPr>
        <w:pStyle w:val="11"/>
        <w:rPr>
          <w:szCs w:val="28"/>
        </w:rPr>
      </w:pPr>
      <w:r>
        <w:rPr>
          <w:szCs w:val="28"/>
        </w:rPr>
        <w:t>Вывод</w:t>
      </w:r>
      <w:r w:rsidRPr="00A13FD7">
        <w:rPr>
          <w:szCs w:val="28"/>
        </w:rPr>
        <w:t xml:space="preserve"> </w:t>
      </w:r>
      <w:r>
        <w:rPr>
          <w:szCs w:val="28"/>
        </w:rPr>
        <w:t>программы</w:t>
      </w:r>
      <w:r w:rsidRPr="00A13FD7">
        <w:rPr>
          <w:szCs w:val="28"/>
        </w:rPr>
        <w:t xml:space="preserve"> </w:t>
      </w:r>
      <w:r>
        <w:rPr>
          <w:szCs w:val="28"/>
        </w:rPr>
        <w:t>представлен на рисунках 22, 23.</w:t>
      </w:r>
    </w:p>
    <w:p w14:paraId="00D7A434" w14:textId="2BDC787C" w:rsidR="00A13FD7" w:rsidRDefault="00A13FD7" w:rsidP="00A13FD7">
      <w:pPr>
        <w:pStyle w:val="11"/>
        <w:jc w:val="center"/>
        <w:rPr>
          <w:szCs w:val="28"/>
        </w:rPr>
      </w:pPr>
      <w:r w:rsidRPr="00A13FD7">
        <w:rPr>
          <w:szCs w:val="28"/>
        </w:rPr>
        <w:drawing>
          <wp:inline distT="0" distB="0" distL="0" distR="0" wp14:anchorId="4406F115" wp14:editId="595B89C5">
            <wp:extent cx="4391638" cy="1829055"/>
            <wp:effectExtent l="0" t="0" r="9525" b="0"/>
            <wp:docPr id="590881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812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ADF1" w14:textId="4F83A298" w:rsidR="00A13FD7" w:rsidRDefault="00A13FD7" w:rsidP="00A13FD7">
      <w:pPr>
        <w:pStyle w:val="11"/>
        <w:jc w:val="center"/>
        <w:rPr>
          <w:szCs w:val="28"/>
        </w:rPr>
      </w:pPr>
      <w:r>
        <w:rPr>
          <w:szCs w:val="28"/>
        </w:rPr>
        <w:t>Рисунок 22 – Вывод программы</w:t>
      </w:r>
    </w:p>
    <w:p w14:paraId="390B8B08" w14:textId="20D64415" w:rsidR="00A13FD7" w:rsidRDefault="00A13FD7" w:rsidP="00A13FD7">
      <w:pPr>
        <w:pStyle w:val="11"/>
        <w:jc w:val="center"/>
        <w:rPr>
          <w:szCs w:val="28"/>
        </w:rPr>
      </w:pPr>
      <w:r w:rsidRPr="00A13FD7">
        <w:rPr>
          <w:szCs w:val="28"/>
        </w:rPr>
        <w:lastRenderedPageBreak/>
        <w:drawing>
          <wp:inline distT="0" distB="0" distL="0" distR="0" wp14:anchorId="56FE9B6A" wp14:editId="3BCC19B9">
            <wp:extent cx="5940425" cy="3597275"/>
            <wp:effectExtent l="0" t="0" r="3175" b="3175"/>
            <wp:docPr id="1490074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747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FB63" w14:textId="10EA7685" w:rsidR="00A13FD7" w:rsidRPr="00A13FD7" w:rsidRDefault="00A13FD7" w:rsidP="00A13FD7">
      <w:pPr>
        <w:pStyle w:val="11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A13FD7">
        <w:rPr>
          <w:szCs w:val="28"/>
          <w:lang w:val="en-US"/>
        </w:rPr>
        <w:t xml:space="preserve"> 23 </w:t>
      </w:r>
      <w:r>
        <w:rPr>
          <w:szCs w:val="28"/>
          <w:lang w:val="en-US"/>
        </w:rPr>
        <w:t>–</w:t>
      </w:r>
      <w:r w:rsidRPr="00A13FD7">
        <w:rPr>
          <w:szCs w:val="28"/>
          <w:lang w:val="en-US"/>
        </w:rPr>
        <w:t xml:space="preserve"> </w:t>
      </w:r>
      <w:r>
        <w:rPr>
          <w:szCs w:val="28"/>
        </w:rPr>
        <w:t>Вывод</w:t>
      </w:r>
      <w:r w:rsidRPr="00A13FD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</w:p>
    <w:p w14:paraId="004660AE" w14:textId="77777777" w:rsidR="005E02D7" w:rsidRDefault="005E02D7" w:rsidP="005E02D7">
      <w:pPr>
        <w:pStyle w:val="11"/>
      </w:pPr>
      <w:r w:rsidRPr="00A0067B">
        <w:t xml:space="preserve">3.5. Выполнить двухфакторный </w:t>
      </w:r>
      <w:r>
        <w:t>ANOVA</w:t>
      </w:r>
      <w:r w:rsidRPr="00A0067B">
        <w:t xml:space="preserve"> тест, чтобы проверить влияние региона и пола на индекс массы тела (</w:t>
      </w:r>
      <w:r>
        <w:t>BMI</w:t>
      </w:r>
      <w:r w:rsidRPr="00A0067B">
        <w:t xml:space="preserve">), используя функцию </w:t>
      </w:r>
      <w:proofErr w:type="spellStart"/>
      <w:r>
        <w:t>anova</w:t>
      </w:r>
      <w:r w:rsidRPr="00A0067B">
        <w:t>_</w:t>
      </w:r>
      <w:proofErr w:type="gramStart"/>
      <w:r>
        <w:t>lm</w:t>
      </w:r>
      <w:proofErr w:type="spellEnd"/>
      <w:r w:rsidRPr="00A0067B">
        <w:t>(</w:t>
      </w:r>
      <w:proofErr w:type="gramEnd"/>
      <w:r w:rsidRPr="00A0067B">
        <w:t xml:space="preserve">) из библиотеки </w:t>
      </w:r>
      <w:proofErr w:type="spellStart"/>
      <w:r>
        <w:t>statsmodels</w:t>
      </w:r>
      <w:proofErr w:type="spellEnd"/>
      <w:r w:rsidRPr="00A0067B">
        <w:t xml:space="preserve">. </w:t>
      </w:r>
    </w:p>
    <w:p w14:paraId="44110B89" w14:textId="67F2FB22" w:rsidR="00A13FD7" w:rsidRDefault="00A13FD7" w:rsidP="005E02D7">
      <w:pPr>
        <w:pStyle w:val="11"/>
      </w:pPr>
      <w:r>
        <w:t>Код программы представлен на рисунке 24.</w:t>
      </w:r>
    </w:p>
    <w:p w14:paraId="61F9D6B1" w14:textId="574913A2" w:rsidR="00A13FD7" w:rsidRDefault="009707B1" w:rsidP="00A13FD7">
      <w:pPr>
        <w:pStyle w:val="11"/>
        <w:jc w:val="center"/>
      </w:pPr>
      <w:r w:rsidRPr="009707B1">
        <w:drawing>
          <wp:inline distT="0" distB="0" distL="0" distR="0" wp14:anchorId="29832058" wp14:editId="267C986D">
            <wp:extent cx="4553585" cy="1057423"/>
            <wp:effectExtent l="0" t="0" r="0" b="9525"/>
            <wp:docPr id="20047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36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24B" w14:textId="2A52D96F" w:rsidR="00A13FD7" w:rsidRDefault="00A13FD7" w:rsidP="00A13FD7">
      <w:pPr>
        <w:pStyle w:val="11"/>
        <w:jc w:val="center"/>
      </w:pPr>
      <w:r>
        <w:t>Рисунок 24 – Код программы</w:t>
      </w:r>
    </w:p>
    <w:p w14:paraId="3F18806A" w14:textId="35821C81" w:rsidR="005E02D7" w:rsidRDefault="009707B1" w:rsidP="009707B1">
      <w:pPr>
        <w:pStyle w:val="21"/>
        <w:jc w:val="both"/>
        <w:rPr>
          <w:noProof/>
        </w:rPr>
      </w:pPr>
      <w:r>
        <w:rPr>
          <w:noProof/>
          <w:lang w:val="en-US"/>
        </w:rPr>
        <w:tab/>
      </w:r>
      <w:r>
        <w:rPr>
          <w:noProof/>
        </w:rPr>
        <w:t>Вывод программы представлен на рисунке 25.</w:t>
      </w:r>
    </w:p>
    <w:p w14:paraId="2E72CBC0" w14:textId="32B6D6CE" w:rsidR="009707B1" w:rsidRDefault="009707B1" w:rsidP="009707B1">
      <w:pPr>
        <w:pStyle w:val="21"/>
        <w:rPr>
          <w:noProof/>
        </w:rPr>
      </w:pPr>
      <w:r w:rsidRPr="009707B1">
        <w:rPr>
          <w:noProof/>
        </w:rPr>
        <w:drawing>
          <wp:inline distT="0" distB="0" distL="0" distR="0" wp14:anchorId="2B5B61D9" wp14:editId="6BC58078">
            <wp:extent cx="5144218" cy="933580"/>
            <wp:effectExtent l="0" t="0" r="0" b="0"/>
            <wp:docPr id="242932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327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50EF" w14:textId="51BD12F7" w:rsidR="009707B1" w:rsidRPr="009707B1" w:rsidRDefault="009707B1" w:rsidP="009707B1">
      <w:pPr>
        <w:pStyle w:val="21"/>
        <w:rPr>
          <w:noProof/>
        </w:rPr>
      </w:pPr>
      <w:r>
        <w:rPr>
          <w:noProof/>
        </w:rPr>
        <w:t>Рисунок 25 – Вывод программы</w:t>
      </w:r>
    </w:p>
    <w:p w14:paraId="13253E8C" w14:textId="77777777" w:rsidR="005E02D7" w:rsidRDefault="005E02D7" w:rsidP="005E02D7">
      <w:pPr>
        <w:pStyle w:val="11"/>
      </w:pPr>
      <w:r w:rsidRPr="00A0067B">
        <w:t>3.6. Выполнить пост-</w:t>
      </w:r>
      <w:proofErr w:type="spellStart"/>
      <w:r w:rsidRPr="00A0067B">
        <w:t>хок</w:t>
      </w:r>
      <w:proofErr w:type="spellEnd"/>
      <w:r w:rsidRPr="00A0067B">
        <w:t xml:space="preserve"> тесты </w:t>
      </w:r>
      <w:proofErr w:type="spellStart"/>
      <w:r w:rsidRPr="00A0067B">
        <w:t>Тьюки</w:t>
      </w:r>
      <w:proofErr w:type="spellEnd"/>
      <w:r w:rsidRPr="00A0067B">
        <w:t xml:space="preserve"> и построить график.</w:t>
      </w:r>
    </w:p>
    <w:p w14:paraId="16DD499E" w14:textId="10AFD33F" w:rsidR="005E02D7" w:rsidRDefault="001810A5" w:rsidP="005E02D7">
      <w:pPr>
        <w:pStyle w:val="11"/>
      </w:pPr>
      <w:r>
        <w:t>Код программы представлен на рисунке 26.</w:t>
      </w:r>
    </w:p>
    <w:p w14:paraId="11E6F9BC" w14:textId="613D8CFE" w:rsidR="001810A5" w:rsidRDefault="001810A5" w:rsidP="001810A5">
      <w:pPr>
        <w:pStyle w:val="11"/>
        <w:jc w:val="center"/>
      </w:pPr>
      <w:r w:rsidRPr="001810A5">
        <w:lastRenderedPageBreak/>
        <w:drawing>
          <wp:inline distT="0" distB="0" distL="0" distR="0" wp14:anchorId="1156E43D" wp14:editId="4D7EBB38">
            <wp:extent cx="4324954" cy="809738"/>
            <wp:effectExtent l="0" t="0" r="0" b="9525"/>
            <wp:docPr id="136664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450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26F5" w14:textId="4C7FC194" w:rsidR="001810A5" w:rsidRDefault="001810A5" w:rsidP="001810A5">
      <w:pPr>
        <w:pStyle w:val="11"/>
        <w:jc w:val="center"/>
      </w:pPr>
      <w:r>
        <w:t>Рисунок</w:t>
      </w:r>
      <w:r w:rsidRPr="001810A5">
        <w:rPr>
          <w:lang w:val="en-US"/>
        </w:rPr>
        <w:t xml:space="preserve"> 26 </w:t>
      </w:r>
      <w:r>
        <w:rPr>
          <w:lang w:val="en-US"/>
        </w:rPr>
        <w:t>–</w:t>
      </w:r>
      <w:r w:rsidRPr="001810A5">
        <w:rPr>
          <w:lang w:val="en-US"/>
        </w:rPr>
        <w:t xml:space="preserve"> </w:t>
      </w:r>
      <w:r>
        <w:t>Код программы</w:t>
      </w:r>
    </w:p>
    <w:p w14:paraId="09D3B01E" w14:textId="22CA335B" w:rsidR="001810A5" w:rsidRDefault="001810A5" w:rsidP="001810A5">
      <w:pPr>
        <w:pStyle w:val="11"/>
      </w:pPr>
      <w:r>
        <w:t>Вывод программы представлен на рисунках 27, 28.</w:t>
      </w:r>
    </w:p>
    <w:p w14:paraId="7921C78D" w14:textId="28678459" w:rsidR="001810A5" w:rsidRDefault="001810A5" w:rsidP="001810A5">
      <w:pPr>
        <w:pStyle w:val="11"/>
        <w:jc w:val="center"/>
      </w:pPr>
      <w:r w:rsidRPr="001810A5">
        <w:drawing>
          <wp:inline distT="0" distB="0" distL="0" distR="0" wp14:anchorId="264D053A" wp14:editId="73CE5311">
            <wp:extent cx="4401164" cy="1857634"/>
            <wp:effectExtent l="0" t="0" r="0" b="9525"/>
            <wp:docPr id="17534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057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6549" w14:textId="07292E5C" w:rsidR="001810A5" w:rsidRDefault="001810A5" w:rsidP="001810A5">
      <w:pPr>
        <w:pStyle w:val="11"/>
        <w:jc w:val="center"/>
      </w:pPr>
      <w:r>
        <w:t>Рисунок</w:t>
      </w:r>
      <w:r w:rsidRPr="001810A5">
        <w:rPr>
          <w:lang w:val="en-US"/>
        </w:rPr>
        <w:t xml:space="preserve"> 27 – </w:t>
      </w:r>
      <w:r>
        <w:t>Вывод</w:t>
      </w:r>
      <w:r w:rsidRPr="001810A5">
        <w:rPr>
          <w:lang w:val="en-US"/>
        </w:rPr>
        <w:t xml:space="preserve"> </w:t>
      </w:r>
      <w:r>
        <w:t>программы</w:t>
      </w:r>
    </w:p>
    <w:p w14:paraId="05D374EC" w14:textId="20637295" w:rsidR="001810A5" w:rsidRDefault="00C65E9A" w:rsidP="001810A5">
      <w:pPr>
        <w:pStyle w:val="11"/>
        <w:jc w:val="center"/>
      </w:pPr>
      <w:r w:rsidRPr="00C65E9A">
        <w:drawing>
          <wp:inline distT="0" distB="0" distL="0" distR="0" wp14:anchorId="222F7355" wp14:editId="4118C4BA">
            <wp:extent cx="5940425" cy="3567430"/>
            <wp:effectExtent l="0" t="0" r="3175" b="0"/>
            <wp:docPr id="210529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985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DEA6" w14:textId="313FB1AA" w:rsidR="001810A5" w:rsidRPr="001810A5" w:rsidRDefault="001810A5" w:rsidP="001810A5">
      <w:pPr>
        <w:pStyle w:val="11"/>
        <w:jc w:val="center"/>
        <w:rPr>
          <w:lang w:val="en-US"/>
        </w:rPr>
      </w:pPr>
      <w:r>
        <w:t>Рисунок 28 – Вывод программы</w:t>
      </w:r>
    </w:p>
    <w:sectPr w:rsidR="001810A5" w:rsidRPr="001810A5" w:rsidSect="001638C2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6DA24" w14:textId="77777777" w:rsidR="000A0216" w:rsidRDefault="000A0216" w:rsidP="001638C2">
      <w:pPr>
        <w:spacing w:after="0" w:line="240" w:lineRule="auto"/>
      </w:pPr>
      <w:r>
        <w:separator/>
      </w:r>
    </w:p>
  </w:endnote>
  <w:endnote w:type="continuationSeparator" w:id="0">
    <w:p w14:paraId="310D8516" w14:textId="77777777" w:rsidR="000A0216" w:rsidRDefault="000A0216" w:rsidP="001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8609" w14:textId="036BB8DE" w:rsidR="001638C2" w:rsidRPr="001638C2" w:rsidRDefault="001638C2" w:rsidP="001638C2">
    <w:pPr>
      <w:pStyle w:val="ab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7CEDD" w14:textId="1C5D1925" w:rsidR="001638C2" w:rsidRDefault="001638C2" w:rsidP="001638C2">
    <w:pPr>
      <w:pStyle w:val="ab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666A3" w14:textId="77777777" w:rsidR="000A0216" w:rsidRDefault="000A0216" w:rsidP="001638C2">
      <w:pPr>
        <w:spacing w:after="0" w:line="240" w:lineRule="auto"/>
      </w:pPr>
      <w:r>
        <w:separator/>
      </w:r>
    </w:p>
  </w:footnote>
  <w:footnote w:type="continuationSeparator" w:id="0">
    <w:p w14:paraId="4BD6F027" w14:textId="77777777" w:rsidR="000A0216" w:rsidRDefault="000A0216" w:rsidP="0016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3F0"/>
    <w:multiLevelType w:val="multilevel"/>
    <w:tmpl w:val="D988B8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D14BC3"/>
    <w:multiLevelType w:val="hybridMultilevel"/>
    <w:tmpl w:val="439E8B2C"/>
    <w:lvl w:ilvl="0" w:tplc="0B36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97432B"/>
    <w:multiLevelType w:val="multilevel"/>
    <w:tmpl w:val="17764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3"/>
  </w:num>
  <w:num w:numId="2" w16cid:durableId="1361856247">
    <w:abstractNumId w:val="3"/>
  </w:num>
  <w:num w:numId="3" w16cid:durableId="445197392">
    <w:abstractNumId w:val="3"/>
  </w:num>
  <w:num w:numId="4" w16cid:durableId="372314427">
    <w:abstractNumId w:val="3"/>
  </w:num>
  <w:num w:numId="5" w16cid:durableId="820578366">
    <w:abstractNumId w:val="0"/>
  </w:num>
  <w:num w:numId="6" w16cid:durableId="1113129600">
    <w:abstractNumId w:val="2"/>
  </w:num>
  <w:num w:numId="7" w16cid:durableId="61853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93"/>
    <w:rsid w:val="00020892"/>
    <w:rsid w:val="00027640"/>
    <w:rsid w:val="00035259"/>
    <w:rsid w:val="00076DBE"/>
    <w:rsid w:val="000A0216"/>
    <w:rsid w:val="000E669A"/>
    <w:rsid w:val="000F0D1B"/>
    <w:rsid w:val="00152DAC"/>
    <w:rsid w:val="001638C2"/>
    <w:rsid w:val="001810A5"/>
    <w:rsid w:val="001A1771"/>
    <w:rsid w:val="001B256D"/>
    <w:rsid w:val="00264791"/>
    <w:rsid w:val="002B4413"/>
    <w:rsid w:val="002C156F"/>
    <w:rsid w:val="002E6A46"/>
    <w:rsid w:val="002F3787"/>
    <w:rsid w:val="003044E8"/>
    <w:rsid w:val="00376EAC"/>
    <w:rsid w:val="003C1E87"/>
    <w:rsid w:val="003F7831"/>
    <w:rsid w:val="00416DA2"/>
    <w:rsid w:val="004D7DC2"/>
    <w:rsid w:val="004E5D28"/>
    <w:rsid w:val="004E7D43"/>
    <w:rsid w:val="0056584F"/>
    <w:rsid w:val="005A2479"/>
    <w:rsid w:val="005E02D7"/>
    <w:rsid w:val="005E5593"/>
    <w:rsid w:val="00606D74"/>
    <w:rsid w:val="006420B9"/>
    <w:rsid w:val="006A451C"/>
    <w:rsid w:val="006B2F3C"/>
    <w:rsid w:val="006C3643"/>
    <w:rsid w:val="006F0A1D"/>
    <w:rsid w:val="00710E81"/>
    <w:rsid w:val="00742FC9"/>
    <w:rsid w:val="007E6870"/>
    <w:rsid w:val="0084570D"/>
    <w:rsid w:val="0087569E"/>
    <w:rsid w:val="008F28CD"/>
    <w:rsid w:val="0090188F"/>
    <w:rsid w:val="00927269"/>
    <w:rsid w:val="009707B1"/>
    <w:rsid w:val="00A076A9"/>
    <w:rsid w:val="00A13FD7"/>
    <w:rsid w:val="00A262AC"/>
    <w:rsid w:val="00A60CA6"/>
    <w:rsid w:val="00A828DF"/>
    <w:rsid w:val="00A97919"/>
    <w:rsid w:val="00AA040A"/>
    <w:rsid w:val="00B17386"/>
    <w:rsid w:val="00B24449"/>
    <w:rsid w:val="00BA28E0"/>
    <w:rsid w:val="00BE2287"/>
    <w:rsid w:val="00BE245B"/>
    <w:rsid w:val="00C06102"/>
    <w:rsid w:val="00C239AE"/>
    <w:rsid w:val="00C47FE8"/>
    <w:rsid w:val="00C65E9A"/>
    <w:rsid w:val="00CB49E3"/>
    <w:rsid w:val="00D05C36"/>
    <w:rsid w:val="00D33F18"/>
    <w:rsid w:val="00DB6596"/>
    <w:rsid w:val="00DD7610"/>
    <w:rsid w:val="00EC23BE"/>
    <w:rsid w:val="00F0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29C2"/>
  <w15:chartTrackingRefBased/>
  <w15:docId w15:val="{FC1FC676-CE0F-449A-AB3F-192B4AFB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C2"/>
    <w:pPr>
      <w:spacing w:after="200" w:line="276" w:lineRule="auto"/>
      <w:jc w:val="both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8C2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8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8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8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1638C2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1638C2"/>
    <w:rPr>
      <w:rFonts w:ascii="Calibri" w:eastAsia="Calibri" w:hAnsi="Calibri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1638C2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1638C2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1638C2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638C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6">
    <w:name w:val="Заголовок Знак"/>
    <w:basedOn w:val="a1"/>
    <w:link w:val="a5"/>
    <w:uiPriority w:val="10"/>
    <w:rsid w:val="001638C2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1638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8">
    <w:name w:val="Подзаголовок Знак"/>
    <w:basedOn w:val="a1"/>
    <w:link w:val="a7"/>
    <w:uiPriority w:val="11"/>
    <w:rsid w:val="001638C2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38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character" w:customStyle="1" w:styleId="translation-chunk">
    <w:name w:val="translation-chunk"/>
    <w:basedOn w:val="a1"/>
    <w:rsid w:val="0084570D"/>
  </w:style>
  <w:style w:type="table" w:styleId="ad">
    <w:name w:val="Table Grid"/>
    <w:basedOn w:val="a2"/>
    <w:uiPriority w:val="39"/>
    <w:rsid w:val="0084570D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link w:val="af"/>
    <w:uiPriority w:val="35"/>
    <w:unhideWhenUsed/>
    <w:qFormat/>
    <w:rsid w:val="006C3643"/>
    <w:pPr>
      <w:spacing w:line="240" w:lineRule="auto"/>
      <w:jc w:val="left"/>
    </w:pPr>
    <w:rPr>
      <w:rFonts w:ascii="Calibri" w:eastAsia="Times New Roman" w:hAnsi="Calibri" w:cs="Times New Roman"/>
      <w:i/>
      <w:iCs/>
      <w:color w:val="44546A" w:themeColor="text2"/>
      <w:sz w:val="18"/>
      <w:szCs w:val="18"/>
      <w:lang w:val="en-US" w:eastAsia="en-US"/>
    </w:rPr>
  </w:style>
  <w:style w:type="paragraph" w:styleId="af0">
    <w:name w:val="List Paragraph"/>
    <w:basedOn w:val="a"/>
    <w:uiPriority w:val="34"/>
    <w:qFormat/>
    <w:rsid w:val="006C3643"/>
    <w:pPr>
      <w:ind w:left="720"/>
      <w:contextualSpacing/>
      <w:jc w:val="left"/>
    </w:pPr>
    <w:rPr>
      <w:rFonts w:ascii="Calibri" w:eastAsia="Times New Roman" w:hAnsi="Calibri" w:cs="Times New Roman"/>
      <w:sz w:val="22"/>
      <w:lang w:val="en-US" w:eastAsia="en-US"/>
    </w:rPr>
  </w:style>
  <w:style w:type="paragraph" w:customStyle="1" w:styleId="11">
    <w:name w:val="Стиль1"/>
    <w:basedOn w:val="a"/>
    <w:link w:val="12"/>
    <w:qFormat/>
    <w:rsid w:val="005E02D7"/>
    <w:pPr>
      <w:spacing w:after="0" w:line="360" w:lineRule="auto"/>
      <w:ind w:firstLine="709"/>
    </w:pPr>
    <w:rPr>
      <w:rFonts w:eastAsia="Times New Roman" w:cs="Times New Roman"/>
      <w:lang w:eastAsia="en-US"/>
    </w:rPr>
  </w:style>
  <w:style w:type="character" w:customStyle="1" w:styleId="12">
    <w:name w:val="Стиль1 Знак"/>
    <w:basedOn w:val="a1"/>
    <w:link w:val="11"/>
    <w:rsid w:val="005E02D7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21">
    <w:name w:val="Стиль2"/>
    <w:basedOn w:val="a"/>
    <w:link w:val="22"/>
    <w:qFormat/>
    <w:rsid w:val="005E02D7"/>
    <w:pPr>
      <w:spacing w:before="120" w:after="0" w:line="240" w:lineRule="auto"/>
      <w:jc w:val="center"/>
    </w:pPr>
    <w:rPr>
      <w:rFonts w:eastAsia="Times New Roman" w:cs="Times New Roman"/>
      <w:lang w:eastAsia="en-US"/>
    </w:rPr>
  </w:style>
  <w:style w:type="character" w:customStyle="1" w:styleId="22">
    <w:name w:val="Стиль2 Знак"/>
    <w:basedOn w:val="a1"/>
    <w:link w:val="21"/>
    <w:rsid w:val="005E02D7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31">
    <w:name w:val="Стиль3"/>
    <w:basedOn w:val="ae"/>
    <w:link w:val="32"/>
    <w:qFormat/>
    <w:rsid w:val="005E02D7"/>
    <w:pPr>
      <w:spacing w:after="120"/>
      <w:jc w:val="center"/>
    </w:pPr>
    <w:rPr>
      <w:i w:val="0"/>
      <w:sz w:val="28"/>
      <w:szCs w:val="28"/>
    </w:rPr>
  </w:style>
  <w:style w:type="character" w:customStyle="1" w:styleId="af">
    <w:name w:val="Название объекта Знак"/>
    <w:basedOn w:val="a1"/>
    <w:link w:val="ae"/>
    <w:uiPriority w:val="35"/>
    <w:rsid w:val="005E02D7"/>
    <w:rPr>
      <w:rFonts w:ascii="Calibri" w:eastAsia="Times New Roman" w:hAnsi="Calibri" w:cs="Times New Roman"/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32">
    <w:name w:val="Стиль3 Знак"/>
    <w:basedOn w:val="af"/>
    <w:link w:val="31"/>
    <w:rsid w:val="005E02D7"/>
    <w:rPr>
      <w:rFonts w:ascii="Calibri" w:eastAsia="Times New Roman" w:hAnsi="Calibri" w:cs="Times New Roman"/>
      <w:i w:val="0"/>
      <w:iCs/>
      <w:color w:val="44546A" w:themeColor="text2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B4DB-28F9-40FF-9B2E-E446D5C5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40</cp:revision>
  <dcterms:created xsi:type="dcterms:W3CDTF">2024-09-09T19:15:00Z</dcterms:created>
  <dcterms:modified xsi:type="dcterms:W3CDTF">2024-10-21T16:50:00Z</dcterms:modified>
</cp:coreProperties>
</file>