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113E62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2DBB9B37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251115">
        <w:rPr>
          <w:rFonts w:cs="Times New Roman"/>
          <w:b/>
          <w:sz w:val="32"/>
          <w:szCs w:val="32"/>
        </w:rPr>
        <w:t>8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7728BE71" w:rsidR="00C21CC3" w:rsidRPr="00D834FB" w:rsidRDefault="00D834FB" w:rsidP="00D834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Проект «</w:t>
      </w:r>
      <w:proofErr w:type="spellStart"/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Maximum</w:t>
      </w:r>
      <w:proofErr w:type="spellEnd"/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Megahertz</w:t>
      </w:r>
      <w:proofErr w:type="spellEnd"/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77FC9EBB" w14:textId="381DE6E5" w:rsidR="00F65BDE" w:rsidRPr="00D834FB" w:rsidRDefault="00D834FB" w:rsidP="00D834FB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834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1.План действий для решения проблемы</w:t>
      </w:r>
    </w:p>
    <w:p w14:paraId="634CDDC9" w14:textId="77777777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28"/>
        </w:rPr>
        <w:t>1. Оценка текущего состояния проекта (Project Health Check)</w:t>
      </w:r>
    </w:p>
    <w:p w14:paraId="16E55BA3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28"/>
        </w:rPr>
        <w:t>Прежде чем принимат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ь решение, Олаф должен объективно оценить, где действительно находится проект.</w:t>
      </w:r>
    </w:p>
    <w:p w14:paraId="77F93A1A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Действия:</w:t>
      </w:r>
    </w:p>
    <w:p w14:paraId="2F36F8FF" w14:textId="77777777" w:rsidR="00D834FB" w:rsidRPr="00D834FB" w:rsidRDefault="00D834FB" w:rsidP="003A3DA3">
      <w:pPr>
        <w:numPr>
          <w:ilvl w:val="0"/>
          <w:numId w:val="63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Назначить внешнюю ревизию проекта (внутренний аудитор или приглашённый консультант по управлению проектами).</w:t>
      </w:r>
    </w:p>
    <w:p w14:paraId="6AFB2AB9" w14:textId="77777777" w:rsidR="00D834FB" w:rsidRPr="00D834FB" w:rsidRDefault="00D834FB" w:rsidP="003A3DA3">
      <w:pPr>
        <w:numPr>
          <w:ilvl w:val="0"/>
          <w:numId w:val="63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Провести оценку прогресса по ключевым направлениям:</w:t>
      </w:r>
    </w:p>
    <w:p w14:paraId="40A2DE1D" w14:textId="26C58ABC" w:rsidR="00D834FB" w:rsidRPr="00D834FB" w:rsidRDefault="00D834FB" w:rsidP="003A3DA3">
      <w:pPr>
        <w:numPr>
          <w:ilvl w:val="1"/>
          <w:numId w:val="63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технические достижения 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против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первоначальны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х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цел</w:t>
      </w: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ей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;</w:t>
      </w:r>
    </w:p>
    <w:p w14:paraId="432FCF62" w14:textId="77777777" w:rsidR="00D834FB" w:rsidRPr="00D834FB" w:rsidRDefault="00D834FB" w:rsidP="003A3DA3">
      <w:pPr>
        <w:numPr>
          <w:ilvl w:val="1"/>
          <w:numId w:val="63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текущее отклонение по срокам и бюджету;</w:t>
      </w:r>
    </w:p>
    <w:p w14:paraId="1C33BC12" w14:textId="77777777" w:rsidR="00D834FB" w:rsidRPr="00D834FB" w:rsidRDefault="00D834FB" w:rsidP="003A3DA3">
      <w:pPr>
        <w:numPr>
          <w:ilvl w:val="1"/>
          <w:numId w:val="63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анализ «бутылочных горлышек» (например, проблема батареи);</w:t>
      </w:r>
    </w:p>
    <w:p w14:paraId="07C2AD5F" w14:textId="77777777" w:rsidR="00D834FB" w:rsidRPr="00D834FB" w:rsidRDefault="00D834FB" w:rsidP="003A3DA3">
      <w:pPr>
        <w:numPr>
          <w:ilvl w:val="1"/>
          <w:numId w:val="63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вовлечённость команды и компетенции.</w:t>
      </w:r>
    </w:p>
    <w:p w14:paraId="5281DD24" w14:textId="77777777" w:rsidR="00D834FB" w:rsidRPr="00D834FB" w:rsidRDefault="00D834FB" w:rsidP="003A3DA3">
      <w:pPr>
        <w:numPr>
          <w:ilvl w:val="0"/>
          <w:numId w:val="63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Проверить обоснованность новой просьбы о финансировании: какие задачи реально будут решены за дополнительные $800 000 и 6 месяцев?</w:t>
      </w:r>
    </w:p>
    <w:p w14:paraId="34DE691C" w14:textId="4A047B7D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Результат: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br/>
        <w:t>Объективный отчёт о текущем статусе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status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report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), включающий прогноз: достижим ли проект при доступных ресурсах.</w:t>
      </w:r>
    </w:p>
    <w:p w14:paraId="53731716" w14:textId="59348393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2. Применить метод «второго взгляда»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second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opinion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review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)</w:t>
      </w:r>
    </w:p>
    <w:p w14:paraId="01497E83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Совет Доун О’Коннор очень уместен.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br/>
        <w:t>Олаф должен поручить независимому руководителю проекта (не из команды) ответить на вопрос:</w:t>
      </w:r>
    </w:p>
    <w:p w14:paraId="7B87210E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«Если бы ты получил этот проект завтра, смог бы ты довести его до конца в срок и в рамках бюджета — даже при дополнительном времени и средствах?»</w:t>
      </w:r>
    </w:p>
    <w:p w14:paraId="0A0C2282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Возможные исходы:</w:t>
      </w:r>
    </w:p>
    <w:p w14:paraId="0E947D04" w14:textId="6F9B7FC4" w:rsidR="00D834FB" w:rsidRPr="00D834FB" w:rsidRDefault="00D834FB" w:rsidP="003A3DA3">
      <w:pPr>
        <w:numPr>
          <w:ilvl w:val="0"/>
          <w:numId w:val="64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Да 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– 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целесообразно реструктурировать проект и дать второй шанс.</w:t>
      </w:r>
    </w:p>
    <w:p w14:paraId="40C43F42" w14:textId="1DAF87FB" w:rsidR="00D834FB" w:rsidRPr="00D834FB" w:rsidRDefault="00D834FB" w:rsidP="003A3DA3">
      <w:pPr>
        <w:numPr>
          <w:ilvl w:val="0"/>
          <w:numId w:val="64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Нет 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–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проект следует остановить и перераспределить ресурсы.</w:t>
      </w:r>
    </w:p>
    <w:p w14:paraId="43BBA78F" w14:textId="4E770091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lastRenderedPageBreak/>
        <w:t>3. Принятие решения: продолжать, приостановить или закрыть</w:t>
      </w:r>
    </w:p>
    <w:p w14:paraId="1117F7F6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Если независимая оценка подтверждает низкую вероятность успеха, нужно закрыть проект контролируемо, чтобы извлечь уроки и минимизировать потери.</w:t>
      </w:r>
    </w:p>
    <w:p w14:paraId="5F905821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Алгоритм:</w:t>
      </w:r>
    </w:p>
    <w:p w14:paraId="3F91D9EE" w14:textId="77777777" w:rsidR="00D834FB" w:rsidRPr="00D834FB" w:rsidRDefault="00D834FB" w:rsidP="003A3DA3">
      <w:pPr>
        <w:numPr>
          <w:ilvl w:val="0"/>
          <w:numId w:val="65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Подготовить отчёт о затратах и ожидаемой выгоде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cost-benefit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review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).</w:t>
      </w:r>
    </w:p>
    <w:p w14:paraId="59626789" w14:textId="77777777" w:rsidR="00D834FB" w:rsidRPr="00D834FB" w:rsidRDefault="00D834FB" w:rsidP="003A3DA3">
      <w:pPr>
        <w:numPr>
          <w:ilvl w:val="0"/>
          <w:numId w:val="65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Сравнить проект с другими в портфеле Wireless Telecom: какие из них дают больший ROI при тех же ресурсах?</w:t>
      </w:r>
    </w:p>
    <w:p w14:paraId="2F2AD813" w14:textId="77777777" w:rsidR="00D834FB" w:rsidRPr="00D834FB" w:rsidRDefault="00D834FB" w:rsidP="003A3DA3">
      <w:pPr>
        <w:numPr>
          <w:ilvl w:val="0"/>
          <w:numId w:val="65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Решение представить на совет по портфелю проектов (Project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Portfolio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Board).</w:t>
      </w:r>
    </w:p>
    <w:p w14:paraId="13F7A8A2" w14:textId="2A1E6DF1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  <w:lang w:val="en-US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Пример: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br/>
        <w:t>Если проблема батареи неразрешима с учётом доступных технологий, то проект не должен «висеть» в портфеле — лучше инвестировать в R&amp;D по новому направлению (например, энергоэффективные модули для других устройств).</w:t>
      </w:r>
    </w:p>
    <w:p w14:paraId="1F0D09AC" w14:textId="17F28BC9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4. Управление последствиями закрытия</w:t>
      </w:r>
    </w:p>
    <w:p w14:paraId="5238D583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Чтобы не демотивировать команду и не потерять таланты, нужно правильно упаковать завершение проекта.</w:t>
      </w:r>
    </w:p>
    <w:p w14:paraId="6963EE1C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Меры:</w:t>
      </w:r>
    </w:p>
    <w:p w14:paraId="39B29B1D" w14:textId="77777777" w:rsidR="00D834FB" w:rsidRPr="00D834FB" w:rsidRDefault="00D834FB" w:rsidP="003A3DA3">
      <w:pPr>
        <w:numPr>
          <w:ilvl w:val="0"/>
          <w:numId w:val="66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Провести ретроспективу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lessons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learned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workshop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): какие решения были успешными, какие ошибки повторять нельзя.</w:t>
      </w:r>
    </w:p>
    <w:p w14:paraId="13F57371" w14:textId="77777777" w:rsidR="00D834FB" w:rsidRPr="00D834FB" w:rsidRDefault="00D834FB" w:rsidP="003A3DA3">
      <w:pPr>
        <w:numPr>
          <w:ilvl w:val="0"/>
          <w:numId w:val="66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Перенаправить шестерых сотрудников проекта «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Maximum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Megahertz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» на новые, перспективные проекты.</w:t>
      </w:r>
    </w:p>
    <w:p w14:paraId="09921197" w14:textId="25F5BBB7" w:rsidR="00D834FB" w:rsidRPr="00D834FB" w:rsidRDefault="00D834FB" w:rsidP="003A3DA3">
      <w:pPr>
        <w:numPr>
          <w:ilvl w:val="0"/>
          <w:numId w:val="66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Создать внутренний фонд инноваций, где команда может предлагать новые идеи и получать мини-гранты на раннюю проработку (без риска для компании).</w:t>
      </w:r>
    </w:p>
    <w:p w14:paraId="43B97CC3" w14:textId="2F20935A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5. Разработка процедуры раннего выявления «провальных» проектов</w:t>
      </w:r>
    </w:p>
    <w:p w14:paraId="3DF41371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Чтобы избежать повторения ситуации, Wireless Telecom должна внедрить систему раннего предупреждения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Early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Warning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System).</w:t>
      </w:r>
    </w:p>
    <w:p w14:paraId="579A9E48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lastRenderedPageBreak/>
        <w:t>Ключевые инструменты:</w:t>
      </w:r>
    </w:p>
    <w:p w14:paraId="61B70DE4" w14:textId="77777777" w:rsidR="00D834FB" w:rsidRPr="00D834FB" w:rsidRDefault="00D834FB" w:rsidP="003A3DA3">
      <w:pPr>
        <w:numPr>
          <w:ilvl w:val="0"/>
          <w:numId w:val="67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Регулярные контрольные точки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Stage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Gates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) — каждый крупный проект должен проходить пересмотр перед входом в следующую фазу.</w:t>
      </w:r>
    </w:p>
    <w:p w14:paraId="469CC695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Например: после 30% бюджета проект проходит «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Gate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Review» с оценкой технологической реализуемости и коммерческого потенциала.</w:t>
      </w:r>
    </w:p>
    <w:p w14:paraId="077B2B68" w14:textId="77777777" w:rsidR="00D834FB" w:rsidRPr="00D834FB" w:rsidRDefault="00D834FB" w:rsidP="003A3DA3">
      <w:pPr>
        <w:numPr>
          <w:ilvl w:val="0"/>
          <w:numId w:val="67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Метод «технологической готовности» (Technology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Readiness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Level) — для оценки стадии зрелости разработки.</w:t>
      </w:r>
    </w:p>
    <w:p w14:paraId="1B3CF021" w14:textId="77777777" w:rsidR="00D834FB" w:rsidRPr="00D834FB" w:rsidRDefault="00D834FB" w:rsidP="003A3DA3">
      <w:pPr>
        <w:numPr>
          <w:ilvl w:val="0"/>
          <w:numId w:val="67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Метрики эффективности:</w:t>
      </w:r>
    </w:p>
    <w:p w14:paraId="0BD4D013" w14:textId="77777777" w:rsidR="00D834FB" w:rsidRPr="00D834FB" w:rsidRDefault="00D834FB" w:rsidP="003A3DA3">
      <w:pPr>
        <w:numPr>
          <w:ilvl w:val="1"/>
          <w:numId w:val="67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% выполнения задач от плана,</w:t>
      </w:r>
    </w:p>
    <w:p w14:paraId="7E3F1136" w14:textId="77777777" w:rsidR="00D834FB" w:rsidRPr="00D834FB" w:rsidRDefault="00D834FB" w:rsidP="003A3DA3">
      <w:pPr>
        <w:numPr>
          <w:ilvl w:val="1"/>
          <w:numId w:val="67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отклонение бюджета,</w:t>
      </w:r>
    </w:p>
    <w:p w14:paraId="54843A2E" w14:textId="77777777" w:rsidR="00D834FB" w:rsidRPr="00D834FB" w:rsidRDefault="00D834FB" w:rsidP="003A3DA3">
      <w:pPr>
        <w:numPr>
          <w:ilvl w:val="1"/>
          <w:numId w:val="67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  <w:lang w:val="en-US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индекс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  <w:lang w:val="en-US"/>
        </w:rPr>
        <w:t xml:space="preserve"> SPI (Schedule Performance Index) 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и</w:t>
      </w: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  <w:lang w:val="en-US"/>
        </w:rPr>
        <w:t xml:space="preserve"> CPI (Cost Performance Index),</w:t>
      </w:r>
    </w:p>
    <w:p w14:paraId="6FB8D066" w14:textId="77777777" w:rsidR="00D834FB" w:rsidRPr="00D834FB" w:rsidRDefault="00D834FB" w:rsidP="003A3DA3">
      <w:pPr>
        <w:numPr>
          <w:ilvl w:val="1"/>
          <w:numId w:val="67"/>
        </w:numPr>
        <w:tabs>
          <w:tab w:val="num" w:pos="709"/>
        </w:tabs>
        <w:spacing w:line="360" w:lineRule="auto"/>
        <w:ind w:left="0" w:firstLine="1418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вероятность достижения целевых характеристик продукта.</w:t>
      </w:r>
    </w:p>
    <w:p w14:paraId="7D8E90CC" w14:textId="5EE6CE35" w:rsidR="00D834FB" w:rsidRPr="00D834FB" w:rsidRDefault="00D834FB" w:rsidP="003A3DA3">
      <w:pPr>
        <w:numPr>
          <w:ilvl w:val="0"/>
          <w:numId w:val="67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Система «зон рисков» — если KPI выходят за жёлтую/красную зону, проект переходит в фазу пересмотра.</w:t>
      </w:r>
    </w:p>
    <w:p w14:paraId="6155D5F2" w14:textId="244FD8E8" w:rsidR="00D834FB" w:rsidRPr="00D834FB" w:rsidRDefault="00D834FB" w:rsidP="003A3DA3">
      <w:p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6. Формирование культуры обучения на ошибках</w:t>
      </w:r>
    </w:p>
    <w:p w14:paraId="34FD9E39" w14:textId="77777777" w:rsidR="00D834FB" w:rsidRPr="00D834FB" w:rsidRDefault="00D834FB" w:rsidP="003A3DA3">
      <w:pPr>
        <w:tabs>
          <w:tab w:val="num" w:pos="709"/>
        </w:tabs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Олаф хочет, чтобы менеджеры не боялись признавать неудачу. Это возможно через:</w:t>
      </w:r>
    </w:p>
    <w:p w14:paraId="00ABCD79" w14:textId="77777777" w:rsidR="00D834FB" w:rsidRPr="00D834FB" w:rsidRDefault="00D834FB" w:rsidP="003A3DA3">
      <w:pPr>
        <w:numPr>
          <w:ilvl w:val="0"/>
          <w:numId w:val="68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создание корпоративного «каталога уроков» (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Knowledge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Base);</w:t>
      </w:r>
    </w:p>
    <w:p w14:paraId="59F6497C" w14:textId="77777777" w:rsidR="00D834FB" w:rsidRPr="00D834FB" w:rsidRDefault="00D834FB" w:rsidP="003A3DA3">
      <w:pPr>
        <w:numPr>
          <w:ilvl w:val="0"/>
          <w:numId w:val="68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проведение «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after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action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 xml:space="preserve"> </w:t>
      </w:r>
      <w:proofErr w:type="spellStart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review</w:t>
      </w:r>
      <w:proofErr w:type="spellEnd"/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» после каждого завершённого проекта;</w:t>
      </w:r>
    </w:p>
    <w:p w14:paraId="586E1288" w14:textId="77777777" w:rsidR="00D834FB" w:rsidRPr="00D834FB" w:rsidRDefault="00D834FB" w:rsidP="003A3DA3">
      <w:pPr>
        <w:numPr>
          <w:ilvl w:val="0"/>
          <w:numId w:val="68"/>
        </w:numPr>
        <w:tabs>
          <w:tab w:val="clear" w:pos="720"/>
          <w:tab w:val="num" w:pos="709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D834FB">
        <w:rPr>
          <w:rFonts w:ascii="Times New Roman" w:eastAsia="Times New Roman" w:hAnsi="Times New Roman" w:cs="Times New Roman"/>
          <w:color w:val="000000"/>
          <w:sz w:val="28"/>
          <w:szCs w:val="32"/>
        </w:rPr>
        <w:t>публичное признание команд, которые честно закрыли бесперспективные проекты, тем самым сэкономив ресурсы компании.</w:t>
      </w:r>
    </w:p>
    <w:p w14:paraId="2BD1A355" w14:textId="77777777" w:rsidR="00D834FB" w:rsidRPr="00D834FB" w:rsidRDefault="00D834FB" w:rsidP="00D834FB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32"/>
        </w:rPr>
      </w:pPr>
    </w:p>
    <w:sectPr w:rsidR="00D834FB" w:rsidRPr="00D834FB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76E7"/>
    <w:multiLevelType w:val="multilevel"/>
    <w:tmpl w:val="9B3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1EC4"/>
    <w:multiLevelType w:val="multilevel"/>
    <w:tmpl w:val="13C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25958"/>
    <w:multiLevelType w:val="multilevel"/>
    <w:tmpl w:val="909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B1A17"/>
    <w:multiLevelType w:val="multilevel"/>
    <w:tmpl w:val="186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918ED"/>
    <w:multiLevelType w:val="multilevel"/>
    <w:tmpl w:val="EF9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D5C6D"/>
    <w:multiLevelType w:val="multilevel"/>
    <w:tmpl w:val="35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706C5"/>
    <w:multiLevelType w:val="multilevel"/>
    <w:tmpl w:val="B08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7D0B"/>
    <w:multiLevelType w:val="multilevel"/>
    <w:tmpl w:val="A5F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A38F2"/>
    <w:multiLevelType w:val="multilevel"/>
    <w:tmpl w:val="A85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E0049"/>
    <w:multiLevelType w:val="hybridMultilevel"/>
    <w:tmpl w:val="DCAEB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D3EDA"/>
    <w:multiLevelType w:val="multilevel"/>
    <w:tmpl w:val="0A9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95104"/>
    <w:multiLevelType w:val="multilevel"/>
    <w:tmpl w:val="854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9578E"/>
    <w:multiLevelType w:val="multilevel"/>
    <w:tmpl w:val="584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E2B06"/>
    <w:multiLevelType w:val="multilevel"/>
    <w:tmpl w:val="8C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6F1C2F"/>
    <w:multiLevelType w:val="multilevel"/>
    <w:tmpl w:val="CEE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04279"/>
    <w:multiLevelType w:val="multilevel"/>
    <w:tmpl w:val="C9A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A7B5E"/>
    <w:multiLevelType w:val="multilevel"/>
    <w:tmpl w:val="426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77793"/>
    <w:multiLevelType w:val="multilevel"/>
    <w:tmpl w:val="1AA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15AEE"/>
    <w:multiLevelType w:val="multilevel"/>
    <w:tmpl w:val="68C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B733E"/>
    <w:multiLevelType w:val="multilevel"/>
    <w:tmpl w:val="D3B0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E317FC"/>
    <w:multiLevelType w:val="multilevel"/>
    <w:tmpl w:val="8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CE09C6"/>
    <w:multiLevelType w:val="multilevel"/>
    <w:tmpl w:val="630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B62D1"/>
    <w:multiLevelType w:val="multilevel"/>
    <w:tmpl w:val="4BC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D7573"/>
    <w:multiLevelType w:val="multilevel"/>
    <w:tmpl w:val="194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C7388"/>
    <w:multiLevelType w:val="multilevel"/>
    <w:tmpl w:val="F49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2E715D"/>
    <w:multiLevelType w:val="multilevel"/>
    <w:tmpl w:val="92C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9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3B3870"/>
    <w:multiLevelType w:val="multilevel"/>
    <w:tmpl w:val="E3A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765D02"/>
    <w:multiLevelType w:val="multilevel"/>
    <w:tmpl w:val="D79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95CC6"/>
    <w:multiLevelType w:val="multilevel"/>
    <w:tmpl w:val="A04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8D4C63"/>
    <w:multiLevelType w:val="multilevel"/>
    <w:tmpl w:val="623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74221"/>
    <w:multiLevelType w:val="multilevel"/>
    <w:tmpl w:val="5E1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30A68"/>
    <w:multiLevelType w:val="hybridMultilevel"/>
    <w:tmpl w:val="9806867A"/>
    <w:lvl w:ilvl="0" w:tplc="45BCB1C6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82777"/>
    <w:multiLevelType w:val="multilevel"/>
    <w:tmpl w:val="6C54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8828EB"/>
    <w:multiLevelType w:val="multilevel"/>
    <w:tmpl w:val="FE8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AEA4574"/>
    <w:multiLevelType w:val="multilevel"/>
    <w:tmpl w:val="4A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48"/>
  </w:num>
  <w:num w:numId="2" w16cid:durableId="1361856247">
    <w:abstractNumId w:val="48"/>
  </w:num>
  <w:num w:numId="3" w16cid:durableId="445197392">
    <w:abstractNumId w:val="48"/>
  </w:num>
  <w:num w:numId="4" w16cid:durableId="372314427">
    <w:abstractNumId w:val="48"/>
  </w:num>
  <w:num w:numId="5" w16cid:durableId="1291740029">
    <w:abstractNumId w:val="0"/>
  </w:num>
  <w:num w:numId="6" w16cid:durableId="1997344279">
    <w:abstractNumId w:val="36"/>
  </w:num>
  <w:num w:numId="7" w16cid:durableId="1472400406">
    <w:abstractNumId w:val="55"/>
  </w:num>
  <w:num w:numId="8" w16cid:durableId="1589340232">
    <w:abstractNumId w:val="45"/>
  </w:num>
  <w:num w:numId="9" w16cid:durableId="749546311">
    <w:abstractNumId w:val="5"/>
  </w:num>
  <w:num w:numId="10" w16cid:durableId="2073000848">
    <w:abstractNumId w:val="38"/>
  </w:num>
  <w:num w:numId="11" w16cid:durableId="1033071722">
    <w:abstractNumId w:val="51"/>
  </w:num>
  <w:num w:numId="12" w16cid:durableId="536432529">
    <w:abstractNumId w:val="20"/>
  </w:num>
  <w:num w:numId="13" w16cid:durableId="158084566">
    <w:abstractNumId w:val="26"/>
  </w:num>
  <w:num w:numId="14" w16cid:durableId="1753619930">
    <w:abstractNumId w:val="64"/>
  </w:num>
  <w:num w:numId="15" w16cid:durableId="1274097621">
    <w:abstractNumId w:val="58"/>
  </w:num>
  <w:num w:numId="16" w16cid:durableId="43530159">
    <w:abstractNumId w:val="21"/>
  </w:num>
  <w:num w:numId="17" w16cid:durableId="2136218662">
    <w:abstractNumId w:val="1"/>
  </w:num>
  <w:num w:numId="18" w16cid:durableId="1786538633">
    <w:abstractNumId w:val="16"/>
  </w:num>
  <w:num w:numId="19" w16cid:durableId="1778329670">
    <w:abstractNumId w:val="42"/>
  </w:num>
  <w:num w:numId="20" w16cid:durableId="845633534">
    <w:abstractNumId w:val="24"/>
  </w:num>
  <w:num w:numId="21" w16cid:durableId="375203657">
    <w:abstractNumId w:val="49"/>
  </w:num>
  <w:num w:numId="22" w16cid:durableId="503519253">
    <w:abstractNumId w:val="29"/>
  </w:num>
  <w:num w:numId="23" w16cid:durableId="87316925">
    <w:abstractNumId w:val="14"/>
  </w:num>
  <w:num w:numId="24" w16cid:durableId="1185245477">
    <w:abstractNumId w:val="61"/>
  </w:num>
  <w:num w:numId="25" w16cid:durableId="1159225199">
    <w:abstractNumId w:val="13"/>
  </w:num>
  <w:num w:numId="26" w16cid:durableId="885407860">
    <w:abstractNumId w:val="28"/>
  </w:num>
  <w:num w:numId="27" w16cid:durableId="1729304650">
    <w:abstractNumId w:val="44"/>
  </w:num>
  <w:num w:numId="28" w16cid:durableId="322126158">
    <w:abstractNumId w:val="6"/>
  </w:num>
  <w:num w:numId="29" w16cid:durableId="1750690266">
    <w:abstractNumId w:val="8"/>
  </w:num>
  <w:num w:numId="30" w16cid:durableId="979774335">
    <w:abstractNumId w:val="33"/>
  </w:num>
  <w:num w:numId="31" w16cid:durableId="1385328536">
    <w:abstractNumId w:val="47"/>
  </w:num>
  <w:num w:numId="32" w16cid:durableId="2098549838">
    <w:abstractNumId w:val="57"/>
  </w:num>
  <w:num w:numId="33" w16cid:durableId="1788237212">
    <w:abstractNumId w:val="54"/>
  </w:num>
  <w:num w:numId="34" w16cid:durableId="492797383">
    <w:abstractNumId w:val="9"/>
  </w:num>
  <w:num w:numId="35" w16cid:durableId="903685577">
    <w:abstractNumId w:val="22"/>
  </w:num>
  <w:num w:numId="36" w16cid:durableId="1899702153">
    <w:abstractNumId w:val="39"/>
  </w:num>
  <w:num w:numId="37" w16cid:durableId="1183126419">
    <w:abstractNumId w:val="3"/>
  </w:num>
  <w:num w:numId="38" w16cid:durableId="1201472504">
    <w:abstractNumId w:val="11"/>
  </w:num>
  <w:num w:numId="39" w16cid:durableId="1729917480">
    <w:abstractNumId w:val="59"/>
  </w:num>
  <w:num w:numId="40" w16cid:durableId="1091585558">
    <w:abstractNumId w:val="37"/>
  </w:num>
  <w:num w:numId="41" w16cid:durableId="1637368735">
    <w:abstractNumId w:val="7"/>
  </w:num>
  <w:num w:numId="42" w16cid:durableId="800154735">
    <w:abstractNumId w:val="65"/>
  </w:num>
  <w:num w:numId="43" w16cid:durableId="442380532">
    <w:abstractNumId w:val="23"/>
  </w:num>
  <w:num w:numId="44" w16cid:durableId="2116361175">
    <w:abstractNumId w:val="19"/>
  </w:num>
  <w:num w:numId="45" w16cid:durableId="1171723631">
    <w:abstractNumId w:val="25"/>
  </w:num>
  <w:num w:numId="46" w16cid:durableId="1890796108">
    <w:abstractNumId w:val="53"/>
  </w:num>
  <w:num w:numId="47" w16cid:durableId="242954044">
    <w:abstractNumId w:val="17"/>
  </w:num>
  <w:num w:numId="48" w16cid:durableId="1735154328">
    <w:abstractNumId w:val="34"/>
  </w:num>
  <w:num w:numId="49" w16cid:durableId="1021592295">
    <w:abstractNumId w:val="41"/>
  </w:num>
  <w:num w:numId="50" w16cid:durableId="760688165">
    <w:abstractNumId w:val="52"/>
  </w:num>
  <w:num w:numId="51" w16cid:durableId="123088965">
    <w:abstractNumId w:val="56"/>
  </w:num>
  <w:num w:numId="52" w16cid:durableId="699359103">
    <w:abstractNumId w:val="63"/>
  </w:num>
  <w:num w:numId="53" w16cid:durableId="1126965315">
    <w:abstractNumId w:val="40"/>
  </w:num>
  <w:num w:numId="54" w16cid:durableId="1083335698">
    <w:abstractNumId w:val="31"/>
  </w:num>
  <w:num w:numId="55" w16cid:durableId="1255161933">
    <w:abstractNumId w:val="27"/>
  </w:num>
  <w:num w:numId="56" w16cid:durableId="554387589">
    <w:abstractNumId w:val="10"/>
  </w:num>
  <w:num w:numId="57" w16cid:durableId="1890801310">
    <w:abstractNumId w:val="50"/>
  </w:num>
  <w:num w:numId="58" w16cid:durableId="550382756">
    <w:abstractNumId w:val="30"/>
  </w:num>
  <w:num w:numId="59" w16cid:durableId="1871450102">
    <w:abstractNumId w:val="2"/>
  </w:num>
  <w:num w:numId="60" w16cid:durableId="43217888">
    <w:abstractNumId w:val="12"/>
  </w:num>
  <w:num w:numId="61" w16cid:durableId="616060035">
    <w:abstractNumId w:val="15"/>
  </w:num>
  <w:num w:numId="62" w16cid:durableId="2042052484">
    <w:abstractNumId w:val="18"/>
  </w:num>
  <w:num w:numId="63" w16cid:durableId="1307929053">
    <w:abstractNumId w:val="43"/>
  </w:num>
  <w:num w:numId="64" w16cid:durableId="49040040">
    <w:abstractNumId w:val="4"/>
  </w:num>
  <w:num w:numId="65" w16cid:durableId="621813029">
    <w:abstractNumId w:val="35"/>
  </w:num>
  <w:num w:numId="66" w16cid:durableId="1488205476">
    <w:abstractNumId w:val="32"/>
  </w:num>
  <w:num w:numId="67" w16cid:durableId="294919198">
    <w:abstractNumId w:val="62"/>
  </w:num>
  <w:num w:numId="68" w16cid:durableId="139882815">
    <w:abstractNumId w:val="46"/>
  </w:num>
  <w:num w:numId="69" w16cid:durableId="3517592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63FDB"/>
    <w:rsid w:val="00093B97"/>
    <w:rsid w:val="000A6A91"/>
    <w:rsid w:val="000E669A"/>
    <w:rsid w:val="00135962"/>
    <w:rsid w:val="00136CF9"/>
    <w:rsid w:val="001D37DC"/>
    <w:rsid w:val="00201B16"/>
    <w:rsid w:val="00205CB5"/>
    <w:rsid w:val="00251115"/>
    <w:rsid w:val="0027057D"/>
    <w:rsid w:val="002D7CE0"/>
    <w:rsid w:val="003A3DA3"/>
    <w:rsid w:val="003D3754"/>
    <w:rsid w:val="0040286B"/>
    <w:rsid w:val="0040290D"/>
    <w:rsid w:val="00457925"/>
    <w:rsid w:val="00480BCD"/>
    <w:rsid w:val="004C264C"/>
    <w:rsid w:val="00520CC2"/>
    <w:rsid w:val="00522889"/>
    <w:rsid w:val="00523176"/>
    <w:rsid w:val="00532C6C"/>
    <w:rsid w:val="00560D71"/>
    <w:rsid w:val="00564DE4"/>
    <w:rsid w:val="00582E64"/>
    <w:rsid w:val="005C7986"/>
    <w:rsid w:val="00620626"/>
    <w:rsid w:val="0064595B"/>
    <w:rsid w:val="00654758"/>
    <w:rsid w:val="00682775"/>
    <w:rsid w:val="0069389C"/>
    <w:rsid w:val="006A58AD"/>
    <w:rsid w:val="00743712"/>
    <w:rsid w:val="007A4845"/>
    <w:rsid w:val="007A52E7"/>
    <w:rsid w:val="007B285B"/>
    <w:rsid w:val="007B3320"/>
    <w:rsid w:val="007C0DBC"/>
    <w:rsid w:val="007F01E9"/>
    <w:rsid w:val="007F763B"/>
    <w:rsid w:val="008666E8"/>
    <w:rsid w:val="008943B7"/>
    <w:rsid w:val="00915E7E"/>
    <w:rsid w:val="00A076A9"/>
    <w:rsid w:val="00A20EEA"/>
    <w:rsid w:val="00A33DB3"/>
    <w:rsid w:val="00A43D5F"/>
    <w:rsid w:val="00A6367D"/>
    <w:rsid w:val="00A76FA3"/>
    <w:rsid w:val="00A87265"/>
    <w:rsid w:val="00AB4DCB"/>
    <w:rsid w:val="00AE75F7"/>
    <w:rsid w:val="00AF322B"/>
    <w:rsid w:val="00AF3B8F"/>
    <w:rsid w:val="00B35D93"/>
    <w:rsid w:val="00B5153F"/>
    <w:rsid w:val="00B900C3"/>
    <w:rsid w:val="00BA28E0"/>
    <w:rsid w:val="00C20856"/>
    <w:rsid w:val="00C21CC3"/>
    <w:rsid w:val="00C261F3"/>
    <w:rsid w:val="00C52A09"/>
    <w:rsid w:val="00C73DDC"/>
    <w:rsid w:val="00C85E1F"/>
    <w:rsid w:val="00CE4DF0"/>
    <w:rsid w:val="00CF71EF"/>
    <w:rsid w:val="00D13AB0"/>
    <w:rsid w:val="00D834FB"/>
    <w:rsid w:val="00D86623"/>
    <w:rsid w:val="00DC4DD1"/>
    <w:rsid w:val="00E007EE"/>
    <w:rsid w:val="00E4074A"/>
    <w:rsid w:val="00E53EB3"/>
    <w:rsid w:val="00ED2C47"/>
    <w:rsid w:val="00ED67C7"/>
    <w:rsid w:val="00F02B95"/>
    <w:rsid w:val="00F65BDE"/>
    <w:rsid w:val="00FA696E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55</cp:revision>
  <dcterms:created xsi:type="dcterms:W3CDTF">2025-09-25T11:01:00Z</dcterms:created>
  <dcterms:modified xsi:type="dcterms:W3CDTF">2025-11-03T10:05:00Z</dcterms:modified>
</cp:coreProperties>
</file>