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6FF7092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7777777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9FA3C8B" w14:textId="0AFDC2D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7B7563">
        <w:rPr>
          <w:rFonts w:ascii="Times New Roman" w:hAnsi="Times New Roman" w:cs="Times New Roman"/>
          <w:b/>
          <w:sz w:val="28"/>
          <w:szCs w:val="28"/>
        </w:rPr>
        <w:t>корпоративных информационных систем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7B7563">
        <w:rPr>
          <w:rFonts w:ascii="Times New Roman" w:hAnsi="Times New Roman" w:cs="Times New Roman"/>
          <w:b/>
          <w:sz w:val="28"/>
          <w:szCs w:val="28"/>
        </w:rPr>
        <w:t>КИС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19BAF705" w:rsidR="00C21CC3" w:rsidRDefault="00C21CC3" w:rsidP="002819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2819F3">
        <w:rPr>
          <w:rFonts w:ascii="Times New Roman" w:hAnsi="Times New Roman" w:cs="Times New Roman"/>
          <w:sz w:val="28"/>
          <w:szCs w:val="28"/>
        </w:rPr>
        <w:t>Б</w:t>
      </w:r>
      <w:r w:rsidR="002819F3" w:rsidRPr="002819F3">
        <w:rPr>
          <w:rFonts w:ascii="Times New Roman" w:hAnsi="Times New Roman" w:cs="Times New Roman"/>
          <w:sz w:val="28"/>
          <w:szCs w:val="28"/>
        </w:rPr>
        <w:t>езопасность функционирования систем управления ресурсами</w:t>
      </w:r>
      <w:r w:rsidR="009318D0" w:rsidRPr="009318D0">
        <w:rPr>
          <w:rFonts w:ascii="Times New Roman" w:hAnsi="Times New Roman" w:cs="Times New Roman"/>
          <w:sz w:val="28"/>
          <w:szCs w:val="28"/>
        </w:rPr>
        <w:t xml:space="preserve"> </w:t>
      </w:r>
      <w:r w:rsidR="002819F3" w:rsidRPr="002819F3">
        <w:rPr>
          <w:rFonts w:ascii="Times New Roman" w:hAnsi="Times New Roman" w:cs="Times New Roman"/>
          <w:sz w:val="28"/>
          <w:szCs w:val="28"/>
        </w:rPr>
        <w:t>и взаимоотношениями предприятия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01C4FF7D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</w:t>
      </w:r>
      <w:r w:rsidR="002819F3">
        <w:rPr>
          <w:rFonts w:cs="Times New Roman"/>
          <w:b/>
          <w:sz w:val="32"/>
          <w:szCs w:val="32"/>
        </w:rPr>
        <w:t>задание</w:t>
      </w:r>
      <w:r>
        <w:rPr>
          <w:rFonts w:cs="Times New Roman"/>
          <w:b/>
          <w:sz w:val="32"/>
          <w:szCs w:val="32"/>
        </w:rPr>
        <w:t xml:space="preserve"> № </w:t>
      </w:r>
      <w:r w:rsidR="007B7563">
        <w:rPr>
          <w:rFonts w:cs="Times New Roman"/>
          <w:b/>
          <w:sz w:val="32"/>
          <w:szCs w:val="32"/>
        </w:rPr>
        <w:t>1</w:t>
      </w:r>
    </w:p>
    <w:p w14:paraId="384E29FC" w14:textId="77777777" w:rsidR="00C21CC3" w:rsidRDefault="00C21CC3" w:rsidP="00C21CC3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34FD0A66" w14:textId="77777777" w:rsidR="007B7563" w:rsidRPr="00C21CC3" w:rsidRDefault="007B756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Ind w:w="-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7B7563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7B7563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4624CED3" w:rsidR="00C21CC3" w:rsidRPr="009E797E" w:rsidRDefault="002819F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Мирзоян Д.И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7B7563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06497B7B" w:rsidR="00C21CC3" w:rsidRDefault="00C21CC3" w:rsidP="005F3894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 xml:space="preserve">»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</w:t>
            </w:r>
            <w:r w:rsidR="002819F3">
              <w:rPr>
                <w:rFonts w:cs="Times New Roman"/>
              </w:rPr>
              <w:t>6</w:t>
            </w:r>
            <w:r>
              <w:rPr>
                <w:rFonts w:cs="Times New Roman"/>
              </w:rPr>
              <w:t xml:space="preserve">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0B2809F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</w:t>
      </w:r>
      <w:r w:rsidR="002819F3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14:paraId="266BBE04" w14:textId="2F75C8AD" w:rsidR="00C21CC3" w:rsidRPr="00103C34" w:rsidRDefault="00103C34" w:rsidP="00103C34">
      <w:pPr>
        <w:pStyle w:val="default"/>
        <w:jc w:val="center"/>
        <w:rPr>
          <w:b/>
          <w:bCs/>
        </w:rPr>
      </w:pPr>
      <w:r w:rsidRPr="00103C34">
        <w:rPr>
          <w:b/>
          <w:bCs/>
        </w:rPr>
        <w:lastRenderedPageBreak/>
        <w:t>ВВЕДЕНИЕ</w:t>
      </w:r>
    </w:p>
    <w:p w14:paraId="4922AFF9" w14:textId="79977E7E" w:rsidR="009D001B" w:rsidRPr="009D001B" w:rsidRDefault="009D001B" w:rsidP="009D001B">
      <w:pPr>
        <w:pStyle w:val="a9"/>
        <w:ind w:left="0"/>
        <w:rPr>
          <w:rFonts w:eastAsia="Times New Roman" w:cs="Times New Roman"/>
          <w:color w:val="000000"/>
        </w:rPr>
      </w:pPr>
      <w:r w:rsidRPr="009D001B">
        <w:rPr>
          <w:rFonts w:eastAsia="Times New Roman" w:cs="Times New Roman"/>
          <w:color w:val="000000"/>
        </w:rPr>
        <w:t>Практическая работа посвящена исследованию безопасности функционирования информационной системы на примере проекта создания системы управления складом предприятия. В качестве объекта проектирования рассматривается корпоративная информационная система, обеспечивающая учет товарных остатков, приемку и отгрузку продукции, обработку складских операций, взаимодействие с пользователями через автоматизированные рабочие места и мобильные терминалы, а также интеграцию с внутренними учетными и логистическими сервисами предприятия. Основанием для структуры отчета являются требования практического задания по исследованию безопасности функционирования информационных систем.</w:t>
      </w:r>
    </w:p>
    <w:p w14:paraId="0518F403" w14:textId="11DCF76B" w:rsidR="009D001B" w:rsidRPr="009D001B" w:rsidRDefault="009D001B" w:rsidP="009D001B">
      <w:pPr>
        <w:pStyle w:val="a9"/>
        <w:ind w:left="0"/>
        <w:rPr>
          <w:rFonts w:eastAsia="Times New Roman" w:cs="Times New Roman"/>
          <w:color w:val="000000"/>
        </w:rPr>
      </w:pPr>
      <w:r w:rsidRPr="009D001B">
        <w:rPr>
          <w:rFonts w:eastAsia="Times New Roman" w:cs="Times New Roman"/>
          <w:color w:val="000000"/>
        </w:rPr>
        <w:t>Актуальность выбранной темы определяется тем, что складская информационная система в современных условиях является не просто учетным программным продуктом, а ключевым элементом операционной инфраструктуры предприятия. Через такую систему проходят данные о движении материальных ресурсов, состоянии запасов, маршрутах внутренних перемещений, действиях персонала и результатах производственно-логистических операций. Следовательно, безопасность функционирования должна рассматриваться не только как защита от сбоев и отказов, но и как способность системы сохранять целостность, доступность, надежность, ремонтопригодность и предсказуемость поведения на всех этапах жизненного цикла. Такое понимание напрямую соответствует постановке задания, где безопасность функционирования трактуется как многокритериальное свойство ИС.</w:t>
      </w:r>
    </w:p>
    <w:p w14:paraId="1302A9F1" w14:textId="2955CBEA" w:rsidR="004716B3" w:rsidRDefault="009D001B" w:rsidP="009D001B">
      <w:pPr>
        <w:pStyle w:val="a9"/>
        <w:ind w:left="0"/>
        <w:rPr>
          <w:rFonts w:eastAsia="Times New Roman" w:cs="Times New Roman"/>
          <w:color w:val="000000"/>
        </w:rPr>
      </w:pPr>
      <w:r w:rsidRPr="009D001B">
        <w:rPr>
          <w:rFonts w:eastAsia="Times New Roman" w:cs="Times New Roman"/>
          <w:color w:val="000000"/>
        </w:rPr>
        <w:t xml:space="preserve">Для варианта, связанного с системой управления складом, исследование безопасности функционирования особенно важно, поскольку отказ критических элементов способен привести к остановке приемки и отгрузки товаров, потере актуальности данных об остатках, ошибкам комплектования заказов, нарушениям во взаимодействии подразделений и существенным </w:t>
      </w:r>
      <w:r w:rsidRPr="009D001B">
        <w:rPr>
          <w:rFonts w:eastAsia="Times New Roman" w:cs="Times New Roman"/>
          <w:color w:val="000000"/>
        </w:rPr>
        <w:lastRenderedPageBreak/>
        <w:t>экономическим потерям предприятия. Поэтому уже на этапе проектирования необходимо определить критический сегмент системы, выделить критические устройства и сервисы, оценить возможные последствия их отказов и предусмотреть меры резервирования, мониторинга, восстановления и контролируемой деградации. Именно такой подход позволяет рассматривать складскую ИС как полноценную организационно-техническую систему, для которой безопасность функционирования формируется заранее, а не добавляется после ввода в эксплуатацию.</w:t>
      </w:r>
    </w:p>
    <w:p w14:paraId="10AB1C26" w14:textId="4C0E7BBB" w:rsidR="001609AE" w:rsidRDefault="001609AE" w:rsidP="001609AE">
      <w:pPr>
        <w:pStyle w:val="a9"/>
        <w:numPr>
          <w:ilvl w:val="0"/>
          <w:numId w:val="12"/>
        </w:numPr>
        <w:rPr>
          <w:rFonts w:eastAsia="Times New Roman" w:cs="Times New Roman"/>
          <w:b/>
          <w:bCs/>
          <w:color w:val="000000"/>
        </w:rPr>
      </w:pPr>
      <w:r w:rsidRPr="001609AE">
        <w:rPr>
          <w:rFonts w:eastAsia="Times New Roman" w:cs="Times New Roman"/>
          <w:b/>
          <w:bCs/>
          <w:color w:val="000000"/>
        </w:rPr>
        <w:t>Цель, задачи и объект исследования</w:t>
      </w:r>
    </w:p>
    <w:p w14:paraId="63C42B16" w14:textId="6F1E10B2" w:rsidR="001609AE" w:rsidRDefault="001609AE" w:rsidP="001609AE">
      <w:pPr>
        <w:pStyle w:val="default"/>
      </w:pPr>
      <w:r>
        <w:t>Целью данной работы является исследование безопасности функционирования информационной системы управления складом предприятия как организационно-технической системы, а также формирование представления о факторах, влияющих на ее надежность, устойчивость и способность сохранять работоспособность в условиях отказов и внешних воздействий. Особое внимание уделяется выявлению критических элементов системы, анализу возможных последствий их отказов и определению подходов к обеспечению требуемого уровня безопасности функционирования на этапе проектирования.</w:t>
      </w:r>
    </w:p>
    <w:p w14:paraId="77B5C461" w14:textId="77777777" w:rsidR="001609AE" w:rsidRDefault="001609AE" w:rsidP="001609AE">
      <w:pPr>
        <w:pStyle w:val="default"/>
      </w:pPr>
      <w:r>
        <w:t>Для достижения поставленной цели в работе решаются следующие задачи:</w:t>
      </w:r>
    </w:p>
    <w:p w14:paraId="133BB1D4" w14:textId="77777777" w:rsidR="001609AE" w:rsidRDefault="001609AE" w:rsidP="001609AE">
      <w:pPr>
        <w:pStyle w:val="default"/>
      </w:pPr>
      <w:r>
        <w:t>– анализ структуры и назначения информационной системы управления складом;</w:t>
      </w:r>
    </w:p>
    <w:p w14:paraId="7421DDC4" w14:textId="77777777" w:rsidR="001609AE" w:rsidRDefault="001609AE" w:rsidP="001609AE">
      <w:pPr>
        <w:pStyle w:val="default"/>
      </w:pPr>
      <w:r>
        <w:t>– выделение основных компонентов системы, включая аппаратные, программные и сетевые элементы;</w:t>
      </w:r>
    </w:p>
    <w:p w14:paraId="52459A8B" w14:textId="77777777" w:rsidR="001609AE" w:rsidRDefault="001609AE" w:rsidP="001609AE">
      <w:pPr>
        <w:pStyle w:val="default"/>
      </w:pPr>
      <w:r>
        <w:t>– определение критического сегмента системы и перечня критических устройств;</w:t>
      </w:r>
    </w:p>
    <w:p w14:paraId="5346A787" w14:textId="77777777" w:rsidR="001609AE" w:rsidRDefault="001609AE" w:rsidP="001609AE">
      <w:pPr>
        <w:pStyle w:val="default"/>
      </w:pPr>
      <w:r>
        <w:t>– исследование возможных отказов и их влияния на функционирование системы в целом;</w:t>
      </w:r>
    </w:p>
    <w:p w14:paraId="5895C87F" w14:textId="77777777" w:rsidR="001609AE" w:rsidRDefault="001609AE" w:rsidP="001609AE">
      <w:pPr>
        <w:pStyle w:val="default"/>
      </w:pPr>
      <w:r>
        <w:t>– оценка последствий нарушения работоспособности отдельных компонентов;</w:t>
      </w:r>
    </w:p>
    <w:p w14:paraId="0539A3E8" w14:textId="3D0B7C80" w:rsidR="001609AE" w:rsidRDefault="001609AE" w:rsidP="001609AE">
      <w:pPr>
        <w:pStyle w:val="default"/>
      </w:pPr>
      <w:r>
        <w:lastRenderedPageBreak/>
        <w:t>–</w:t>
      </w:r>
      <w:r>
        <w:t xml:space="preserve"> </w:t>
      </w:r>
      <w:r>
        <w:t>рассмотрение подходов к обеспечению безопасности функционирования, включая резервирование, мониторинг и восстановление;</w:t>
      </w:r>
    </w:p>
    <w:p w14:paraId="49909255" w14:textId="246314EF" w:rsidR="001609AE" w:rsidRDefault="001609AE" w:rsidP="001609AE">
      <w:pPr>
        <w:pStyle w:val="default"/>
      </w:pPr>
      <w:r>
        <w:t>–</w:t>
      </w:r>
      <w:r>
        <w:t xml:space="preserve"> </w:t>
      </w:r>
      <w:r>
        <w:t>формирование выводов о степени устойчивости системы и рекомендаций по ее повышению.</w:t>
      </w:r>
    </w:p>
    <w:p w14:paraId="2C749F79" w14:textId="2F7A571A" w:rsidR="001609AE" w:rsidRDefault="001609AE" w:rsidP="001609AE">
      <w:pPr>
        <w:pStyle w:val="default"/>
      </w:pPr>
      <w:r>
        <w:t>Объектом исследования является информационная система управления складом предприятия, обеспечивающая автоматизацию складских процессов, включая учет товарных запасов, приемку, размещение, перемещение и отгрузку продукции, а также взаимодействие с пользователями и внешними информационными системами. В рамках работы система рассматривается как совокупность взаимосвязанных технических средств, программного обеспечения и организационных процедур, функционирующих в едином информационном пространстве предприятия.</w:t>
      </w:r>
    </w:p>
    <w:p w14:paraId="6881866A" w14:textId="1116B715" w:rsidR="001609AE" w:rsidRDefault="001609AE" w:rsidP="001609AE">
      <w:pPr>
        <w:pStyle w:val="default"/>
      </w:pPr>
      <w:r>
        <w:t>Предметом исследования является безопасность функционирования данной системы, понимаемая как совокупность свойств, обеспечивающих ее надежную, устойчивую и предсказуемую работу при воздействии внутренних и внешних факторов, включая отказы оборудования, ошибки программного обеспечения и нарушения в работе коммуникационной инфраструктуры.</w:t>
      </w:r>
    </w:p>
    <w:p w14:paraId="0E5C13FD" w14:textId="0D15F8BD" w:rsidR="001609AE" w:rsidRDefault="001609AE" w:rsidP="001609AE">
      <w:pPr>
        <w:pStyle w:val="default"/>
        <w:numPr>
          <w:ilvl w:val="0"/>
          <w:numId w:val="12"/>
        </w:numPr>
        <w:rPr>
          <w:b/>
          <w:bCs/>
        </w:rPr>
      </w:pPr>
      <w:r w:rsidRPr="001609AE">
        <w:rPr>
          <w:b/>
          <w:bCs/>
        </w:rPr>
        <w:t>Перечень стандартов предметной области</w:t>
      </w:r>
    </w:p>
    <w:p w14:paraId="115A3AA3" w14:textId="2DEABBB8" w:rsidR="001609AE" w:rsidRDefault="001609AE" w:rsidP="001609AE">
      <w:pPr>
        <w:pStyle w:val="default"/>
      </w:pPr>
      <w:r>
        <w:t>Обеспечение безопасности функционирования информационной системы управления складом предприятия должно осуществляться с учетом действующих нормативных документов и стандартов в области информационных технологий, информационной безопасности и надежности систем. Использование стандартов позволяет формализовать требования к проектированию, эксплуатации и сопровождению системы, а также обеспечить единый подход к оценке ее характеристик.</w:t>
      </w:r>
    </w:p>
    <w:p w14:paraId="004C3C9A" w14:textId="7F384CE4" w:rsidR="001609AE" w:rsidRDefault="001609AE" w:rsidP="001609AE">
      <w:pPr>
        <w:pStyle w:val="default"/>
      </w:pPr>
      <w:r>
        <w:t xml:space="preserve">В рамках рассматриваемой предметной области применяются как международные, так и национальные стандарты, охватывающие вопросы управления информационной безопасностью, надежности технических систем, качества программного обеспечения и жизненного цикла информационных систем. Данные стандарты определяют требования к </w:t>
      </w:r>
      <w:r>
        <w:lastRenderedPageBreak/>
        <w:t>процессам разработки, эксплуатации, управления рисками и обеспечению устойчивости функционирования.</w:t>
      </w:r>
    </w:p>
    <w:p w14:paraId="4A6EDC70" w14:textId="07BD9140" w:rsidR="003510E9" w:rsidRDefault="001609AE" w:rsidP="001609AE">
      <w:pPr>
        <w:pStyle w:val="default"/>
      </w:pPr>
      <w:r>
        <w:t>Основные стандарты, применимые к информационной системе управления складом, представлены в таблице 1.</w:t>
      </w:r>
    </w:p>
    <w:p w14:paraId="61AE12EF" w14:textId="318EADBE" w:rsidR="00F75331" w:rsidRDefault="00F75331" w:rsidP="001609AE">
      <w:pPr>
        <w:pStyle w:val="default"/>
      </w:pPr>
      <w:r w:rsidRPr="00F75331">
        <w:t>Таблица 1 — Основные стандарты предметной области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6"/>
        <w:gridCol w:w="2261"/>
        <w:gridCol w:w="2734"/>
        <w:gridCol w:w="2304"/>
      </w:tblGrid>
      <w:tr w:rsidR="00F75331" w14:paraId="61DE4751" w14:textId="77777777" w:rsidTr="008A45BE">
        <w:tc>
          <w:tcPr>
            <w:tcW w:w="2046" w:type="dxa"/>
            <w:vAlign w:val="center"/>
          </w:tcPr>
          <w:p w14:paraId="581F5DB8" w14:textId="0AB24291" w:rsidR="00F75331" w:rsidRPr="000136D8" w:rsidRDefault="00F75331" w:rsidP="00F75331">
            <w:pPr>
              <w:pStyle w:val="default"/>
              <w:ind w:firstLine="0"/>
            </w:pPr>
            <w:r w:rsidRPr="000136D8">
              <w:t>№</w:t>
            </w:r>
          </w:p>
        </w:tc>
        <w:tc>
          <w:tcPr>
            <w:tcW w:w="2261" w:type="dxa"/>
            <w:vAlign w:val="center"/>
          </w:tcPr>
          <w:p w14:paraId="465B3861" w14:textId="73B065AD" w:rsidR="00F75331" w:rsidRPr="000136D8" w:rsidRDefault="00F75331" w:rsidP="00F75331">
            <w:pPr>
              <w:pStyle w:val="default"/>
              <w:ind w:firstLine="0"/>
            </w:pPr>
            <w:r w:rsidRPr="000136D8">
              <w:t>Обозначение стандарта</w:t>
            </w:r>
          </w:p>
        </w:tc>
        <w:tc>
          <w:tcPr>
            <w:tcW w:w="2734" w:type="dxa"/>
            <w:vAlign w:val="center"/>
          </w:tcPr>
          <w:p w14:paraId="348EC797" w14:textId="5139961B" w:rsidR="00F75331" w:rsidRPr="000136D8" w:rsidRDefault="00F75331" w:rsidP="00F75331">
            <w:pPr>
              <w:pStyle w:val="default"/>
              <w:ind w:firstLine="0"/>
            </w:pPr>
            <w:r w:rsidRPr="000136D8">
              <w:t>Наименование стандарта</w:t>
            </w:r>
          </w:p>
        </w:tc>
        <w:tc>
          <w:tcPr>
            <w:tcW w:w="2304" w:type="dxa"/>
            <w:vAlign w:val="center"/>
          </w:tcPr>
          <w:p w14:paraId="648BCA57" w14:textId="2940782E" w:rsidR="00F75331" w:rsidRPr="000136D8" w:rsidRDefault="00F75331" w:rsidP="00F75331">
            <w:pPr>
              <w:pStyle w:val="default"/>
              <w:ind w:firstLine="0"/>
            </w:pPr>
            <w:r w:rsidRPr="000136D8">
              <w:t>Область применения</w:t>
            </w:r>
          </w:p>
        </w:tc>
      </w:tr>
      <w:tr w:rsidR="00F75331" w14:paraId="6A9A8034" w14:textId="77777777" w:rsidTr="008A45BE">
        <w:tc>
          <w:tcPr>
            <w:tcW w:w="2046" w:type="dxa"/>
            <w:vAlign w:val="center"/>
          </w:tcPr>
          <w:p w14:paraId="2762D4DB" w14:textId="294F458B" w:rsidR="00F75331" w:rsidRDefault="00F75331" w:rsidP="00F75331">
            <w:pPr>
              <w:pStyle w:val="default"/>
              <w:ind w:firstLine="0"/>
            </w:pPr>
            <w:r>
              <w:t>1</w:t>
            </w:r>
          </w:p>
        </w:tc>
        <w:tc>
          <w:tcPr>
            <w:tcW w:w="2261" w:type="dxa"/>
            <w:vAlign w:val="center"/>
          </w:tcPr>
          <w:p w14:paraId="158C94A7" w14:textId="612BAE40" w:rsidR="00F75331" w:rsidRDefault="00F75331" w:rsidP="00F75331">
            <w:pPr>
              <w:pStyle w:val="default"/>
              <w:ind w:firstLine="0"/>
            </w:pPr>
            <w:r>
              <w:t>ISO/IEC 27001</w:t>
            </w:r>
          </w:p>
        </w:tc>
        <w:tc>
          <w:tcPr>
            <w:tcW w:w="2734" w:type="dxa"/>
            <w:vAlign w:val="center"/>
          </w:tcPr>
          <w:p w14:paraId="4D2F7BE5" w14:textId="63C8B566" w:rsidR="00F75331" w:rsidRDefault="00F75331" w:rsidP="00F75331">
            <w:pPr>
              <w:pStyle w:val="default"/>
              <w:ind w:firstLine="0"/>
            </w:pPr>
            <w:r>
              <w:t>Системы менеджмента информационной безопасности. Требования</w:t>
            </w:r>
          </w:p>
        </w:tc>
        <w:tc>
          <w:tcPr>
            <w:tcW w:w="2304" w:type="dxa"/>
            <w:vAlign w:val="center"/>
          </w:tcPr>
          <w:p w14:paraId="31B0E6FF" w14:textId="25E3F654" w:rsidR="00F75331" w:rsidRDefault="00F75331" w:rsidP="00F75331">
            <w:pPr>
              <w:pStyle w:val="default"/>
              <w:ind w:firstLine="0"/>
            </w:pPr>
            <w:r>
              <w:t>Определяет требования к созданию, внедрению и поддержанию системы ИБ</w:t>
            </w:r>
          </w:p>
        </w:tc>
      </w:tr>
      <w:tr w:rsidR="00F75331" w14:paraId="0A6CADC0" w14:textId="77777777" w:rsidTr="008A45BE">
        <w:tc>
          <w:tcPr>
            <w:tcW w:w="2046" w:type="dxa"/>
            <w:vAlign w:val="center"/>
          </w:tcPr>
          <w:p w14:paraId="4435343D" w14:textId="356DBA0D" w:rsidR="00F75331" w:rsidRDefault="00F75331" w:rsidP="00F75331">
            <w:pPr>
              <w:pStyle w:val="default"/>
              <w:ind w:firstLine="0"/>
            </w:pPr>
            <w:r>
              <w:t>2</w:t>
            </w:r>
          </w:p>
        </w:tc>
        <w:tc>
          <w:tcPr>
            <w:tcW w:w="2261" w:type="dxa"/>
            <w:vAlign w:val="center"/>
          </w:tcPr>
          <w:p w14:paraId="4821F0D6" w14:textId="4D874DC7" w:rsidR="00F75331" w:rsidRDefault="00F75331" w:rsidP="00F75331">
            <w:pPr>
              <w:pStyle w:val="default"/>
              <w:ind w:firstLine="0"/>
            </w:pPr>
            <w:r>
              <w:t>ISO/IEC 27002</w:t>
            </w:r>
          </w:p>
        </w:tc>
        <w:tc>
          <w:tcPr>
            <w:tcW w:w="2734" w:type="dxa"/>
            <w:vAlign w:val="center"/>
          </w:tcPr>
          <w:p w14:paraId="59211210" w14:textId="5ABFA8F4" w:rsidR="00F75331" w:rsidRDefault="00F75331" w:rsidP="00F75331">
            <w:pPr>
              <w:pStyle w:val="default"/>
              <w:ind w:firstLine="0"/>
            </w:pPr>
            <w:r>
              <w:t>Практические правила управления информационной безопасностью</w:t>
            </w:r>
          </w:p>
        </w:tc>
        <w:tc>
          <w:tcPr>
            <w:tcW w:w="2304" w:type="dxa"/>
            <w:vAlign w:val="center"/>
          </w:tcPr>
          <w:p w14:paraId="64BEE539" w14:textId="05C1746F" w:rsidR="00F75331" w:rsidRDefault="00F75331" w:rsidP="00F75331">
            <w:pPr>
              <w:pStyle w:val="default"/>
              <w:ind w:firstLine="0"/>
            </w:pPr>
            <w:r>
              <w:t>Рекомендации по мерам защиты информации</w:t>
            </w:r>
          </w:p>
        </w:tc>
      </w:tr>
      <w:tr w:rsidR="00F75331" w14:paraId="4BE3A265" w14:textId="77777777" w:rsidTr="008A45BE">
        <w:tc>
          <w:tcPr>
            <w:tcW w:w="2046" w:type="dxa"/>
            <w:vAlign w:val="center"/>
          </w:tcPr>
          <w:p w14:paraId="065263C3" w14:textId="699C66FE" w:rsidR="00F75331" w:rsidRDefault="00F75331" w:rsidP="00F75331">
            <w:pPr>
              <w:pStyle w:val="default"/>
              <w:ind w:firstLine="0"/>
            </w:pPr>
            <w:r>
              <w:t>3</w:t>
            </w:r>
          </w:p>
        </w:tc>
        <w:tc>
          <w:tcPr>
            <w:tcW w:w="2261" w:type="dxa"/>
            <w:vAlign w:val="center"/>
          </w:tcPr>
          <w:p w14:paraId="21C9EE7B" w14:textId="3027FF9B" w:rsidR="00F75331" w:rsidRDefault="00F75331" w:rsidP="00F75331">
            <w:pPr>
              <w:pStyle w:val="default"/>
              <w:ind w:firstLine="0"/>
            </w:pPr>
            <w:r>
              <w:t>ISO/IEC 15408</w:t>
            </w:r>
          </w:p>
        </w:tc>
        <w:tc>
          <w:tcPr>
            <w:tcW w:w="2734" w:type="dxa"/>
            <w:vAlign w:val="center"/>
          </w:tcPr>
          <w:p w14:paraId="5ACEB8D4" w14:textId="0985B547" w:rsidR="00F75331" w:rsidRDefault="00F75331" w:rsidP="00F75331">
            <w:pPr>
              <w:pStyle w:val="default"/>
              <w:ind w:firstLine="0"/>
            </w:pPr>
            <w:r>
              <w:t xml:space="preserve">Критерии оценки безопасности информационных технологий (Common </w:t>
            </w:r>
            <w:proofErr w:type="spellStart"/>
            <w:r>
              <w:t>Criteria</w:t>
            </w:r>
            <w:proofErr w:type="spellEnd"/>
            <w:r>
              <w:t>)</w:t>
            </w:r>
          </w:p>
        </w:tc>
        <w:tc>
          <w:tcPr>
            <w:tcW w:w="2304" w:type="dxa"/>
            <w:vAlign w:val="center"/>
          </w:tcPr>
          <w:p w14:paraId="4795762E" w14:textId="698821B5" w:rsidR="00F75331" w:rsidRDefault="00F75331" w:rsidP="00F75331">
            <w:pPr>
              <w:pStyle w:val="default"/>
              <w:ind w:firstLine="0"/>
            </w:pPr>
            <w:r>
              <w:t>Оценка и сертификация средств защиты информации</w:t>
            </w:r>
          </w:p>
        </w:tc>
      </w:tr>
      <w:tr w:rsidR="00F75331" w14:paraId="78503C21" w14:textId="77777777" w:rsidTr="008A45BE">
        <w:tc>
          <w:tcPr>
            <w:tcW w:w="2046" w:type="dxa"/>
            <w:vAlign w:val="center"/>
          </w:tcPr>
          <w:p w14:paraId="76D9D4CE" w14:textId="26821072" w:rsidR="00F75331" w:rsidRDefault="00F75331" w:rsidP="00F75331">
            <w:pPr>
              <w:pStyle w:val="default"/>
              <w:ind w:firstLine="0"/>
            </w:pPr>
            <w:r>
              <w:t>4</w:t>
            </w:r>
          </w:p>
        </w:tc>
        <w:tc>
          <w:tcPr>
            <w:tcW w:w="2261" w:type="dxa"/>
            <w:vAlign w:val="center"/>
          </w:tcPr>
          <w:p w14:paraId="1DC5D40E" w14:textId="66BDAA45" w:rsidR="00F75331" w:rsidRDefault="00F75331" w:rsidP="00F75331">
            <w:pPr>
              <w:pStyle w:val="default"/>
              <w:ind w:firstLine="0"/>
            </w:pPr>
            <w:r>
              <w:t>ISO/IEC 12207</w:t>
            </w:r>
          </w:p>
        </w:tc>
        <w:tc>
          <w:tcPr>
            <w:tcW w:w="2734" w:type="dxa"/>
            <w:vAlign w:val="center"/>
          </w:tcPr>
          <w:p w14:paraId="4964E23F" w14:textId="153A1680" w:rsidR="00F75331" w:rsidRDefault="00F75331" w:rsidP="00F75331">
            <w:pPr>
              <w:pStyle w:val="default"/>
              <w:ind w:firstLine="0"/>
            </w:pPr>
            <w:r>
              <w:t>Процессы жизненного цикла программных средств</w:t>
            </w:r>
          </w:p>
        </w:tc>
        <w:tc>
          <w:tcPr>
            <w:tcW w:w="2304" w:type="dxa"/>
            <w:vAlign w:val="center"/>
          </w:tcPr>
          <w:p w14:paraId="3E485777" w14:textId="707DE285" w:rsidR="00F75331" w:rsidRDefault="00F75331" w:rsidP="00F75331">
            <w:pPr>
              <w:pStyle w:val="default"/>
              <w:ind w:firstLine="0"/>
            </w:pPr>
            <w:r>
              <w:t>Регламентирует процессы разработки и сопровождения ПО</w:t>
            </w:r>
          </w:p>
        </w:tc>
      </w:tr>
      <w:tr w:rsidR="00F75331" w14:paraId="06052313" w14:textId="77777777" w:rsidTr="008A45BE">
        <w:tc>
          <w:tcPr>
            <w:tcW w:w="2046" w:type="dxa"/>
            <w:vAlign w:val="center"/>
          </w:tcPr>
          <w:p w14:paraId="391FBE44" w14:textId="28680719" w:rsidR="00F75331" w:rsidRDefault="00F75331" w:rsidP="00F75331">
            <w:pPr>
              <w:pStyle w:val="default"/>
              <w:ind w:firstLine="0"/>
            </w:pPr>
            <w:r>
              <w:t>5</w:t>
            </w:r>
          </w:p>
        </w:tc>
        <w:tc>
          <w:tcPr>
            <w:tcW w:w="2261" w:type="dxa"/>
            <w:vAlign w:val="center"/>
          </w:tcPr>
          <w:p w14:paraId="11D30F59" w14:textId="39E50A72" w:rsidR="00F75331" w:rsidRDefault="00F75331" w:rsidP="00F75331">
            <w:pPr>
              <w:pStyle w:val="default"/>
              <w:ind w:firstLine="0"/>
            </w:pPr>
            <w:r>
              <w:t>ISO/IEC 25010</w:t>
            </w:r>
          </w:p>
        </w:tc>
        <w:tc>
          <w:tcPr>
            <w:tcW w:w="2734" w:type="dxa"/>
            <w:vAlign w:val="center"/>
          </w:tcPr>
          <w:p w14:paraId="6900783C" w14:textId="22CE9261" w:rsidR="00F75331" w:rsidRDefault="00F75331" w:rsidP="00F75331">
            <w:pPr>
              <w:pStyle w:val="default"/>
              <w:ind w:firstLine="0"/>
            </w:pPr>
            <w:r>
              <w:t>Модель качества программного обеспечения</w:t>
            </w:r>
          </w:p>
        </w:tc>
        <w:tc>
          <w:tcPr>
            <w:tcW w:w="2304" w:type="dxa"/>
            <w:vAlign w:val="center"/>
          </w:tcPr>
          <w:p w14:paraId="52118AC2" w14:textId="69D25A58" w:rsidR="00F75331" w:rsidRDefault="00F75331" w:rsidP="00F75331">
            <w:pPr>
              <w:pStyle w:val="default"/>
              <w:ind w:firstLine="0"/>
            </w:pPr>
            <w:r>
              <w:t xml:space="preserve">Определяет характеристики качества, </w:t>
            </w:r>
            <w:r>
              <w:lastRenderedPageBreak/>
              <w:t>включая надежность и безопасность</w:t>
            </w:r>
          </w:p>
        </w:tc>
      </w:tr>
      <w:tr w:rsidR="00F75331" w14:paraId="49421714" w14:textId="77777777" w:rsidTr="008A45BE">
        <w:tc>
          <w:tcPr>
            <w:tcW w:w="2046" w:type="dxa"/>
            <w:vAlign w:val="center"/>
          </w:tcPr>
          <w:p w14:paraId="0E1F4747" w14:textId="45E0CA45" w:rsidR="00F75331" w:rsidRDefault="00F75331" w:rsidP="00F75331">
            <w:pPr>
              <w:pStyle w:val="default"/>
              <w:ind w:firstLine="0"/>
            </w:pPr>
            <w:r>
              <w:lastRenderedPageBreak/>
              <w:t>6</w:t>
            </w:r>
          </w:p>
        </w:tc>
        <w:tc>
          <w:tcPr>
            <w:tcW w:w="2261" w:type="dxa"/>
            <w:vAlign w:val="center"/>
          </w:tcPr>
          <w:p w14:paraId="60FE2B2F" w14:textId="5BBC8CE9" w:rsidR="00F75331" w:rsidRDefault="00F75331" w:rsidP="00F75331">
            <w:pPr>
              <w:pStyle w:val="default"/>
              <w:ind w:firstLine="0"/>
            </w:pPr>
            <w:r>
              <w:t>ГОСТ Р ИСО/МЭК 27001</w:t>
            </w:r>
          </w:p>
        </w:tc>
        <w:tc>
          <w:tcPr>
            <w:tcW w:w="2734" w:type="dxa"/>
            <w:vAlign w:val="center"/>
          </w:tcPr>
          <w:p w14:paraId="11CB935A" w14:textId="6B76AA4C" w:rsidR="00F75331" w:rsidRDefault="00F75331" w:rsidP="00F75331">
            <w:pPr>
              <w:pStyle w:val="default"/>
              <w:ind w:firstLine="0"/>
            </w:pPr>
            <w:r>
              <w:t>Национальный аналог ISO/IEC 27001</w:t>
            </w:r>
          </w:p>
        </w:tc>
        <w:tc>
          <w:tcPr>
            <w:tcW w:w="2304" w:type="dxa"/>
            <w:vAlign w:val="center"/>
          </w:tcPr>
          <w:p w14:paraId="49E09F0A" w14:textId="427015C7" w:rsidR="00F75331" w:rsidRDefault="00F75331" w:rsidP="00F75331">
            <w:pPr>
              <w:pStyle w:val="default"/>
              <w:ind w:firstLine="0"/>
            </w:pPr>
            <w:r>
              <w:t>Применяется для построения системы ИБ в РФ</w:t>
            </w:r>
          </w:p>
        </w:tc>
      </w:tr>
      <w:tr w:rsidR="00F75331" w14:paraId="72F45BC2" w14:textId="77777777" w:rsidTr="008A45BE">
        <w:tc>
          <w:tcPr>
            <w:tcW w:w="2046" w:type="dxa"/>
            <w:vAlign w:val="center"/>
          </w:tcPr>
          <w:p w14:paraId="077C28F2" w14:textId="610049FC" w:rsidR="00F75331" w:rsidRDefault="00F75331" w:rsidP="00F75331">
            <w:pPr>
              <w:pStyle w:val="default"/>
              <w:ind w:firstLine="0"/>
            </w:pPr>
            <w:r>
              <w:t>7</w:t>
            </w:r>
          </w:p>
        </w:tc>
        <w:tc>
          <w:tcPr>
            <w:tcW w:w="2261" w:type="dxa"/>
            <w:vAlign w:val="center"/>
          </w:tcPr>
          <w:p w14:paraId="413B74C0" w14:textId="63232874" w:rsidR="00F75331" w:rsidRDefault="00F75331" w:rsidP="00F75331">
            <w:pPr>
              <w:pStyle w:val="default"/>
              <w:ind w:firstLine="0"/>
            </w:pPr>
            <w:r>
              <w:t>ГОСТ 27.002–2015</w:t>
            </w:r>
          </w:p>
        </w:tc>
        <w:tc>
          <w:tcPr>
            <w:tcW w:w="2734" w:type="dxa"/>
            <w:vAlign w:val="center"/>
          </w:tcPr>
          <w:p w14:paraId="20FAC35E" w14:textId="56D3D729" w:rsidR="00F75331" w:rsidRDefault="00F75331" w:rsidP="00F75331">
            <w:pPr>
              <w:pStyle w:val="default"/>
              <w:ind w:firstLine="0"/>
            </w:pPr>
            <w:r>
              <w:t>Надежность в технике. Основные понятия</w:t>
            </w:r>
          </w:p>
        </w:tc>
        <w:tc>
          <w:tcPr>
            <w:tcW w:w="2304" w:type="dxa"/>
            <w:vAlign w:val="center"/>
          </w:tcPr>
          <w:p w14:paraId="4F25A9EA" w14:textId="17F224C0" w:rsidR="00F75331" w:rsidRDefault="00F75331" w:rsidP="00F75331">
            <w:pPr>
              <w:pStyle w:val="default"/>
              <w:ind w:firstLine="0"/>
            </w:pPr>
            <w:r>
              <w:t>Определяет показатели надежности и отказов</w:t>
            </w:r>
          </w:p>
        </w:tc>
      </w:tr>
      <w:tr w:rsidR="00F75331" w14:paraId="0D7B1B4E" w14:textId="77777777" w:rsidTr="008A45BE">
        <w:tc>
          <w:tcPr>
            <w:tcW w:w="2046" w:type="dxa"/>
            <w:vAlign w:val="center"/>
          </w:tcPr>
          <w:p w14:paraId="237114F1" w14:textId="3F789FF5" w:rsidR="00F75331" w:rsidRDefault="00F75331" w:rsidP="00F75331">
            <w:pPr>
              <w:pStyle w:val="default"/>
              <w:ind w:firstLine="0"/>
            </w:pPr>
            <w:r>
              <w:t>8</w:t>
            </w:r>
          </w:p>
        </w:tc>
        <w:tc>
          <w:tcPr>
            <w:tcW w:w="2261" w:type="dxa"/>
            <w:vAlign w:val="center"/>
          </w:tcPr>
          <w:p w14:paraId="443D37F1" w14:textId="119D5B6A" w:rsidR="00F75331" w:rsidRDefault="00F75331" w:rsidP="00F75331">
            <w:pPr>
              <w:pStyle w:val="default"/>
              <w:ind w:firstLine="0"/>
            </w:pPr>
            <w:r>
              <w:t>ГОСТ 34.602–89</w:t>
            </w:r>
          </w:p>
        </w:tc>
        <w:tc>
          <w:tcPr>
            <w:tcW w:w="2734" w:type="dxa"/>
            <w:vAlign w:val="center"/>
          </w:tcPr>
          <w:p w14:paraId="7B9802F2" w14:textId="5CC8AA14" w:rsidR="00F75331" w:rsidRDefault="00F75331" w:rsidP="00F75331">
            <w:pPr>
              <w:pStyle w:val="default"/>
              <w:ind w:firstLine="0"/>
            </w:pPr>
            <w:r>
              <w:t>Техническое задание на создание автоматизированной системы</w:t>
            </w:r>
          </w:p>
        </w:tc>
        <w:tc>
          <w:tcPr>
            <w:tcW w:w="2304" w:type="dxa"/>
            <w:vAlign w:val="center"/>
          </w:tcPr>
          <w:p w14:paraId="11B5FB6C" w14:textId="1931A06D" w:rsidR="00F75331" w:rsidRDefault="00F75331" w:rsidP="00F75331">
            <w:pPr>
              <w:pStyle w:val="default"/>
              <w:ind w:firstLine="0"/>
            </w:pPr>
            <w:r>
              <w:t>Регламентирует структуру и содержание ТЗ</w:t>
            </w:r>
          </w:p>
        </w:tc>
      </w:tr>
      <w:tr w:rsidR="00F75331" w14:paraId="2C227686" w14:textId="77777777" w:rsidTr="008A45BE">
        <w:tc>
          <w:tcPr>
            <w:tcW w:w="2046" w:type="dxa"/>
            <w:vAlign w:val="center"/>
          </w:tcPr>
          <w:p w14:paraId="46D3343C" w14:textId="1FE4434D" w:rsidR="00F75331" w:rsidRDefault="00F75331" w:rsidP="00F75331">
            <w:pPr>
              <w:pStyle w:val="default"/>
              <w:ind w:firstLine="0"/>
            </w:pPr>
            <w:r>
              <w:t>9</w:t>
            </w:r>
          </w:p>
        </w:tc>
        <w:tc>
          <w:tcPr>
            <w:tcW w:w="2261" w:type="dxa"/>
            <w:vAlign w:val="center"/>
          </w:tcPr>
          <w:p w14:paraId="2F87C4C7" w14:textId="12F6A250" w:rsidR="00F75331" w:rsidRDefault="00F75331" w:rsidP="00F75331">
            <w:pPr>
              <w:pStyle w:val="default"/>
              <w:ind w:firstLine="0"/>
            </w:pPr>
            <w:r>
              <w:t>ГОСТ 34.601–90</w:t>
            </w:r>
          </w:p>
        </w:tc>
        <w:tc>
          <w:tcPr>
            <w:tcW w:w="2734" w:type="dxa"/>
            <w:vAlign w:val="center"/>
          </w:tcPr>
          <w:p w14:paraId="0694DE1D" w14:textId="1ABD9987" w:rsidR="00F75331" w:rsidRDefault="00F75331" w:rsidP="00F75331">
            <w:pPr>
              <w:pStyle w:val="default"/>
              <w:ind w:firstLine="0"/>
            </w:pPr>
            <w:r>
              <w:t>Стадии создания автоматизированных систем</w:t>
            </w:r>
          </w:p>
        </w:tc>
        <w:tc>
          <w:tcPr>
            <w:tcW w:w="2304" w:type="dxa"/>
            <w:vAlign w:val="center"/>
          </w:tcPr>
          <w:p w14:paraId="1819AD85" w14:textId="76B787F0" w:rsidR="00F75331" w:rsidRDefault="00F75331" w:rsidP="00F75331">
            <w:pPr>
              <w:pStyle w:val="default"/>
              <w:ind w:firstLine="0"/>
            </w:pPr>
            <w:r>
              <w:t>Описывает этапы разработки и внедрения ИС</w:t>
            </w:r>
          </w:p>
        </w:tc>
      </w:tr>
      <w:tr w:rsidR="00F75331" w14:paraId="6DACB124" w14:textId="77777777" w:rsidTr="008A45BE">
        <w:tc>
          <w:tcPr>
            <w:tcW w:w="2046" w:type="dxa"/>
            <w:vAlign w:val="center"/>
          </w:tcPr>
          <w:p w14:paraId="4129B6CA" w14:textId="79E6EF5B" w:rsidR="00F75331" w:rsidRDefault="00F75331" w:rsidP="00F75331">
            <w:pPr>
              <w:pStyle w:val="default"/>
              <w:ind w:firstLine="0"/>
            </w:pPr>
            <w:r>
              <w:t>10</w:t>
            </w:r>
          </w:p>
        </w:tc>
        <w:tc>
          <w:tcPr>
            <w:tcW w:w="2261" w:type="dxa"/>
            <w:vAlign w:val="center"/>
          </w:tcPr>
          <w:p w14:paraId="7856417D" w14:textId="2B7968ED" w:rsidR="00F75331" w:rsidRDefault="00F75331" w:rsidP="00F75331">
            <w:pPr>
              <w:pStyle w:val="default"/>
              <w:ind w:firstLine="0"/>
            </w:pPr>
            <w:r>
              <w:t>ГОСТ Р 56939–2016</w:t>
            </w:r>
          </w:p>
        </w:tc>
        <w:tc>
          <w:tcPr>
            <w:tcW w:w="2734" w:type="dxa"/>
            <w:vAlign w:val="center"/>
          </w:tcPr>
          <w:p w14:paraId="201B5E02" w14:textId="6BBB111B" w:rsidR="00F75331" w:rsidRDefault="00F75331" w:rsidP="00F75331">
            <w:pPr>
              <w:pStyle w:val="default"/>
              <w:ind w:firstLine="0"/>
            </w:pPr>
            <w:r>
              <w:t>Защита информации. Обеспечение безопасности ИС</w:t>
            </w:r>
          </w:p>
        </w:tc>
        <w:tc>
          <w:tcPr>
            <w:tcW w:w="2304" w:type="dxa"/>
            <w:vAlign w:val="center"/>
          </w:tcPr>
          <w:p w14:paraId="54F24778" w14:textId="028C1DD1" w:rsidR="00F75331" w:rsidRDefault="00F75331" w:rsidP="00F75331">
            <w:pPr>
              <w:pStyle w:val="default"/>
              <w:ind w:firstLine="0"/>
            </w:pPr>
            <w:r>
              <w:t>Требования к обеспечению безопасности ИС</w:t>
            </w:r>
          </w:p>
        </w:tc>
      </w:tr>
    </w:tbl>
    <w:p w14:paraId="6ABA2A5F" w14:textId="36836640" w:rsidR="00F75331" w:rsidRDefault="008A45BE" w:rsidP="001609AE">
      <w:pPr>
        <w:pStyle w:val="default"/>
      </w:pPr>
      <w:r w:rsidRPr="008A45BE">
        <w:t>Таким образом, использование приведенных стандартов позволяет обеспечить системный подход к проектированию и анализу информационной системы управления складом, а также создать основу для оценки ее безопасности функционирования и соответствия установленным требованиям.</w:t>
      </w:r>
    </w:p>
    <w:p w14:paraId="435DF44F" w14:textId="1E99DDBD" w:rsidR="000136D8" w:rsidRDefault="000136D8" w:rsidP="000136D8">
      <w:pPr>
        <w:pStyle w:val="default"/>
        <w:numPr>
          <w:ilvl w:val="0"/>
          <w:numId w:val="12"/>
        </w:numPr>
        <w:rPr>
          <w:b/>
          <w:bCs/>
        </w:rPr>
      </w:pPr>
      <w:r w:rsidRPr="000136D8">
        <w:rPr>
          <w:b/>
          <w:bCs/>
        </w:rPr>
        <w:t>Глоссарий проекта</w:t>
      </w:r>
    </w:p>
    <w:p w14:paraId="7E7D0E48" w14:textId="6060F467" w:rsidR="000136D8" w:rsidRDefault="000136D8" w:rsidP="000136D8">
      <w:pPr>
        <w:pStyle w:val="default"/>
      </w:pPr>
      <w:r w:rsidRPr="000136D8">
        <w:t>В рамках разработки и исследования информационной системы управления складом используется ряд специальных терминов и понятий, относящихся к области информационных технологий, надежности и безопасности функционирования систем. Для обеспечения однозначности трактовки ключевых понятий приведем их определения.</w:t>
      </w:r>
    </w:p>
    <w:p w14:paraId="78B8121F" w14:textId="55E63E77" w:rsidR="000136D8" w:rsidRDefault="000136D8" w:rsidP="000136D8">
      <w:pPr>
        <w:pStyle w:val="default"/>
      </w:pPr>
      <w:r w:rsidRPr="000136D8">
        <w:lastRenderedPageBreak/>
        <w:t>Таблица 2 — Глоссарий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36D8" w14:paraId="785CD2CE" w14:textId="77777777" w:rsidTr="00B930C2">
        <w:tc>
          <w:tcPr>
            <w:tcW w:w="3115" w:type="dxa"/>
            <w:vAlign w:val="center"/>
          </w:tcPr>
          <w:p w14:paraId="5CFBD3E4" w14:textId="4BA5586A" w:rsidR="000136D8" w:rsidRPr="000136D8" w:rsidRDefault="000136D8" w:rsidP="000136D8">
            <w:pPr>
              <w:pStyle w:val="default"/>
              <w:ind w:firstLine="0"/>
            </w:pPr>
            <w:r w:rsidRPr="000136D8">
              <w:t>№</w:t>
            </w:r>
          </w:p>
        </w:tc>
        <w:tc>
          <w:tcPr>
            <w:tcW w:w="3115" w:type="dxa"/>
            <w:vAlign w:val="center"/>
          </w:tcPr>
          <w:p w14:paraId="43FCABE4" w14:textId="213DCA87" w:rsidR="000136D8" w:rsidRPr="000136D8" w:rsidRDefault="000136D8" w:rsidP="000136D8">
            <w:pPr>
              <w:pStyle w:val="default"/>
              <w:ind w:firstLine="0"/>
            </w:pPr>
            <w:r w:rsidRPr="000136D8">
              <w:t>Термин</w:t>
            </w:r>
          </w:p>
        </w:tc>
        <w:tc>
          <w:tcPr>
            <w:tcW w:w="3115" w:type="dxa"/>
            <w:vAlign w:val="center"/>
          </w:tcPr>
          <w:p w14:paraId="4F5B3068" w14:textId="5A8F65B9" w:rsidR="000136D8" w:rsidRPr="000136D8" w:rsidRDefault="000136D8" w:rsidP="000136D8">
            <w:pPr>
              <w:pStyle w:val="default"/>
              <w:ind w:firstLine="0"/>
            </w:pPr>
            <w:r w:rsidRPr="000136D8">
              <w:t>Определение</w:t>
            </w:r>
          </w:p>
        </w:tc>
      </w:tr>
      <w:tr w:rsidR="000136D8" w14:paraId="6E56664C" w14:textId="77777777" w:rsidTr="00B930C2">
        <w:tc>
          <w:tcPr>
            <w:tcW w:w="3115" w:type="dxa"/>
            <w:vAlign w:val="center"/>
          </w:tcPr>
          <w:p w14:paraId="1C101E8D" w14:textId="4A3E4B64" w:rsidR="000136D8" w:rsidRDefault="000136D8" w:rsidP="000136D8">
            <w:pPr>
              <w:pStyle w:val="default"/>
              <w:ind w:firstLine="0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3170C87D" w14:textId="52DF055B" w:rsidR="000136D8" w:rsidRDefault="000136D8" w:rsidP="000136D8">
            <w:pPr>
              <w:pStyle w:val="default"/>
              <w:ind w:firstLine="0"/>
            </w:pPr>
            <w:r>
              <w:t>Информационная система (ИС)</w:t>
            </w:r>
          </w:p>
        </w:tc>
        <w:tc>
          <w:tcPr>
            <w:tcW w:w="3115" w:type="dxa"/>
            <w:vAlign w:val="center"/>
          </w:tcPr>
          <w:p w14:paraId="4EC81EE7" w14:textId="50DD5F94" w:rsidR="000136D8" w:rsidRDefault="000136D8" w:rsidP="000136D8">
            <w:pPr>
              <w:pStyle w:val="default"/>
              <w:ind w:firstLine="0"/>
            </w:pPr>
            <w:r>
              <w:t>Совокупность программных, технических и организационных средств, предназначенных для хранения, обработки и передачи информации</w:t>
            </w:r>
          </w:p>
        </w:tc>
      </w:tr>
      <w:tr w:rsidR="000136D8" w14:paraId="316FD026" w14:textId="77777777" w:rsidTr="00B930C2">
        <w:tc>
          <w:tcPr>
            <w:tcW w:w="3115" w:type="dxa"/>
            <w:vAlign w:val="center"/>
          </w:tcPr>
          <w:p w14:paraId="039F5E69" w14:textId="57A8A3B4" w:rsidR="000136D8" w:rsidRDefault="000136D8" w:rsidP="000136D8">
            <w:pPr>
              <w:pStyle w:val="default"/>
              <w:ind w:firstLine="0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13F58BBC" w14:textId="7B9D22A7" w:rsidR="000136D8" w:rsidRDefault="000136D8" w:rsidP="000136D8">
            <w:pPr>
              <w:pStyle w:val="default"/>
              <w:ind w:firstLine="0"/>
            </w:pPr>
            <w:r>
              <w:t>Система управления складом (WMS)</w:t>
            </w:r>
          </w:p>
        </w:tc>
        <w:tc>
          <w:tcPr>
            <w:tcW w:w="3115" w:type="dxa"/>
            <w:vAlign w:val="center"/>
          </w:tcPr>
          <w:p w14:paraId="4DFE5781" w14:textId="564760F2" w:rsidR="000136D8" w:rsidRDefault="000136D8" w:rsidP="000136D8">
            <w:pPr>
              <w:pStyle w:val="default"/>
              <w:ind w:firstLine="0"/>
            </w:pPr>
            <w:r>
              <w:t>Информационная система, обеспечивающая автоматизацию складских процессов: учет, приемку, хранение и отгрузку товаров</w:t>
            </w:r>
          </w:p>
        </w:tc>
      </w:tr>
      <w:tr w:rsidR="000136D8" w14:paraId="2147C063" w14:textId="77777777" w:rsidTr="00B930C2">
        <w:tc>
          <w:tcPr>
            <w:tcW w:w="3115" w:type="dxa"/>
            <w:vAlign w:val="center"/>
          </w:tcPr>
          <w:p w14:paraId="299104F1" w14:textId="0B5EFC8F" w:rsidR="000136D8" w:rsidRDefault="000136D8" w:rsidP="000136D8">
            <w:pPr>
              <w:pStyle w:val="default"/>
              <w:ind w:firstLine="0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3B7761CD" w14:textId="560BA8DA" w:rsidR="000136D8" w:rsidRDefault="000136D8" w:rsidP="000136D8">
            <w:pPr>
              <w:pStyle w:val="default"/>
              <w:ind w:firstLine="0"/>
            </w:pPr>
            <w:r>
              <w:t>Безопасность функционирования</w:t>
            </w:r>
          </w:p>
        </w:tc>
        <w:tc>
          <w:tcPr>
            <w:tcW w:w="3115" w:type="dxa"/>
            <w:vAlign w:val="center"/>
          </w:tcPr>
          <w:p w14:paraId="6DEFBD8D" w14:textId="1859A829" w:rsidR="000136D8" w:rsidRDefault="000136D8" w:rsidP="000136D8">
            <w:pPr>
              <w:pStyle w:val="default"/>
              <w:ind w:firstLine="0"/>
            </w:pPr>
            <w:r>
              <w:t>Свойство системы сохранять работоспособность и корректность выполнения функций при воздействии внутренних и внешних факторов</w:t>
            </w:r>
          </w:p>
        </w:tc>
      </w:tr>
      <w:tr w:rsidR="000136D8" w14:paraId="759E0171" w14:textId="77777777" w:rsidTr="00B930C2">
        <w:tc>
          <w:tcPr>
            <w:tcW w:w="3115" w:type="dxa"/>
            <w:vAlign w:val="center"/>
          </w:tcPr>
          <w:p w14:paraId="58AC5AAC" w14:textId="4294F520" w:rsidR="000136D8" w:rsidRDefault="000136D8" w:rsidP="000136D8">
            <w:pPr>
              <w:pStyle w:val="default"/>
              <w:ind w:firstLine="0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671F67FA" w14:textId="678CAA5C" w:rsidR="000136D8" w:rsidRDefault="000136D8" w:rsidP="000136D8">
            <w:pPr>
              <w:pStyle w:val="default"/>
              <w:ind w:firstLine="0"/>
            </w:pPr>
            <w:r>
              <w:t>Надежность</w:t>
            </w:r>
          </w:p>
        </w:tc>
        <w:tc>
          <w:tcPr>
            <w:tcW w:w="3115" w:type="dxa"/>
            <w:vAlign w:val="center"/>
          </w:tcPr>
          <w:p w14:paraId="3AE4C673" w14:textId="1A706E2E" w:rsidR="000136D8" w:rsidRDefault="000136D8" w:rsidP="000136D8">
            <w:pPr>
              <w:pStyle w:val="default"/>
              <w:ind w:firstLine="0"/>
            </w:pPr>
            <w:r>
              <w:t xml:space="preserve">Способность системы выполнять заданные функции в течение определенного времени при установленных </w:t>
            </w:r>
            <w:r>
              <w:lastRenderedPageBreak/>
              <w:t>условиях</w:t>
            </w:r>
          </w:p>
        </w:tc>
      </w:tr>
      <w:tr w:rsidR="000136D8" w14:paraId="7A97D8E0" w14:textId="77777777" w:rsidTr="00B930C2">
        <w:tc>
          <w:tcPr>
            <w:tcW w:w="3115" w:type="dxa"/>
            <w:vAlign w:val="center"/>
          </w:tcPr>
          <w:p w14:paraId="49AA39D2" w14:textId="663F9D9F" w:rsidR="000136D8" w:rsidRDefault="000136D8" w:rsidP="000136D8">
            <w:pPr>
              <w:pStyle w:val="default"/>
              <w:ind w:firstLine="0"/>
            </w:pPr>
            <w:r>
              <w:lastRenderedPageBreak/>
              <w:t>5</w:t>
            </w:r>
          </w:p>
        </w:tc>
        <w:tc>
          <w:tcPr>
            <w:tcW w:w="3115" w:type="dxa"/>
            <w:vAlign w:val="center"/>
          </w:tcPr>
          <w:p w14:paraId="22790B2D" w14:textId="318EBE78" w:rsidR="000136D8" w:rsidRDefault="000136D8" w:rsidP="000136D8">
            <w:pPr>
              <w:pStyle w:val="default"/>
              <w:ind w:firstLine="0"/>
            </w:pPr>
            <w:r>
              <w:t>Отказ</w:t>
            </w:r>
          </w:p>
        </w:tc>
        <w:tc>
          <w:tcPr>
            <w:tcW w:w="3115" w:type="dxa"/>
            <w:vAlign w:val="center"/>
          </w:tcPr>
          <w:p w14:paraId="18AE87AE" w14:textId="4C2DD60A" w:rsidR="000136D8" w:rsidRDefault="000136D8" w:rsidP="000136D8">
            <w:pPr>
              <w:pStyle w:val="default"/>
              <w:ind w:firstLine="0"/>
            </w:pPr>
            <w:r>
              <w:t>Событие, при котором система или ее элемент теряет способность выполнять заданные функции</w:t>
            </w:r>
          </w:p>
        </w:tc>
      </w:tr>
      <w:tr w:rsidR="000136D8" w14:paraId="3281E697" w14:textId="77777777" w:rsidTr="00B930C2">
        <w:tc>
          <w:tcPr>
            <w:tcW w:w="3115" w:type="dxa"/>
            <w:vAlign w:val="center"/>
          </w:tcPr>
          <w:p w14:paraId="2E681232" w14:textId="15790C4F" w:rsidR="000136D8" w:rsidRDefault="000136D8" w:rsidP="000136D8">
            <w:pPr>
              <w:pStyle w:val="default"/>
              <w:ind w:firstLine="0"/>
            </w:pPr>
            <w:r>
              <w:t>6</w:t>
            </w:r>
          </w:p>
        </w:tc>
        <w:tc>
          <w:tcPr>
            <w:tcW w:w="3115" w:type="dxa"/>
            <w:vAlign w:val="center"/>
          </w:tcPr>
          <w:p w14:paraId="698ED5B6" w14:textId="5FDA01E6" w:rsidR="000136D8" w:rsidRDefault="000136D8" w:rsidP="000136D8">
            <w:pPr>
              <w:pStyle w:val="default"/>
              <w:ind w:firstLine="0"/>
            </w:pPr>
            <w:r>
              <w:t>Критический элемент</w:t>
            </w:r>
          </w:p>
        </w:tc>
        <w:tc>
          <w:tcPr>
            <w:tcW w:w="3115" w:type="dxa"/>
            <w:vAlign w:val="center"/>
          </w:tcPr>
          <w:p w14:paraId="27A9A73F" w14:textId="4987AE2B" w:rsidR="000136D8" w:rsidRDefault="000136D8" w:rsidP="000136D8">
            <w:pPr>
              <w:pStyle w:val="default"/>
              <w:ind w:firstLine="0"/>
            </w:pPr>
            <w:r>
              <w:t>Компонент системы, отказ которого приводит к существенным нарушениям функционирования всей системы</w:t>
            </w:r>
          </w:p>
        </w:tc>
      </w:tr>
      <w:tr w:rsidR="000136D8" w14:paraId="6FA1D102" w14:textId="77777777" w:rsidTr="00B930C2">
        <w:tc>
          <w:tcPr>
            <w:tcW w:w="3115" w:type="dxa"/>
            <w:vAlign w:val="center"/>
          </w:tcPr>
          <w:p w14:paraId="3C780C5E" w14:textId="75318AC0" w:rsidR="000136D8" w:rsidRDefault="000136D8" w:rsidP="000136D8">
            <w:pPr>
              <w:pStyle w:val="default"/>
              <w:ind w:firstLine="0"/>
            </w:pPr>
            <w:r>
              <w:t>7</w:t>
            </w:r>
          </w:p>
        </w:tc>
        <w:tc>
          <w:tcPr>
            <w:tcW w:w="3115" w:type="dxa"/>
            <w:vAlign w:val="center"/>
          </w:tcPr>
          <w:p w14:paraId="647F3FFF" w14:textId="08A4CD82" w:rsidR="000136D8" w:rsidRDefault="000136D8" w:rsidP="000136D8">
            <w:pPr>
              <w:pStyle w:val="default"/>
              <w:ind w:firstLine="0"/>
            </w:pPr>
            <w:r>
              <w:t>Критический сегмент</w:t>
            </w:r>
          </w:p>
        </w:tc>
        <w:tc>
          <w:tcPr>
            <w:tcW w:w="3115" w:type="dxa"/>
            <w:vAlign w:val="center"/>
          </w:tcPr>
          <w:p w14:paraId="00C70F47" w14:textId="356C9B1E" w:rsidR="000136D8" w:rsidRDefault="000136D8" w:rsidP="000136D8">
            <w:pPr>
              <w:pStyle w:val="default"/>
              <w:ind w:firstLine="0"/>
            </w:pPr>
            <w:r>
              <w:t>Часть системы, включающая взаимосвязанные критические элементы, обеспечивающие выполнение ключевых функций</w:t>
            </w:r>
          </w:p>
        </w:tc>
      </w:tr>
      <w:tr w:rsidR="000136D8" w14:paraId="69D39E66" w14:textId="77777777" w:rsidTr="00B930C2">
        <w:tc>
          <w:tcPr>
            <w:tcW w:w="3115" w:type="dxa"/>
            <w:vAlign w:val="center"/>
          </w:tcPr>
          <w:p w14:paraId="2DDC3F1A" w14:textId="22878BCB" w:rsidR="000136D8" w:rsidRDefault="000136D8" w:rsidP="000136D8">
            <w:pPr>
              <w:pStyle w:val="default"/>
              <w:ind w:firstLine="0"/>
            </w:pPr>
            <w:r>
              <w:t>8</w:t>
            </w:r>
          </w:p>
        </w:tc>
        <w:tc>
          <w:tcPr>
            <w:tcW w:w="3115" w:type="dxa"/>
            <w:vAlign w:val="center"/>
          </w:tcPr>
          <w:p w14:paraId="756D93BF" w14:textId="450A9F92" w:rsidR="000136D8" w:rsidRDefault="000136D8" w:rsidP="000136D8">
            <w:pPr>
              <w:pStyle w:val="default"/>
              <w:ind w:firstLine="0"/>
            </w:pPr>
            <w:r>
              <w:t>Резервирование</w:t>
            </w:r>
          </w:p>
        </w:tc>
        <w:tc>
          <w:tcPr>
            <w:tcW w:w="3115" w:type="dxa"/>
            <w:vAlign w:val="center"/>
          </w:tcPr>
          <w:p w14:paraId="07C9F549" w14:textId="4398800D" w:rsidR="000136D8" w:rsidRDefault="000136D8" w:rsidP="000136D8">
            <w:pPr>
              <w:pStyle w:val="default"/>
              <w:ind w:firstLine="0"/>
            </w:pPr>
            <w:r>
              <w:t>Метод повышения надежности путем введения дополнительных (дублирующих) элементов системы</w:t>
            </w:r>
          </w:p>
        </w:tc>
      </w:tr>
      <w:tr w:rsidR="000136D8" w14:paraId="6D997347" w14:textId="77777777" w:rsidTr="00B930C2">
        <w:tc>
          <w:tcPr>
            <w:tcW w:w="3115" w:type="dxa"/>
            <w:vAlign w:val="center"/>
          </w:tcPr>
          <w:p w14:paraId="7670A7B0" w14:textId="4C754EA9" w:rsidR="000136D8" w:rsidRDefault="000136D8" w:rsidP="000136D8">
            <w:pPr>
              <w:pStyle w:val="default"/>
              <w:ind w:firstLine="0"/>
            </w:pPr>
            <w:r>
              <w:t>9</w:t>
            </w:r>
          </w:p>
        </w:tc>
        <w:tc>
          <w:tcPr>
            <w:tcW w:w="3115" w:type="dxa"/>
            <w:vAlign w:val="center"/>
          </w:tcPr>
          <w:p w14:paraId="5ADDF5B6" w14:textId="4B577E5D" w:rsidR="000136D8" w:rsidRDefault="000136D8" w:rsidP="000136D8">
            <w:pPr>
              <w:pStyle w:val="default"/>
              <w:ind w:firstLine="0"/>
            </w:pPr>
            <w:r>
              <w:t>Доступность</w:t>
            </w:r>
          </w:p>
        </w:tc>
        <w:tc>
          <w:tcPr>
            <w:tcW w:w="3115" w:type="dxa"/>
            <w:vAlign w:val="center"/>
          </w:tcPr>
          <w:p w14:paraId="10281AD1" w14:textId="76978EDF" w:rsidR="000136D8" w:rsidRDefault="000136D8" w:rsidP="000136D8">
            <w:pPr>
              <w:pStyle w:val="default"/>
              <w:ind w:firstLine="0"/>
            </w:pPr>
            <w:r>
              <w:t>Способность системы быть готовой к использованию в любой момент времени</w:t>
            </w:r>
          </w:p>
        </w:tc>
      </w:tr>
      <w:tr w:rsidR="000136D8" w14:paraId="23C15F63" w14:textId="77777777" w:rsidTr="00B930C2">
        <w:tc>
          <w:tcPr>
            <w:tcW w:w="3115" w:type="dxa"/>
            <w:vAlign w:val="center"/>
          </w:tcPr>
          <w:p w14:paraId="32E86334" w14:textId="2F510017" w:rsidR="000136D8" w:rsidRDefault="000136D8" w:rsidP="000136D8">
            <w:pPr>
              <w:pStyle w:val="default"/>
              <w:ind w:firstLine="0"/>
            </w:pPr>
            <w:r>
              <w:lastRenderedPageBreak/>
              <w:t>10</w:t>
            </w:r>
          </w:p>
        </w:tc>
        <w:tc>
          <w:tcPr>
            <w:tcW w:w="3115" w:type="dxa"/>
            <w:vAlign w:val="center"/>
          </w:tcPr>
          <w:p w14:paraId="183297D6" w14:textId="517D4E97" w:rsidR="000136D8" w:rsidRDefault="000136D8" w:rsidP="000136D8">
            <w:pPr>
              <w:pStyle w:val="default"/>
              <w:ind w:firstLine="0"/>
            </w:pPr>
            <w:r>
              <w:t>Целостность данных</w:t>
            </w:r>
          </w:p>
        </w:tc>
        <w:tc>
          <w:tcPr>
            <w:tcW w:w="3115" w:type="dxa"/>
            <w:vAlign w:val="center"/>
          </w:tcPr>
          <w:p w14:paraId="67F7AD54" w14:textId="4F3CE7B2" w:rsidR="000136D8" w:rsidRDefault="000136D8" w:rsidP="000136D8">
            <w:pPr>
              <w:pStyle w:val="default"/>
              <w:ind w:firstLine="0"/>
            </w:pPr>
            <w:r>
              <w:t>Свойство данных сохранять точность и непротиворечивость при хранении и обработке</w:t>
            </w:r>
          </w:p>
        </w:tc>
      </w:tr>
      <w:tr w:rsidR="000136D8" w14:paraId="133C257B" w14:textId="77777777" w:rsidTr="00B930C2">
        <w:tc>
          <w:tcPr>
            <w:tcW w:w="3115" w:type="dxa"/>
            <w:vAlign w:val="center"/>
          </w:tcPr>
          <w:p w14:paraId="4C7513B5" w14:textId="6E9186A1" w:rsidR="000136D8" w:rsidRDefault="000136D8" w:rsidP="000136D8">
            <w:pPr>
              <w:pStyle w:val="default"/>
              <w:ind w:firstLine="0"/>
            </w:pPr>
            <w:r>
              <w:t>11</w:t>
            </w:r>
          </w:p>
        </w:tc>
        <w:tc>
          <w:tcPr>
            <w:tcW w:w="3115" w:type="dxa"/>
            <w:vAlign w:val="center"/>
          </w:tcPr>
          <w:p w14:paraId="4281F02E" w14:textId="5FE6CF10" w:rsidR="000136D8" w:rsidRDefault="000136D8" w:rsidP="000136D8">
            <w:pPr>
              <w:pStyle w:val="default"/>
              <w:ind w:firstLine="0"/>
            </w:pPr>
            <w:r>
              <w:t>Конфиденциальность</w:t>
            </w:r>
          </w:p>
        </w:tc>
        <w:tc>
          <w:tcPr>
            <w:tcW w:w="3115" w:type="dxa"/>
            <w:vAlign w:val="center"/>
          </w:tcPr>
          <w:p w14:paraId="0DE7DDFF" w14:textId="34A28D54" w:rsidR="000136D8" w:rsidRDefault="000136D8" w:rsidP="000136D8">
            <w:pPr>
              <w:pStyle w:val="default"/>
              <w:ind w:firstLine="0"/>
            </w:pPr>
            <w:r>
              <w:t>Свойство информации быть доступной только авторизованным пользователям</w:t>
            </w:r>
          </w:p>
        </w:tc>
      </w:tr>
      <w:tr w:rsidR="000136D8" w14:paraId="00D19738" w14:textId="77777777" w:rsidTr="00B930C2">
        <w:tc>
          <w:tcPr>
            <w:tcW w:w="3115" w:type="dxa"/>
            <w:vAlign w:val="center"/>
          </w:tcPr>
          <w:p w14:paraId="057688C0" w14:textId="5B14944C" w:rsidR="000136D8" w:rsidRDefault="000136D8" w:rsidP="000136D8">
            <w:pPr>
              <w:pStyle w:val="default"/>
              <w:ind w:firstLine="0"/>
            </w:pPr>
            <w:r>
              <w:t>12</w:t>
            </w:r>
          </w:p>
        </w:tc>
        <w:tc>
          <w:tcPr>
            <w:tcW w:w="3115" w:type="dxa"/>
            <w:vAlign w:val="center"/>
          </w:tcPr>
          <w:p w14:paraId="2F68CF8B" w14:textId="3F8A1E12" w:rsidR="000136D8" w:rsidRDefault="000136D8" w:rsidP="000136D8">
            <w:pPr>
              <w:pStyle w:val="default"/>
              <w:ind w:firstLine="0"/>
            </w:pPr>
            <w:r>
              <w:t>Жизненный цикл ИС</w:t>
            </w:r>
          </w:p>
        </w:tc>
        <w:tc>
          <w:tcPr>
            <w:tcW w:w="3115" w:type="dxa"/>
            <w:vAlign w:val="center"/>
          </w:tcPr>
          <w:p w14:paraId="62EEDE43" w14:textId="30B0790C" w:rsidR="000136D8" w:rsidRDefault="000136D8" w:rsidP="000136D8">
            <w:pPr>
              <w:pStyle w:val="default"/>
              <w:ind w:firstLine="0"/>
            </w:pPr>
            <w:r>
              <w:t>Совокупность стадий существования системы: от разработки до вывода из эксплуатации</w:t>
            </w:r>
          </w:p>
        </w:tc>
      </w:tr>
      <w:tr w:rsidR="000136D8" w14:paraId="49CA109A" w14:textId="77777777" w:rsidTr="00B930C2">
        <w:tc>
          <w:tcPr>
            <w:tcW w:w="3115" w:type="dxa"/>
            <w:vAlign w:val="center"/>
          </w:tcPr>
          <w:p w14:paraId="03A301E2" w14:textId="7D209966" w:rsidR="000136D8" w:rsidRDefault="000136D8" w:rsidP="000136D8">
            <w:pPr>
              <w:pStyle w:val="default"/>
              <w:ind w:firstLine="0"/>
            </w:pPr>
            <w:r>
              <w:t>13</w:t>
            </w:r>
          </w:p>
        </w:tc>
        <w:tc>
          <w:tcPr>
            <w:tcW w:w="3115" w:type="dxa"/>
            <w:vAlign w:val="center"/>
          </w:tcPr>
          <w:p w14:paraId="1F8BF9F8" w14:textId="66A9C84D" w:rsidR="000136D8" w:rsidRDefault="000136D8" w:rsidP="000136D8">
            <w:pPr>
              <w:pStyle w:val="default"/>
              <w:ind w:firstLine="0"/>
            </w:pPr>
            <w:r>
              <w:t>Сбой</w:t>
            </w:r>
          </w:p>
        </w:tc>
        <w:tc>
          <w:tcPr>
            <w:tcW w:w="3115" w:type="dxa"/>
            <w:vAlign w:val="center"/>
          </w:tcPr>
          <w:p w14:paraId="58016D47" w14:textId="1A7621B1" w:rsidR="000136D8" w:rsidRDefault="000136D8" w:rsidP="000136D8">
            <w:pPr>
              <w:pStyle w:val="default"/>
              <w:ind w:firstLine="0"/>
            </w:pPr>
            <w:r>
              <w:t>Кратковременное нарушение работы системы с возможностью автоматического восстановления</w:t>
            </w:r>
          </w:p>
        </w:tc>
      </w:tr>
      <w:tr w:rsidR="000136D8" w14:paraId="2EBE65DB" w14:textId="77777777" w:rsidTr="00B930C2">
        <w:tc>
          <w:tcPr>
            <w:tcW w:w="3115" w:type="dxa"/>
            <w:vAlign w:val="center"/>
          </w:tcPr>
          <w:p w14:paraId="67EBB0F8" w14:textId="40F75679" w:rsidR="000136D8" w:rsidRDefault="000136D8" w:rsidP="000136D8">
            <w:pPr>
              <w:pStyle w:val="default"/>
              <w:ind w:firstLine="0"/>
            </w:pPr>
            <w:r>
              <w:t>14</w:t>
            </w:r>
          </w:p>
        </w:tc>
        <w:tc>
          <w:tcPr>
            <w:tcW w:w="3115" w:type="dxa"/>
            <w:vAlign w:val="center"/>
          </w:tcPr>
          <w:p w14:paraId="57F10FCE" w14:textId="6BBD2B42" w:rsidR="000136D8" w:rsidRDefault="000136D8" w:rsidP="000136D8">
            <w:pPr>
              <w:pStyle w:val="default"/>
              <w:ind w:firstLine="0"/>
            </w:pPr>
            <w:r>
              <w:t>Восстановление</w:t>
            </w:r>
          </w:p>
        </w:tc>
        <w:tc>
          <w:tcPr>
            <w:tcW w:w="3115" w:type="dxa"/>
            <w:vAlign w:val="center"/>
          </w:tcPr>
          <w:p w14:paraId="55F83963" w14:textId="533171DF" w:rsidR="000136D8" w:rsidRDefault="000136D8" w:rsidP="000136D8">
            <w:pPr>
              <w:pStyle w:val="default"/>
              <w:ind w:firstLine="0"/>
            </w:pPr>
            <w:r>
              <w:t>Процесс возвращения системы в работоспособное состояние после отказа или сбоя</w:t>
            </w:r>
          </w:p>
        </w:tc>
      </w:tr>
      <w:tr w:rsidR="000136D8" w14:paraId="11DF440C" w14:textId="77777777" w:rsidTr="00B930C2">
        <w:tc>
          <w:tcPr>
            <w:tcW w:w="3115" w:type="dxa"/>
            <w:vAlign w:val="center"/>
          </w:tcPr>
          <w:p w14:paraId="595642B2" w14:textId="2AEA4B42" w:rsidR="000136D8" w:rsidRDefault="000136D8" w:rsidP="000136D8">
            <w:pPr>
              <w:pStyle w:val="default"/>
              <w:ind w:firstLine="0"/>
            </w:pPr>
            <w:r>
              <w:t>15</w:t>
            </w:r>
          </w:p>
        </w:tc>
        <w:tc>
          <w:tcPr>
            <w:tcW w:w="3115" w:type="dxa"/>
            <w:vAlign w:val="center"/>
          </w:tcPr>
          <w:p w14:paraId="5D499315" w14:textId="7955F53F" w:rsidR="000136D8" w:rsidRDefault="000136D8" w:rsidP="000136D8">
            <w:pPr>
              <w:pStyle w:val="default"/>
              <w:ind w:firstLine="0"/>
            </w:pPr>
            <w:r>
              <w:t>Мониторинг</w:t>
            </w:r>
          </w:p>
        </w:tc>
        <w:tc>
          <w:tcPr>
            <w:tcW w:w="3115" w:type="dxa"/>
            <w:vAlign w:val="center"/>
          </w:tcPr>
          <w:p w14:paraId="6A9C8676" w14:textId="71AE5CA8" w:rsidR="000136D8" w:rsidRDefault="000136D8" w:rsidP="000136D8">
            <w:pPr>
              <w:pStyle w:val="default"/>
              <w:ind w:firstLine="0"/>
            </w:pPr>
            <w:r>
              <w:t>Непрерывное наблюдение за состоянием системы и ее компонентов</w:t>
            </w:r>
          </w:p>
        </w:tc>
      </w:tr>
      <w:tr w:rsidR="000136D8" w14:paraId="4B888B26" w14:textId="77777777" w:rsidTr="00B930C2">
        <w:tc>
          <w:tcPr>
            <w:tcW w:w="3115" w:type="dxa"/>
            <w:vAlign w:val="center"/>
          </w:tcPr>
          <w:p w14:paraId="3D423868" w14:textId="49259317" w:rsidR="000136D8" w:rsidRDefault="000136D8" w:rsidP="000136D8">
            <w:pPr>
              <w:pStyle w:val="default"/>
              <w:ind w:firstLine="0"/>
            </w:pPr>
            <w:r>
              <w:t>16</w:t>
            </w:r>
          </w:p>
        </w:tc>
        <w:tc>
          <w:tcPr>
            <w:tcW w:w="3115" w:type="dxa"/>
            <w:vAlign w:val="center"/>
          </w:tcPr>
          <w:p w14:paraId="307AC287" w14:textId="4188AF26" w:rsidR="000136D8" w:rsidRDefault="000136D8" w:rsidP="000136D8">
            <w:pPr>
              <w:pStyle w:val="default"/>
              <w:ind w:firstLine="0"/>
            </w:pPr>
            <w:r>
              <w:t>Инцидент</w:t>
            </w:r>
          </w:p>
        </w:tc>
        <w:tc>
          <w:tcPr>
            <w:tcW w:w="3115" w:type="dxa"/>
            <w:vAlign w:val="center"/>
          </w:tcPr>
          <w:p w14:paraId="7085793A" w14:textId="33B41DD2" w:rsidR="000136D8" w:rsidRDefault="000136D8" w:rsidP="000136D8">
            <w:pPr>
              <w:pStyle w:val="default"/>
              <w:ind w:firstLine="0"/>
            </w:pPr>
            <w:r>
              <w:t xml:space="preserve">Событие, нарушающее </w:t>
            </w:r>
            <w:r>
              <w:lastRenderedPageBreak/>
              <w:t>нормальное функционирование системы или угрожающее безопасности</w:t>
            </w:r>
          </w:p>
        </w:tc>
      </w:tr>
      <w:tr w:rsidR="000136D8" w14:paraId="6565FC78" w14:textId="77777777" w:rsidTr="00B930C2">
        <w:tc>
          <w:tcPr>
            <w:tcW w:w="3115" w:type="dxa"/>
            <w:vAlign w:val="center"/>
          </w:tcPr>
          <w:p w14:paraId="504F0BFE" w14:textId="1FE8D30A" w:rsidR="000136D8" w:rsidRDefault="000136D8" w:rsidP="000136D8">
            <w:pPr>
              <w:pStyle w:val="default"/>
              <w:ind w:firstLine="0"/>
            </w:pPr>
            <w:r>
              <w:lastRenderedPageBreak/>
              <w:t>17</w:t>
            </w:r>
          </w:p>
        </w:tc>
        <w:tc>
          <w:tcPr>
            <w:tcW w:w="3115" w:type="dxa"/>
            <w:vAlign w:val="center"/>
          </w:tcPr>
          <w:p w14:paraId="038BEB4A" w14:textId="41F4E0A1" w:rsidR="000136D8" w:rsidRDefault="000136D8" w:rsidP="000136D8">
            <w:pPr>
              <w:pStyle w:val="default"/>
              <w:ind w:firstLine="0"/>
            </w:pPr>
            <w:r>
              <w:t>Пользователь системы</w:t>
            </w:r>
          </w:p>
        </w:tc>
        <w:tc>
          <w:tcPr>
            <w:tcW w:w="3115" w:type="dxa"/>
            <w:vAlign w:val="center"/>
          </w:tcPr>
          <w:p w14:paraId="29CE2B75" w14:textId="6A5A4A97" w:rsidR="000136D8" w:rsidRDefault="000136D8" w:rsidP="000136D8">
            <w:pPr>
              <w:pStyle w:val="default"/>
              <w:ind w:firstLine="0"/>
            </w:pPr>
            <w:r>
              <w:t>Лицо, взаимодействующее с системой для выполнения рабочих задач</w:t>
            </w:r>
          </w:p>
        </w:tc>
      </w:tr>
      <w:tr w:rsidR="000136D8" w14:paraId="5B4F20A1" w14:textId="77777777" w:rsidTr="00B930C2">
        <w:tc>
          <w:tcPr>
            <w:tcW w:w="3115" w:type="dxa"/>
            <w:vAlign w:val="center"/>
          </w:tcPr>
          <w:p w14:paraId="1493870D" w14:textId="24EC7559" w:rsidR="000136D8" w:rsidRDefault="000136D8" w:rsidP="000136D8">
            <w:pPr>
              <w:pStyle w:val="default"/>
              <w:ind w:firstLine="0"/>
            </w:pPr>
            <w:r>
              <w:t>18</w:t>
            </w:r>
          </w:p>
        </w:tc>
        <w:tc>
          <w:tcPr>
            <w:tcW w:w="3115" w:type="dxa"/>
            <w:vAlign w:val="center"/>
          </w:tcPr>
          <w:p w14:paraId="7AB0B012" w14:textId="1E5E9FCA" w:rsidR="000136D8" w:rsidRDefault="000136D8" w:rsidP="000136D8">
            <w:pPr>
              <w:pStyle w:val="default"/>
              <w:ind w:firstLine="0"/>
            </w:pPr>
            <w:r>
              <w:t>Сервер приложений</w:t>
            </w:r>
          </w:p>
        </w:tc>
        <w:tc>
          <w:tcPr>
            <w:tcW w:w="3115" w:type="dxa"/>
            <w:vAlign w:val="center"/>
          </w:tcPr>
          <w:p w14:paraId="675FA523" w14:textId="2F24D4A9" w:rsidR="000136D8" w:rsidRDefault="000136D8" w:rsidP="000136D8">
            <w:pPr>
              <w:pStyle w:val="default"/>
              <w:ind w:firstLine="0"/>
            </w:pPr>
            <w:r>
              <w:t>Компонент системы, обеспечивающий выполнение бизнес-логики</w:t>
            </w:r>
          </w:p>
        </w:tc>
      </w:tr>
      <w:tr w:rsidR="000136D8" w14:paraId="3AF65B47" w14:textId="77777777" w:rsidTr="00B930C2">
        <w:tc>
          <w:tcPr>
            <w:tcW w:w="3115" w:type="dxa"/>
            <w:vAlign w:val="center"/>
          </w:tcPr>
          <w:p w14:paraId="05A3B66E" w14:textId="32FF2DCA" w:rsidR="000136D8" w:rsidRDefault="000136D8" w:rsidP="000136D8">
            <w:pPr>
              <w:pStyle w:val="default"/>
              <w:ind w:firstLine="0"/>
            </w:pPr>
            <w:r>
              <w:t>19</w:t>
            </w:r>
          </w:p>
        </w:tc>
        <w:tc>
          <w:tcPr>
            <w:tcW w:w="3115" w:type="dxa"/>
            <w:vAlign w:val="center"/>
          </w:tcPr>
          <w:p w14:paraId="749A49B0" w14:textId="028C626C" w:rsidR="000136D8" w:rsidRDefault="000136D8" w:rsidP="000136D8">
            <w:pPr>
              <w:pStyle w:val="default"/>
              <w:ind w:firstLine="0"/>
            </w:pPr>
            <w:r>
              <w:t>База данных</w:t>
            </w:r>
          </w:p>
        </w:tc>
        <w:tc>
          <w:tcPr>
            <w:tcW w:w="3115" w:type="dxa"/>
            <w:vAlign w:val="center"/>
          </w:tcPr>
          <w:p w14:paraId="5E09D9D3" w14:textId="5EA87A03" w:rsidR="000136D8" w:rsidRDefault="000136D8" w:rsidP="000136D8">
            <w:pPr>
              <w:pStyle w:val="default"/>
              <w:ind w:firstLine="0"/>
            </w:pPr>
            <w:r>
              <w:t>Организованная совокупность данных, управляемая системой управления базами данных</w:t>
            </w:r>
          </w:p>
        </w:tc>
      </w:tr>
      <w:tr w:rsidR="000136D8" w14:paraId="5EF21076" w14:textId="77777777" w:rsidTr="00B930C2">
        <w:tc>
          <w:tcPr>
            <w:tcW w:w="3115" w:type="dxa"/>
            <w:vAlign w:val="center"/>
          </w:tcPr>
          <w:p w14:paraId="181894A7" w14:textId="005DA874" w:rsidR="000136D8" w:rsidRDefault="000136D8" w:rsidP="000136D8">
            <w:pPr>
              <w:pStyle w:val="default"/>
              <w:ind w:firstLine="0"/>
            </w:pPr>
            <w:r>
              <w:t>20</w:t>
            </w:r>
          </w:p>
        </w:tc>
        <w:tc>
          <w:tcPr>
            <w:tcW w:w="3115" w:type="dxa"/>
            <w:vAlign w:val="center"/>
          </w:tcPr>
          <w:p w14:paraId="020B86B1" w14:textId="241408B7" w:rsidR="000136D8" w:rsidRDefault="000136D8" w:rsidP="000136D8">
            <w:pPr>
              <w:pStyle w:val="default"/>
              <w:ind w:firstLine="0"/>
            </w:pPr>
            <w:r>
              <w:t>Терминал сбора данных (ТСД)</w:t>
            </w:r>
          </w:p>
        </w:tc>
        <w:tc>
          <w:tcPr>
            <w:tcW w:w="3115" w:type="dxa"/>
            <w:vAlign w:val="center"/>
          </w:tcPr>
          <w:p w14:paraId="0F3AD460" w14:textId="2F9F0C28" w:rsidR="000136D8" w:rsidRDefault="000136D8" w:rsidP="000136D8">
            <w:pPr>
              <w:pStyle w:val="default"/>
              <w:ind w:firstLine="0"/>
            </w:pPr>
            <w:r>
              <w:t>Мобильное устройство для ввода и обработки информации на складе</w:t>
            </w:r>
          </w:p>
        </w:tc>
      </w:tr>
    </w:tbl>
    <w:p w14:paraId="6BAE128F" w14:textId="0F8316E4" w:rsidR="000136D8" w:rsidRDefault="00055BBB" w:rsidP="000136D8">
      <w:pPr>
        <w:pStyle w:val="default"/>
      </w:pPr>
      <w:r w:rsidRPr="00055BBB">
        <w:t>Таким образом, представленный глоссарий формирует единое понятийное поле, необходимое для дальнейшего анализа информационной системы и ее безопасности функционирования.</w:t>
      </w:r>
    </w:p>
    <w:p w14:paraId="4DE47D87" w14:textId="0ED7DF36" w:rsidR="00055BBB" w:rsidRDefault="00055BBB" w:rsidP="00055BBB">
      <w:pPr>
        <w:pStyle w:val="default"/>
        <w:numPr>
          <w:ilvl w:val="0"/>
          <w:numId w:val="12"/>
        </w:numPr>
        <w:rPr>
          <w:b/>
          <w:bCs/>
        </w:rPr>
      </w:pPr>
      <w:r w:rsidRPr="00055BBB">
        <w:rPr>
          <w:b/>
          <w:bCs/>
        </w:rPr>
        <w:t>Архитектура сайта и анализ критических элементов</w:t>
      </w:r>
    </w:p>
    <w:p w14:paraId="05EA76B0" w14:textId="110E9C60" w:rsidR="00055BBB" w:rsidRDefault="000605D9" w:rsidP="00055BBB">
      <w:pPr>
        <w:pStyle w:val="default"/>
        <w:ind w:firstLine="708"/>
      </w:pPr>
      <w:r w:rsidRPr="000605D9">
        <w:t xml:space="preserve">В качестве проектируемой системы выбрана типовая архитектура информационной системы управления складом предприятия. Архитектура включает следующие компоненты: рабочие места операторов склада и кладовщиков; мобильные терминалы сбора данных; локальную </w:t>
      </w:r>
      <w:r w:rsidRPr="000605D9">
        <w:lastRenderedPageBreak/>
        <w:t>вычислительную сеть склада; маршрутизатор, коммутаторы и межсетевой экран; сервер приложений WMS; сервер базы данных; файловое хранилище и контур резервного копирования; систему мониторинга и журналирования; административный контур, обеспечивающий сопровождение, настройку и восстановление системы.</w:t>
      </w:r>
    </w:p>
    <w:p w14:paraId="63C15B14" w14:textId="63770714" w:rsidR="000161AA" w:rsidRDefault="000161AA" w:rsidP="000161AA">
      <w:pPr>
        <w:pStyle w:val="default"/>
        <w:numPr>
          <w:ilvl w:val="1"/>
          <w:numId w:val="12"/>
        </w:numPr>
        <w:rPr>
          <w:b/>
          <w:bCs/>
        </w:rPr>
      </w:pPr>
      <w:r w:rsidRPr="000161AA">
        <w:rPr>
          <w:b/>
          <w:bCs/>
        </w:rPr>
        <w:t>Описание сегментов архитектуры</w:t>
      </w:r>
    </w:p>
    <w:p w14:paraId="3E11BC4A" w14:textId="78A2EC56" w:rsidR="000161AA" w:rsidRDefault="000161AA" w:rsidP="000161AA">
      <w:pPr>
        <w:pStyle w:val="default"/>
      </w:pPr>
      <w:r>
        <w:t>Пользовательский сегмент. Содержит автоматизированные рабочие места операторов, кладовщиков, диспетчеров и администраторов, а также терминалы сбора данных, используемые для сканирования штрихкодов и выполнения складских операций в реальном времени. Данный сегмент обеспечивает непосредственное взаимодействие персонала со складской системой.</w:t>
      </w:r>
    </w:p>
    <w:p w14:paraId="15AF73DA" w14:textId="3DD6E884" w:rsidR="000161AA" w:rsidRDefault="000161AA" w:rsidP="000161AA">
      <w:pPr>
        <w:pStyle w:val="default"/>
      </w:pPr>
      <w:r>
        <w:t>Сетевой сегмент. Включает маршрутизатор, коммутаторы, точки беспроводного доступа, межсетевой экран и каналы связи между складом, серверной инфраструктурой и внешними корпоративными системами. Его задача состоит в обеспечении связности между всеми узлами системы, фильтрации трафика и поддержании сетевой доступности сервисов.</w:t>
      </w:r>
    </w:p>
    <w:p w14:paraId="1288C5CC" w14:textId="5B85FA0F" w:rsidR="000161AA" w:rsidRDefault="000161AA" w:rsidP="000161AA">
      <w:pPr>
        <w:pStyle w:val="default"/>
      </w:pPr>
      <w:r>
        <w:t>Прикладной сегмент. Состоит из сервера приложений WMS, API и сервисов интеграции, реализующих бизнес-логику системы: обработку складских операций, регистрацию действий пользователей, учет остатков, маршрутизацию заданий и обмен данными с ERP или учетной системой предприятия.</w:t>
      </w:r>
    </w:p>
    <w:p w14:paraId="690C7D3B" w14:textId="21BFF0CF" w:rsidR="000161AA" w:rsidRDefault="000161AA" w:rsidP="000161AA">
      <w:pPr>
        <w:pStyle w:val="default"/>
      </w:pPr>
      <w:r>
        <w:t>Сегмент данных. Включает сервер базы данных, файловое хранилище, архивы документов, резервные копии и средства восстановления. Именно здесь сосредоточены наиболее ценные для предприятия данные: остатки, карточки товаров, история операций, задания на комплектацию, учетные документы и журналы событий.</w:t>
      </w:r>
    </w:p>
    <w:p w14:paraId="3B0900F8" w14:textId="1F2D23B7" w:rsidR="000161AA" w:rsidRDefault="000161AA" w:rsidP="000161AA">
      <w:pPr>
        <w:pStyle w:val="default"/>
      </w:pPr>
      <w:r>
        <w:t xml:space="preserve">Сегмент контроля и сопровождения. Объединяет средства мониторинга, журналирования, резервного копирования, уведомления об инцидентах и административный доступ. Этот контур необходим для раннего обнаружения </w:t>
      </w:r>
      <w:r>
        <w:lastRenderedPageBreak/>
        <w:t>отклонений, локализации отказов и управляемого восстановления системы после сбоев.</w:t>
      </w:r>
    </w:p>
    <w:p w14:paraId="7257D013" w14:textId="789942AA" w:rsidR="00D26554" w:rsidRDefault="00D26554" w:rsidP="00D26554">
      <w:pPr>
        <w:pStyle w:val="default"/>
        <w:numPr>
          <w:ilvl w:val="1"/>
          <w:numId w:val="12"/>
        </w:numPr>
        <w:rPr>
          <w:b/>
          <w:bCs/>
        </w:rPr>
      </w:pPr>
      <w:r w:rsidRPr="00D26554">
        <w:rPr>
          <w:b/>
          <w:bCs/>
        </w:rPr>
        <w:t>Критический сегмент</w:t>
      </w:r>
    </w:p>
    <w:p w14:paraId="58568780" w14:textId="3F72E1C9" w:rsidR="00D26554" w:rsidRDefault="00D26554" w:rsidP="00D26554">
      <w:pPr>
        <w:pStyle w:val="default"/>
      </w:pPr>
      <w:r>
        <w:t>Критическим сегментом проектируемой системы является совокупность компонентов «беспроводная и локальная сеть склада – терминалы сбора данных – сервер приложений WMS – сервер базы данных». Именно этот сегмент непосредственно обеспечивает выполнение основной функции системы управления складом: регистрацию и обработку складских операций в режиме, близком к реальному времени, с последующим сохранением данных и выдачей пользователю корректного результата.</w:t>
      </w:r>
    </w:p>
    <w:p w14:paraId="2FBB28EE" w14:textId="354CB902" w:rsidR="00D26554" w:rsidRDefault="00D26554" w:rsidP="00D26554">
      <w:pPr>
        <w:pStyle w:val="default"/>
      </w:pPr>
      <w:r>
        <w:t>Критичность данного сегмента определяется несколькими причинами. Во-первых, через него проходит основной поток производственных операций склада: приемка, размещение, инвентаризация, подбор и отгрузка. Во-вторых, в нем сосредоточены как управляющая логика, так и данные, от которых зависит актуальность остатков и правильность принятия решений персоналом. В-третьих, именно отказ этого сегмента приводит не просто к ухудшению сервиса, а к фактической остановке значительной части складской деятельности. Например, при нарушении связи между ТСД и сервером приложений сотрудники физически могут продолжать перемещать товар, но система перестает корректно фиксировать операции, в результате чего возникает расхождение между реальным и учетным состоянием склада.</w:t>
      </w:r>
    </w:p>
    <w:p w14:paraId="2BBFCFF2" w14:textId="3A1E09C1" w:rsidR="00D26554" w:rsidRDefault="00D26554" w:rsidP="00D26554">
      <w:pPr>
        <w:pStyle w:val="default"/>
        <w:ind w:firstLine="708"/>
      </w:pPr>
      <w:r>
        <w:t>Следовательно, критический сегмент для WMS должен быть спроектирован с учетом резервирования сетевых узлов, устойчивости серверной части, защиты целостности данных и возможности быстрого восстановления после отказов.</w:t>
      </w:r>
    </w:p>
    <w:p w14:paraId="64042204" w14:textId="03441931" w:rsidR="00D26554" w:rsidRDefault="00D26554" w:rsidP="00D26554">
      <w:pPr>
        <w:pStyle w:val="default"/>
        <w:ind w:firstLine="708"/>
        <w:rPr>
          <w:b/>
          <w:bCs/>
        </w:rPr>
      </w:pPr>
      <w:r w:rsidRPr="00D26554">
        <w:rPr>
          <w:b/>
          <w:bCs/>
        </w:rPr>
        <w:t>4.3. Критические элементы и возможные последствия их отказа</w:t>
      </w:r>
    </w:p>
    <w:p w14:paraId="32087491" w14:textId="4AEFBFDC" w:rsidR="00D26554" w:rsidRDefault="00D26554" w:rsidP="00D26554">
      <w:pPr>
        <w:pStyle w:val="default"/>
        <w:ind w:firstLine="708"/>
      </w:pPr>
      <w:r w:rsidRPr="00D26554">
        <w:t>Таблица 3 — Критические элементы системы управления складом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53"/>
        <w:gridCol w:w="1959"/>
        <w:gridCol w:w="2533"/>
        <w:gridCol w:w="2700"/>
      </w:tblGrid>
      <w:tr w:rsidR="00D26554" w14:paraId="48083DF5" w14:textId="77777777" w:rsidTr="00B75A40">
        <w:tc>
          <w:tcPr>
            <w:tcW w:w="2153" w:type="dxa"/>
            <w:vAlign w:val="center"/>
          </w:tcPr>
          <w:p w14:paraId="0437A9BD" w14:textId="167EC1B0" w:rsidR="00D26554" w:rsidRPr="00D26554" w:rsidRDefault="00D26554" w:rsidP="00D26554">
            <w:pPr>
              <w:pStyle w:val="default"/>
              <w:ind w:firstLine="0"/>
            </w:pPr>
            <w:r w:rsidRPr="00D26554">
              <w:t>Элемент</w:t>
            </w:r>
          </w:p>
        </w:tc>
        <w:tc>
          <w:tcPr>
            <w:tcW w:w="1959" w:type="dxa"/>
            <w:vAlign w:val="center"/>
          </w:tcPr>
          <w:p w14:paraId="667777F2" w14:textId="17D9385C" w:rsidR="00D26554" w:rsidRPr="00D26554" w:rsidRDefault="00D26554" w:rsidP="00D26554">
            <w:pPr>
              <w:pStyle w:val="default"/>
              <w:ind w:firstLine="0"/>
            </w:pPr>
            <w:r w:rsidRPr="00D26554">
              <w:t>Тип устройства</w:t>
            </w:r>
          </w:p>
        </w:tc>
        <w:tc>
          <w:tcPr>
            <w:tcW w:w="2533" w:type="dxa"/>
            <w:vAlign w:val="center"/>
          </w:tcPr>
          <w:p w14:paraId="10417946" w14:textId="0353D67A" w:rsidR="00D26554" w:rsidRPr="00D26554" w:rsidRDefault="00D26554" w:rsidP="00D26554">
            <w:pPr>
              <w:pStyle w:val="default"/>
              <w:ind w:firstLine="0"/>
            </w:pPr>
            <w:r w:rsidRPr="00D26554">
              <w:t>Почему критичен</w:t>
            </w:r>
          </w:p>
        </w:tc>
        <w:tc>
          <w:tcPr>
            <w:tcW w:w="2700" w:type="dxa"/>
            <w:vAlign w:val="center"/>
          </w:tcPr>
          <w:p w14:paraId="3AD63DA9" w14:textId="4257AA83" w:rsidR="00D26554" w:rsidRPr="00D26554" w:rsidRDefault="00D26554" w:rsidP="00D26554">
            <w:pPr>
              <w:pStyle w:val="default"/>
              <w:ind w:firstLine="0"/>
            </w:pPr>
            <w:r w:rsidRPr="00D26554">
              <w:t>Последствие отказа</w:t>
            </w:r>
          </w:p>
        </w:tc>
      </w:tr>
      <w:tr w:rsidR="00D26554" w14:paraId="520C76B3" w14:textId="77777777" w:rsidTr="00B75A40">
        <w:tc>
          <w:tcPr>
            <w:tcW w:w="2153" w:type="dxa"/>
            <w:vAlign w:val="center"/>
          </w:tcPr>
          <w:p w14:paraId="7F3DB75E" w14:textId="3835332B" w:rsidR="00D26554" w:rsidRPr="00D26554" w:rsidRDefault="00D26554" w:rsidP="00D26554">
            <w:pPr>
              <w:pStyle w:val="default"/>
              <w:ind w:firstLine="0"/>
            </w:pPr>
            <w:r w:rsidRPr="00D26554">
              <w:t xml:space="preserve">Маршрутизатор </w:t>
            </w:r>
            <w:r w:rsidRPr="00D26554">
              <w:lastRenderedPageBreak/>
              <w:t>/ межсетевой экран</w:t>
            </w:r>
          </w:p>
        </w:tc>
        <w:tc>
          <w:tcPr>
            <w:tcW w:w="1959" w:type="dxa"/>
            <w:vAlign w:val="center"/>
          </w:tcPr>
          <w:p w14:paraId="7DB08968" w14:textId="6BF8BF5A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 xml:space="preserve">активное, </w:t>
            </w:r>
            <w:r w:rsidRPr="00D26554">
              <w:lastRenderedPageBreak/>
              <w:t xml:space="preserve">критическое, </w:t>
            </w:r>
            <w:proofErr w:type="spellStart"/>
            <w:r w:rsidRPr="00D26554">
              <w:t>мультисредное</w:t>
            </w:r>
            <w:proofErr w:type="spellEnd"/>
          </w:p>
        </w:tc>
        <w:tc>
          <w:tcPr>
            <w:tcW w:w="2533" w:type="dxa"/>
            <w:vAlign w:val="center"/>
          </w:tcPr>
          <w:p w14:paraId="78944926" w14:textId="40D1CB84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 xml:space="preserve">Обеспечивает </w:t>
            </w:r>
            <w:r w:rsidRPr="00D26554">
              <w:lastRenderedPageBreak/>
              <w:t>сетевую связность склада с серверной инфраструктурой и фильтрацию трафика</w:t>
            </w:r>
          </w:p>
        </w:tc>
        <w:tc>
          <w:tcPr>
            <w:tcW w:w="2700" w:type="dxa"/>
            <w:vAlign w:val="center"/>
          </w:tcPr>
          <w:p w14:paraId="6BC72612" w14:textId="4B796F7A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 xml:space="preserve">Потеря связи между </w:t>
            </w:r>
            <w:r w:rsidRPr="00D26554">
              <w:lastRenderedPageBreak/>
              <w:t>сегментами системы, недоступность WMS и остановка обмена данными</w:t>
            </w:r>
          </w:p>
        </w:tc>
      </w:tr>
      <w:tr w:rsidR="00D26554" w14:paraId="61B87EF5" w14:textId="77777777" w:rsidTr="00B75A40">
        <w:tc>
          <w:tcPr>
            <w:tcW w:w="2153" w:type="dxa"/>
            <w:vAlign w:val="center"/>
          </w:tcPr>
          <w:p w14:paraId="43329C1A" w14:textId="0CB68413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>Коммутатор складской сети</w:t>
            </w:r>
          </w:p>
        </w:tc>
        <w:tc>
          <w:tcPr>
            <w:tcW w:w="1959" w:type="dxa"/>
            <w:vAlign w:val="center"/>
          </w:tcPr>
          <w:p w14:paraId="079B5A94" w14:textId="50F57DD4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</w:t>
            </w:r>
          </w:p>
        </w:tc>
        <w:tc>
          <w:tcPr>
            <w:tcW w:w="2533" w:type="dxa"/>
            <w:vAlign w:val="center"/>
          </w:tcPr>
          <w:p w14:paraId="6DEE9E07" w14:textId="74E91F4E" w:rsidR="00D26554" w:rsidRPr="00D26554" w:rsidRDefault="00D26554" w:rsidP="00D26554">
            <w:pPr>
              <w:pStyle w:val="default"/>
              <w:ind w:firstLine="0"/>
            </w:pPr>
            <w:r w:rsidRPr="00D26554">
              <w:t>Объединяет рабочие места, точки доступа и серверный контур в единую сеть</w:t>
            </w:r>
          </w:p>
        </w:tc>
        <w:tc>
          <w:tcPr>
            <w:tcW w:w="2700" w:type="dxa"/>
            <w:vAlign w:val="center"/>
          </w:tcPr>
          <w:p w14:paraId="76317092" w14:textId="2E62E5C1" w:rsidR="00D26554" w:rsidRPr="00D26554" w:rsidRDefault="00D26554" w:rsidP="00D26554">
            <w:pPr>
              <w:pStyle w:val="default"/>
              <w:ind w:firstLine="0"/>
            </w:pPr>
            <w:r w:rsidRPr="00D26554">
              <w:t>Нарушение связи на участке склада, невозможность работы ТСД и АРМ</w:t>
            </w:r>
          </w:p>
        </w:tc>
      </w:tr>
      <w:tr w:rsidR="00D26554" w14:paraId="37BDD962" w14:textId="77777777" w:rsidTr="00B75A40">
        <w:tc>
          <w:tcPr>
            <w:tcW w:w="2153" w:type="dxa"/>
            <w:vAlign w:val="center"/>
          </w:tcPr>
          <w:p w14:paraId="7DEB68D2" w14:textId="2314DEAD" w:rsidR="00D26554" w:rsidRPr="00D26554" w:rsidRDefault="00D26554" w:rsidP="00D26554">
            <w:pPr>
              <w:pStyle w:val="default"/>
              <w:ind w:firstLine="0"/>
            </w:pPr>
            <w:r w:rsidRPr="00D26554">
              <w:t>Точка беспроводного доступа</w:t>
            </w:r>
          </w:p>
        </w:tc>
        <w:tc>
          <w:tcPr>
            <w:tcW w:w="1959" w:type="dxa"/>
            <w:vAlign w:val="center"/>
          </w:tcPr>
          <w:p w14:paraId="4B214F1A" w14:textId="72AF6A36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 / оконечное в локальном домене</w:t>
            </w:r>
          </w:p>
        </w:tc>
        <w:tc>
          <w:tcPr>
            <w:tcW w:w="2533" w:type="dxa"/>
            <w:vAlign w:val="center"/>
          </w:tcPr>
          <w:p w14:paraId="57E47A60" w14:textId="4E8A91E0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подключение мобильных терминалов сбора данных</w:t>
            </w:r>
          </w:p>
        </w:tc>
        <w:tc>
          <w:tcPr>
            <w:tcW w:w="2700" w:type="dxa"/>
            <w:vAlign w:val="center"/>
          </w:tcPr>
          <w:p w14:paraId="73379E39" w14:textId="350B2CBF" w:rsidR="00D26554" w:rsidRPr="00D26554" w:rsidRDefault="00D26554" w:rsidP="00D26554">
            <w:pPr>
              <w:pStyle w:val="default"/>
              <w:ind w:firstLine="0"/>
            </w:pPr>
            <w:r w:rsidRPr="00D26554">
              <w:t>Потеря онлайн-доступа ТСД, задержки или невозможность регистрации складских операций</w:t>
            </w:r>
          </w:p>
        </w:tc>
      </w:tr>
      <w:tr w:rsidR="00D26554" w14:paraId="15AFDF76" w14:textId="77777777" w:rsidTr="00B75A40">
        <w:tc>
          <w:tcPr>
            <w:tcW w:w="2153" w:type="dxa"/>
            <w:vAlign w:val="center"/>
          </w:tcPr>
          <w:p w14:paraId="09495501" w14:textId="08C06439" w:rsidR="00D26554" w:rsidRPr="00D26554" w:rsidRDefault="00D26554" w:rsidP="00D26554">
            <w:pPr>
              <w:pStyle w:val="default"/>
              <w:ind w:firstLine="0"/>
            </w:pPr>
            <w:r w:rsidRPr="00D26554">
              <w:t>Терминал сбора данных (ТСД)</w:t>
            </w:r>
          </w:p>
        </w:tc>
        <w:tc>
          <w:tcPr>
            <w:tcW w:w="1959" w:type="dxa"/>
            <w:vAlign w:val="center"/>
          </w:tcPr>
          <w:p w14:paraId="5D4EB704" w14:textId="57D18119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оконечное</w:t>
            </w:r>
          </w:p>
        </w:tc>
        <w:tc>
          <w:tcPr>
            <w:tcW w:w="2533" w:type="dxa"/>
            <w:vAlign w:val="center"/>
          </w:tcPr>
          <w:p w14:paraId="2FD00260" w14:textId="1B52843C" w:rsidR="00D26554" w:rsidRPr="00D26554" w:rsidRDefault="00D26554" w:rsidP="00D26554">
            <w:pPr>
              <w:pStyle w:val="default"/>
              <w:ind w:firstLine="0"/>
            </w:pPr>
            <w:r w:rsidRPr="00D26554">
              <w:t>Является основным рабочим инструментом кладовщика при выполнении операций</w:t>
            </w:r>
          </w:p>
        </w:tc>
        <w:tc>
          <w:tcPr>
            <w:tcW w:w="2700" w:type="dxa"/>
            <w:vAlign w:val="center"/>
          </w:tcPr>
          <w:p w14:paraId="59F7E242" w14:textId="47A7B7B4" w:rsidR="00D26554" w:rsidRPr="00D26554" w:rsidRDefault="00D26554" w:rsidP="00D26554">
            <w:pPr>
              <w:pStyle w:val="default"/>
              <w:ind w:firstLine="0"/>
            </w:pPr>
            <w:r w:rsidRPr="00D26554">
              <w:t>Невозможность оперативного сканирования и подтверждения операций конкретным сотрудником</w:t>
            </w:r>
          </w:p>
        </w:tc>
      </w:tr>
      <w:tr w:rsidR="00D26554" w14:paraId="2D70E5F4" w14:textId="77777777" w:rsidTr="00B75A40">
        <w:tc>
          <w:tcPr>
            <w:tcW w:w="2153" w:type="dxa"/>
            <w:vAlign w:val="center"/>
          </w:tcPr>
          <w:p w14:paraId="171C7169" w14:textId="083F604B" w:rsidR="00D26554" w:rsidRPr="00D26554" w:rsidRDefault="00D26554" w:rsidP="00D26554">
            <w:pPr>
              <w:pStyle w:val="default"/>
              <w:ind w:firstLine="0"/>
            </w:pPr>
            <w:r w:rsidRPr="00D26554">
              <w:t>Сервер приложений WMS</w:t>
            </w:r>
          </w:p>
        </w:tc>
        <w:tc>
          <w:tcPr>
            <w:tcW w:w="1959" w:type="dxa"/>
            <w:vAlign w:val="center"/>
          </w:tcPr>
          <w:p w14:paraId="39377DD2" w14:textId="025DBFF1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</w:t>
            </w:r>
          </w:p>
        </w:tc>
        <w:tc>
          <w:tcPr>
            <w:tcW w:w="2533" w:type="dxa"/>
            <w:vAlign w:val="center"/>
          </w:tcPr>
          <w:p w14:paraId="20E2AF5E" w14:textId="619937D9" w:rsidR="00D26554" w:rsidRPr="00D26554" w:rsidRDefault="00D26554" w:rsidP="00D26554">
            <w:pPr>
              <w:pStyle w:val="default"/>
              <w:ind w:firstLine="0"/>
            </w:pPr>
            <w:r w:rsidRPr="00D26554">
              <w:t>Исполняет бизнес-логику, обрабатывает команды, управляет сценариями работы склада</w:t>
            </w:r>
          </w:p>
        </w:tc>
        <w:tc>
          <w:tcPr>
            <w:tcW w:w="2700" w:type="dxa"/>
            <w:vAlign w:val="center"/>
          </w:tcPr>
          <w:p w14:paraId="336E66F7" w14:textId="4E005B9F" w:rsidR="00D26554" w:rsidRPr="00D26554" w:rsidRDefault="00D26554" w:rsidP="00D26554">
            <w:pPr>
              <w:pStyle w:val="default"/>
              <w:ind w:firstLine="0"/>
            </w:pPr>
            <w:r w:rsidRPr="00D26554">
              <w:t>Остановка основных функций системы: приемки, размещения, подбора, отгрузки</w:t>
            </w:r>
          </w:p>
        </w:tc>
      </w:tr>
      <w:tr w:rsidR="00D26554" w14:paraId="552BA92F" w14:textId="77777777" w:rsidTr="00B75A40">
        <w:tc>
          <w:tcPr>
            <w:tcW w:w="2153" w:type="dxa"/>
            <w:vAlign w:val="center"/>
          </w:tcPr>
          <w:p w14:paraId="5F327B69" w14:textId="7EC7C0CB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>Сервер базы данных</w:t>
            </w:r>
          </w:p>
        </w:tc>
        <w:tc>
          <w:tcPr>
            <w:tcW w:w="1959" w:type="dxa"/>
            <w:vAlign w:val="center"/>
          </w:tcPr>
          <w:p w14:paraId="2EB546B5" w14:textId="503C2A60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критическое</w:t>
            </w:r>
          </w:p>
        </w:tc>
        <w:tc>
          <w:tcPr>
            <w:tcW w:w="2533" w:type="dxa"/>
            <w:vAlign w:val="center"/>
          </w:tcPr>
          <w:p w14:paraId="7B66663E" w14:textId="2F327DD1" w:rsidR="00D26554" w:rsidRPr="00D26554" w:rsidRDefault="00D26554" w:rsidP="00D26554">
            <w:pPr>
              <w:pStyle w:val="default"/>
              <w:ind w:firstLine="0"/>
            </w:pPr>
            <w:r w:rsidRPr="00D26554">
              <w:t>Хранит учетные и транзакционные данные системы</w:t>
            </w:r>
          </w:p>
        </w:tc>
        <w:tc>
          <w:tcPr>
            <w:tcW w:w="2700" w:type="dxa"/>
            <w:vAlign w:val="center"/>
          </w:tcPr>
          <w:p w14:paraId="226D4638" w14:textId="3F1185B4" w:rsidR="00D26554" w:rsidRPr="00D26554" w:rsidRDefault="00D26554" w:rsidP="00D26554">
            <w:pPr>
              <w:pStyle w:val="default"/>
              <w:ind w:firstLine="0"/>
            </w:pPr>
            <w:r w:rsidRPr="00D26554">
              <w:t>Потеря доступа к остаткам и операциям, нарушение целостности данных, фактическая неработоспособность системы</w:t>
            </w:r>
          </w:p>
        </w:tc>
      </w:tr>
      <w:tr w:rsidR="00D26554" w14:paraId="70346C42" w14:textId="77777777" w:rsidTr="00B75A40">
        <w:tc>
          <w:tcPr>
            <w:tcW w:w="2153" w:type="dxa"/>
            <w:vAlign w:val="center"/>
          </w:tcPr>
          <w:p w14:paraId="07065DEC" w14:textId="1E432EDF" w:rsidR="00D26554" w:rsidRPr="00D26554" w:rsidRDefault="00D26554" w:rsidP="00D26554">
            <w:pPr>
              <w:pStyle w:val="default"/>
              <w:ind w:firstLine="0"/>
            </w:pPr>
            <w:r w:rsidRPr="00D26554">
              <w:t>Файловое хранилище</w:t>
            </w:r>
          </w:p>
        </w:tc>
        <w:tc>
          <w:tcPr>
            <w:tcW w:w="1959" w:type="dxa"/>
            <w:vAlign w:val="center"/>
          </w:tcPr>
          <w:p w14:paraId="1A4DE527" w14:textId="1269EABF" w:rsidR="00D26554" w:rsidRPr="00D26554" w:rsidRDefault="00D26554" w:rsidP="00D26554">
            <w:pPr>
              <w:pStyle w:val="default"/>
              <w:ind w:firstLine="0"/>
            </w:pPr>
            <w:r w:rsidRPr="00D26554">
              <w:t>пассивное / активное, критическое</w:t>
            </w:r>
          </w:p>
        </w:tc>
        <w:tc>
          <w:tcPr>
            <w:tcW w:w="2533" w:type="dxa"/>
            <w:vAlign w:val="center"/>
          </w:tcPr>
          <w:p w14:paraId="395CC868" w14:textId="045F4AAD" w:rsidR="00D26554" w:rsidRPr="00D26554" w:rsidRDefault="00D26554" w:rsidP="00D26554">
            <w:pPr>
              <w:pStyle w:val="default"/>
              <w:ind w:firstLine="0"/>
            </w:pPr>
            <w:r w:rsidRPr="00D26554">
              <w:t>Содержит сопроводительные документы, шаблоны, выгрузки, архивы</w:t>
            </w:r>
          </w:p>
        </w:tc>
        <w:tc>
          <w:tcPr>
            <w:tcW w:w="2700" w:type="dxa"/>
            <w:vAlign w:val="center"/>
          </w:tcPr>
          <w:p w14:paraId="3781234F" w14:textId="56C0858B" w:rsidR="00D26554" w:rsidRPr="00D26554" w:rsidRDefault="00D26554" w:rsidP="00D26554">
            <w:pPr>
              <w:pStyle w:val="default"/>
              <w:ind w:firstLine="0"/>
            </w:pPr>
            <w:r w:rsidRPr="00D26554">
              <w:t>Утрата части служебной информации, невозможность доступа к документам и архивам</w:t>
            </w:r>
          </w:p>
        </w:tc>
      </w:tr>
      <w:tr w:rsidR="00D26554" w14:paraId="782BEF11" w14:textId="77777777" w:rsidTr="00B75A40">
        <w:tc>
          <w:tcPr>
            <w:tcW w:w="2153" w:type="dxa"/>
            <w:vAlign w:val="center"/>
          </w:tcPr>
          <w:p w14:paraId="262A02A9" w14:textId="32D01644" w:rsidR="00D26554" w:rsidRPr="00D26554" w:rsidRDefault="00D26554" w:rsidP="00D26554">
            <w:pPr>
              <w:pStyle w:val="default"/>
              <w:ind w:firstLine="0"/>
            </w:pPr>
            <w:r w:rsidRPr="00D26554">
              <w:t>Хранилище резервных копий</w:t>
            </w:r>
          </w:p>
        </w:tc>
        <w:tc>
          <w:tcPr>
            <w:tcW w:w="1959" w:type="dxa"/>
            <w:vAlign w:val="center"/>
          </w:tcPr>
          <w:p w14:paraId="34B4C96A" w14:textId="73F2F056" w:rsidR="00D26554" w:rsidRPr="00D26554" w:rsidRDefault="00D26554" w:rsidP="00D26554">
            <w:pPr>
              <w:pStyle w:val="default"/>
              <w:ind w:firstLine="0"/>
            </w:pPr>
            <w:r w:rsidRPr="00D26554">
              <w:t>пассивное / активное, критическое</w:t>
            </w:r>
          </w:p>
        </w:tc>
        <w:tc>
          <w:tcPr>
            <w:tcW w:w="2533" w:type="dxa"/>
            <w:vAlign w:val="center"/>
          </w:tcPr>
          <w:p w14:paraId="169FADF1" w14:textId="49FB17F1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восстановление после аварий и ошибок персонала</w:t>
            </w:r>
          </w:p>
        </w:tc>
        <w:tc>
          <w:tcPr>
            <w:tcW w:w="2700" w:type="dxa"/>
            <w:vAlign w:val="center"/>
          </w:tcPr>
          <w:p w14:paraId="06E0C681" w14:textId="40D24667" w:rsidR="00D26554" w:rsidRPr="00D26554" w:rsidRDefault="00D26554" w:rsidP="00D26554">
            <w:pPr>
              <w:pStyle w:val="default"/>
              <w:ind w:firstLine="0"/>
            </w:pPr>
            <w:r w:rsidRPr="00D26554">
              <w:t>Рост времени простоя, риск безвозвратной потери данных</w:t>
            </w:r>
          </w:p>
        </w:tc>
      </w:tr>
      <w:tr w:rsidR="00D26554" w14:paraId="01A5DDD4" w14:textId="77777777" w:rsidTr="00B75A40">
        <w:tc>
          <w:tcPr>
            <w:tcW w:w="2153" w:type="dxa"/>
            <w:vAlign w:val="center"/>
          </w:tcPr>
          <w:p w14:paraId="487F65D2" w14:textId="5DE3ACB1" w:rsidR="00D26554" w:rsidRPr="00D26554" w:rsidRDefault="00D26554" w:rsidP="00D26554">
            <w:pPr>
              <w:pStyle w:val="default"/>
              <w:ind w:firstLine="0"/>
            </w:pPr>
            <w:r w:rsidRPr="00D26554">
              <w:t>Система мониторинга</w:t>
            </w:r>
          </w:p>
        </w:tc>
        <w:tc>
          <w:tcPr>
            <w:tcW w:w="1959" w:type="dxa"/>
            <w:vAlign w:val="center"/>
          </w:tcPr>
          <w:p w14:paraId="5A7212DD" w14:textId="0264E2E3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оконечное</w:t>
            </w:r>
          </w:p>
        </w:tc>
        <w:tc>
          <w:tcPr>
            <w:tcW w:w="2533" w:type="dxa"/>
            <w:vAlign w:val="center"/>
          </w:tcPr>
          <w:p w14:paraId="654A7F80" w14:textId="7360D71C" w:rsidR="00D26554" w:rsidRPr="00D26554" w:rsidRDefault="00D26554" w:rsidP="00D26554">
            <w:pPr>
              <w:pStyle w:val="default"/>
              <w:ind w:firstLine="0"/>
            </w:pPr>
            <w:r w:rsidRPr="00D26554">
              <w:t>Обеспечивает раннее выявление отказов и деградации</w:t>
            </w:r>
          </w:p>
        </w:tc>
        <w:tc>
          <w:tcPr>
            <w:tcW w:w="2700" w:type="dxa"/>
            <w:vAlign w:val="center"/>
          </w:tcPr>
          <w:p w14:paraId="760A3BD2" w14:textId="6529334D" w:rsidR="00D26554" w:rsidRPr="00D26554" w:rsidRDefault="00D26554" w:rsidP="00D26554">
            <w:pPr>
              <w:pStyle w:val="default"/>
              <w:ind w:firstLine="0"/>
            </w:pPr>
            <w:r w:rsidRPr="00D26554">
              <w:t>Система может продолжать работать, но риск позднего обнаружения аварии резко возрастает</w:t>
            </w:r>
          </w:p>
        </w:tc>
      </w:tr>
      <w:tr w:rsidR="00D26554" w14:paraId="09670DBC" w14:textId="77777777" w:rsidTr="00B75A40">
        <w:tc>
          <w:tcPr>
            <w:tcW w:w="2153" w:type="dxa"/>
            <w:vAlign w:val="center"/>
          </w:tcPr>
          <w:p w14:paraId="533BCF47" w14:textId="78A1F18D" w:rsidR="00D26554" w:rsidRPr="00D26554" w:rsidRDefault="00D26554" w:rsidP="00D26554">
            <w:pPr>
              <w:pStyle w:val="default"/>
              <w:ind w:firstLine="0"/>
            </w:pPr>
            <w:r w:rsidRPr="00D26554">
              <w:t>Система журналирования</w:t>
            </w:r>
          </w:p>
        </w:tc>
        <w:tc>
          <w:tcPr>
            <w:tcW w:w="1959" w:type="dxa"/>
            <w:vAlign w:val="center"/>
          </w:tcPr>
          <w:p w14:paraId="388BB8A7" w14:textId="77BCB398" w:rsidR="00D26554" w:rsidRPr="00D26554" w:rsidRDefault="00D26554" w:rsidP="00D26554">
            <w:pPr>
              <w:pStyle w:val="default"/>
              <w:ind w:firstLine="0"/>
            </w:pPr>
            <w:r w:rsidRPr="00D26554">
              <w:t>активное, оконечное</w:t>
            </w:r>
          </w:p>
        </w:tc>
        <w:tc>
          <w:tcPr>
            <w:tcW w:w="2533" w:type="dxa"/>
            <w:vAlign w:val="center"/>
          </w:tcPr>
          <w:p w14:paraId="6337A626" w14:textId="1D42B459" w:rsidR="00D26554" w:rsidRPr="00D26554" w:rsidRDefault="00D26554" w:rsidP="00D26554">
            <w:pPr>
              <w:pStyle w:val="default"/>
              <w:ind w:firstLine="0"/>
            </w:pPr>
            <w:r w:rsidRPr="00D26554">
              <w:t xml:space="preserve">Позволяет анализировать инциденты и восстанавливать </w:t>
            </w:r>
            <w:r w:rsidRPr="00D26554">
              <w:lastRenderedPageBreak/>
              <w:t>последовательность событий</w:t>
            </w:r>
          </w:p>
        </w:tc>
        <w:tc>
          <w:tcPr>
            <w:tcW w:w="2700" w:type="dxa"/>
            <w:vAlign w:val="center"/>
          </w:tcPr>
          <w:p w14:paraId="68EDE495" w14:textId="230D83FD" w:rsidR="00D26554" w:rsidRPr="00D26554" w:rsidRDefault="00D26554" w:rsidP="00D26554">
            <w:pPr>
              <w:pStyle w:val="default"/>
              <w:ind w:firstLine="0"/>
            </w:pPr>
            <w:r w:rsidRPr="00D26554">
              <w:lastRenderedPageBreak/>
              <w:t xml:space="preserve">Усложняется расследование причин сбоя и восстановление </w:t>
            </w:r>
            <w:r w:rsidRPr="00D26554">
              <w:lastRenderedPageBreak/>
              <w:t>корректного состояния</w:t>
            </w:r>
          </w:p>
        </w:tc>
      </w:tr>
    </w:tbl>
    <w:p w14:paraId="673D562F" w14:textId="3574F35F" w:rsidR="00D26554" w:rsidRDefault="00B75A40" w:rsidP="00B75A40">
      <w:pPr>
        <w:pStyle w:val="default"/>
        <w:numPr>
          <w:ilvl w:val="1"/>
          <w:numId w:val="12"/>
        </w:numPr>
        <w:rPr>
          <w:b/>
          <w:bCs/>
        </w:rPr>
      </w:pPr>
      <w:r w:rsidRPr="00B75A40">
        <w:rPr>
          <w:b/>
          <w:bCs/>
        </w:rPr>
        <w:lastRenderedPageBreak/>
        <w:t>Анализ предсказуемости поведения системы</w:t>
      </w:r>
    </w:p>
    <w:p w14:paraId="78934BCF" w14:textId="6058E68C" w:rsidR="00B75A40" w:rsidRDefault="00B75A40" w:rsidP="00B75A40">
      <w:pPr>
        <w:pStyle w:val="default"/>
      </w:pPr>
      <w:r>
        <w:t>С точки зрения задания важно оценить не только состав архитектуры, но и предсказуемость поведения системы в условиях неадекватного поведения ее элементов. Для системы управления складом предсказуемость должна достигаться за счет сегментации сети, резервирования серверных компонентов, наличия локальных буферов обмена, регламентов резервного копирования, мониторинга и журналирования. Если выходит из строя одна точка беспроводного доступа, система должна ограничить последствия конкретной зоной склада, а не потерять работоспособность полностью. Если один сервер приложений становится недоступным, запросы должны быть переведены на резервный экземпляр либо система должна перейти в режим ограниченной функциональности. Если ухудшается производительность базы данных, должны срабатывать механизмы оповещения, а приоритет должен отдаваться ключевым операциям учета и отгрузки.</w:t>
      </w:r>
    </w:p>
    <w:p w14:paraId="649B50BB" w14:textId="45D03A49" w:rsidR="00B75A40" w:rsidRDefault="00B75A40" w:rsidP="00B75A40">
      <w:pPr>
        <w:pStyle w:val="default"/>
      </w:pPr>
      <w:r>
        <w:t>Следовательно, архитектура складской информационной системы должна быть ориентирована на контролируемую деградацию, изоляцию доменов отказа и восстановление по заранее определенным сценариям. Именно это и является практическим выражением безопасности функционирования для варианта «информационная система управления складом предприятия».</w:t>
      </w:r>
    </w:p>
    <w:p w14:paraId="1A4CE404" w14:textId="7BC5CAE8" w:rsidR="00B279CF" w:rsidRDefault="00B279CF" w:rsidP="00B75A40">
      <w:pPr>
        <w:pStyle w:val="default"/>
        <w:rPr>
          <w:b/>
          <w:bCs/>
        </w:rPr>
      </w:pPr>
      <w:r w:rsidRPr="00B279CF">
        <w:rPr>
          <w:b/>
          <w:bCs/>
        </w:rPr>
        <w:t>5. Различия трактовки понятия «программная инженерия» в гостах</w:t>
      </w:r>
    </w:p>
    <w:p w14:paraId="17800C8C" w14:textId="7AA00D02" w:rsidR="00B279CF" w:rsidRDefault="00B279CF" w:rsidP="00B279CF">
      <w:pPr>
        <w:pStyle w:val="default"/>
      </w:pPr>
      <w:r>
        <w:t xml:space="preserve">В стандартах серии ГОСТ 34 программная инженерия рассматривается через призму создания автоматизированных систем, где основное внимание уделяется стадиям проектирования, разработке технической документации и внедрению системы. В стандартах, гармонизированных с ISO/IEC (например, ГОСТ Р ИСО/МЭК 12207), акцент делается на процессный подход, включающий полный жизненный цикл программного обеспечения — от разработки до сопровождения и вывода из эксплуатации. В стандартах, </w:t>
      </w:r>
      <w:r>
        <w:lastRenderedPageBreak/>
        <w:t>связанных с качеством программного обеспечения (например, ГОСТ Р ИСО/МЭК 25010), программная инженерия рассматривается как совокупность методов обеспечения качества, надежности, безопасности и удобства использования программных продуктов.</w:t>
      </w:r>
    </w:p>
    <w:p w14:paraId="0EE49B79" w14:textId="266E0278" w:rsidR="00B279CF" w:rsidRDefault="00B279CF" w:rsidP="00B279CF">
      <w:pPr>
        <w:pStyle w:val="default"/>
      </w:pPr>
      <w:r>
        <w:t>Таким образом, различия в трактовке понятия «программная инженерия» обусловлены тем, что одни стандарты ориентированы на организацию процесса разработки, другие — на описание структуры системы, а третьи — на оценку ее качества и характеристик.</w:t>
      </w:r>
    </w:p>
    <w:p w14:paraId="2923AA72" w14:textId="1AA355C4" w:rsidR="006F24C2" w:rsidRDefault="006F24C2" w:rsidP="00B279CF">
      <w:pPr>
        <w:pStyle w:val="default"/>
      </w:pPr>
      <w:r w:rsidRPr="006F24C2">
        <w:t>Таблица 4 — Сравнение трактовок понятия «программная инженерия» в ГОСТах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8"/>
        <w:gridCol w:w="1517"/>
        <w:gridCol w:w="2367"/>
        <w:gridCol w:w="2734"/>
        <w:gridCol w:w="2199"/>
      </w:tblGrid>
      <w:tr w:rsidR="006F24C2" w14:paraId="49F4F461" w14:textId="77777777" w:rsidTr="006F24C2">
        <w:tc>
          <w:tcPr>
            <w:tcW w:w="528" w:type="dxa"/>
            <w:vAlign w:val="center"/>
          </w:tcPr>
          <w:p w14:paraId="520F25B8" w14:textId="4E8D8CA7" w:rsidR="006F24C2" w:rsidRPr="006F24C2" w:rsidRDefault="006F24C2" w:rsidP="006F24C2">
            <w:pPr>
              <w:pStyle w:val="default"/>
              <w:ind w:firstLine="0"/>
            </w:pPr>
            <w:r w:rsidRPr="006F24C2">
              <w:t>№</w:t>
            </w:r>
          </w:p>
        </w:tc>
        <w:tc>
          <w:tcPr>
            <w:tcW w:w="1517" w:type="dxa"/>
            <w:vAlign w:val="center"/>
          </w:tcPr>
          <w:p w14:paraId="2A26D9CA" w14:textId="2759B504" w:rsidR="006F24C2" w:rsidRPr="006F24C2" w:rsidRDefault="006F24C2" w:rsidP="006F24C2">
            <w:pPr>
              <w:pStyle w:val="default"/>
              <w:ind w:firstLine="0"/>
            </w:pPr>
            <w:r w:rsidRPr="006F24C2">
              <w:t>Стандарт</w:t>
            </w:r>
          </w:p>
        </w:tc>
        <w:tc>
          <w:tcPr>
            <w:tcW w:w="2367" w:type="dxa"/>
            <w:vAlign w:val="center"/>
          </w:tcPr>
          <w:p w14:paraId="2F7DDAF9" w14:textId="378225D5" w:rsidR="006F24C2" w:rsidRPr="006F24C2" w:rsidRDefault="006F24C2" w:rsidP="006F24C2">
            <w:pPr>
              <w:pStyle w:val="default"/>
              <w:ind w:firstLine="0"/>
            </w:pPr>
            <w:r w:rsidRPr="006F24C2">
              <w:t>Подход к трактовке</w:t>
            </w:r>
          </w:p>
        </w:tc>
        <w:tc>
          <w:tcPr>
            <w:tcW w:w="2734" w:type="dxa"/>
            <w:vAlign w:val="center"/>
          </w:tcPr>
          <w:p w14:paraId="0A464BF7" w14:textId="16F22BE1" w:rsidR="006F24C2" w:rsidRPr="006F24C2" w:rsidRDefault="006F24C2" w:rsidP="006F24C2">
            <w:pPr>
              <w:pStyle w:val="default"/>
              <w:ind w:firstLine="0"/>
            </w:pPr>
            <w:r w:rsidRPr="006F24C2">
              <w:t>Основной акцент</w:t>
            </w:r>
          </w:p>
        </w:tc>
        <w:tc>
          <w:tcPr>
            <w:tcW w:w="2199" w:type="dxa"/>
            <w:vAlign w:val="center"/>
          </w:tcPr>
          <w:p w14:paraId="45DCFD79" w14:textId="638A25DC" w:rsidR="006F24C2" w:rsidRPr="006F24C2" w:rsidRDefault="006F24C2" w:rsidP="006F24C2">
            <w:pPr>
              <w:pStyle w:val="default"/>
              <w:ind w:firstLine="0"/>
            </w:pPr>
            <w:r w:rsidRPr="006F24C2">
              <w:t>Особенности</w:t>
            </w:r>
          </w:p>
        </w:tc>
      </w:tr>
      <w:tr w:rsidR="006F24C2" w14:paraId="4D7E202A" w14:textId="77777777" w:rsidTr="006F24C2">
        <w:tc>
          <w:tcPr>
            <w:tcW w:w="528" w:type="dxa"/>
            <w:vAlign w:val="center"/>
          </w:tcPr>
          <w:p w14:paraId="55501CE1" w14:textId="45DB61EE" w:rsidR="006F24C2" w:rsidRPr="006F24C2" w:rsidRDefault="006F24C2" w:rsidP="006F24C2">
            <w:pPr>
              <w:pStyle w:val="default"/>
              <w:ind w:firstLine="0"/>
            </w:pPr>
            <w:r w:rsidRPr="006F24C2">
              <w:t>1</w:t>
            </w:r>
          </w:p>
        </w:tc>
        <w:tc>
          <w:tcPr>
            <w:tcW w:w="1517" w:type="dxa"/>
            <w:vAlign w:val="center"/>
          </w:tcPr>
          <w:p w14:paraId="7D70D64D" w14:textId="0C48CEB7" w:rsidR="006F24C2" w:rsidRPr="006F24C2" w:rsidRDefault="006F24C2" w:rsidP="006F24C2">
            <w:pPr>
              <w:pStyle w:val="default"/>
              <w:ind w:firstLine="0"/>
            </w:pPr>
            <w:r w:rsidRPr="006F24C2">
              <w:t>ГОСТ 34.601–90</w:t>
            </w:r>
          </w:p>
        </w:tc>
        <w:tc>
          <w:tcPr>
            <w:tcW w:w="2367" w:type="dxa"/>
            <w:vAlign w:val="center"/>
          </w:tcPr>
          <w:p w14:paraId="6CDA3DC2" w14:textId="602F017E" w:rsidR="006F24C2" w:rsidRPr="006F24C2" w:rsidRDefault="006F24C2" w:rsidP="006F24C2">
            <w:pPr>
              <w:pStyle w:val="default"/>
              <w:ind w:firstLine="0"/>
            </w:pPr>
            <w:r w:rsidRPr="006F24C2">
              <w:t>Инженерный (системный)</w:t>
            </w:r>
          </w:p>
        </w:tc>
        <w:tc>
          <w:tcPr>
            <w:tcW w:w="2734" w:type="dxa"/>
            <w:vAlign w:val="center"/>
          </w:tcPr>
          <w:p w14:paraId="0B802A00" w14:textId="065935C3" w:rsidR="006F24C2" w:rsidRPr="006F24C2" w:rsidRDefault="006F24C2" w:rsidP="006F24C2">
            <w:pPr>
              <w:pStyle w:val="default"/>
              <w:ind w:firstLine="0"/>
            </w:pPr>
            <w:r w:rsidRPr="006F24C2">
              <w:t>Стадии создания автоматизированных систем</w:t>
            </w:r>
          </w:p>
        </w:tc>
        <w:tc>
          <w:tcPr>
            <w:tcW w:w="2199" w:type="dxa"/>
            <w:vAlign w:val="center"/>
          </w:tcPr>
          <w:p w14:paraId="4ED7F27A" w14:textId="27703E67" w:rsidR="006F24C2" w:rsidRPr="006F24C2" w:rsidRDefault="006F24C2" w:rsidP="006F24C2">
            <w:pPr>
              <w:pStyle w:val="default"/>
              <w:ind w:firstLine="0"/>
            </w:pPr>
            <w:r w:rsidRPr="006F24C2">
              <w:t>Программная инженерия рассматривается как часть общего процесса создания ИС</w:t>
            </w:r>
          </w:p>
        </w:tc>
      </w:tr>
      <w:tr w:rsidR="006F24C2" w14:paraId="02F4F192" w14:textId="77777777" w:rsidTr="006F24C2">
        <w:tc>
          <w:tcPr>
            <w:tcW w:w="528" w:type="dxa"/>
            <w:vAlign w:val="center"/>
          </w:tcPr>
          <w:p w14:paraId="7AA4D008" w14:textId="1816B09D" w:rsidR="006F24C2" w:rsidRPr="006F24C2" w:rsidRDefault="006F24C2" w:rsidP="006F24C2">
            <w:pPr>
              <w:pStyle w:val="default"/>
              <w:ind w:firstLine="0"/>
            </w:pPr>
            <w:r w:rsidRPr="006F24C2">
              <w:t>2</w:t>
            </w:r>
          </w:p>
        </w:tc>
        <w:tc>
          <w:tcPr>
            <w:tcW w:w="1517" w:type="dxa"/>
            <w:vAlign w:val="center"/>
          </w:tcPr>
          <w:p w14:paraId="1FCDCEE0" w14:textId="39823D8B" w:rsidR="006F24C2" w:rsidRPr="006F24C2" w:rsidRDefault="006F24C2" w:rsidP="006F24C2">
            <w:pPr>
              <w:pStyle w:val="default"/>
              <w:ind w:firstLine="0"/>
            </w:pPr>
            <w:r w:rsidRPr="006F24C2">
              <w:t>ГОСТ 34.602–89</w:t>
            </w:r>
          </w:p>
        </w:tc>
        <w:tc>
          <w:tcPr>
            <w:tcW w:w="2367" w:type="dxa"/>
            <w:vAlign w:val="center"/>
          </w:tcPr>
          <w:p w14:paraId="3586268A" w14:textId="547FD469" w:rsidR="006F24C2" w:rsidRPr="006F24C2" w:rsidRDefault="006F24C2" w:rsidP="006F24C2">
            <w:pPr>
              <w:pStyle w:val="default"/>
              <w:ind w:firstLine="0"/>
            </w:pPr>
            <w:r w:rsidRPr="006F24C2">
              <w:t>Документно-ориентированный</w:t>
            </w:r>
          </w:p>
        </w:tc>
        <w:tc>
          <w:tcPr>
            <w:tcW w:w="2734" w:type="dxa"/>
            <w:vAlign w:val="center"/>
          </w:tcPr>
          <w:p w14:paraId="76815AB0" w14:textId="4704B4F5" w:rsidR="006F24C2" w:rsidRPr="006F24C2" w:rsidRDefault="006F24C2" w:rsidP="006F24C2">
            <w:pPr>
              <w:pStyle w:val="default"/>
              <w:ind w:firstLine="0"/>
            </w:pPr>
            <w:r w:rsidRPr="006F24C2">
              <w:t>Требования к техническому заданию</w:t>
            </w:r>
          </w:p>
        </w:tc>
        <w:tc>
          <w:tcPr>
            <w:tcW w:w="2199" w:type="dxa"/>
            <w:vAlign w:val="center"/>
          </w:tcPr>
          <w:p w14:paraId="5B811AFB" w14:textId="1A9EFBAA" w:rsidR="006F24C2" w:rsidRPr="006F24C2" w:rsidRDefault="006F24C2" w:rsidP="006F24C2">
            <w:pPr>
              <w:pStyle w:val="default"/>
              <w:ind w:firstLine="0"/>
            </w:pPr>
            <w:r w:rsidRPr="006F24C2">
              <w:t>Делает упор на формализацию требований и документацию</w:t>
            </w:r>
          </w:p>
        </w:tc>
      </w:tr>
      <w:tr w:rsidR="006F24C2" w14:paraId="3E88DFA3" w14:textId="77777777" w:rsidTr="006F24C2">
        <w:tc>
          <w:tcPr>
            <w:tcW w:w="528" w:type="dxa"/>
            <w:vAlign w:val="center"/>
          </w:tcPr>
          <w:p w14:paraId="09E40E1D" w14:textId="6029685F" w:rsidR="006F24C2" w:rsidRPr="006F24C2" w:rsidRDefault="006F24C2" w:rsidP="006F24C2">
            <w:pPr>
              <w:pStyle w:val="default"/>
              <w:ind w:firstLine="0"/>
            </w:pPr>
            <w:r w:rsidRPr="006F24C2">
              <w:t>3</w:t>
            </w:r>
          </w:p>
        </w:tc>
        <w:tc>
          <w:tcPr>
            <w:tcW w:w="1517" w:type="dxa"/>
            <w:vAlign w:val="center"/>
          </w:tcPr>
          <w:p w14:paraId="0CFE1820" w14:textId="2F95E685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12207</w:t>
            </w:r>
          </w:p>
        </w:tc>
        <w:tc>
          <w:tcPr>
            <w:tcW w:w="2367" w:type="dxa"/>
            <w:vAlign w:val="center"/>
          </w:tcPr>
          <w:p w14:paraId="0AF046D4" w14:textId="24B94646" w:rsidR="006F24C2" w:rsidRPr="006F24C2" w:rsidRDefault="006F24C2" w:rsidP="006F24C2">
            <w:pPr>
              <w:pStyle w:val="default"/>
              <w:ind w:firstLine="0"/>
            </w:pPr>
            <w:r w:rsidRPr="006F24C2">
              <w:t>Процессный</w:t>
            </w:r>
          </w:p>
        </w:tc>
        <w:tc>
          <w:tcPr>
            <w:tcW w:w="2734" w:type="dxa"/>
            <w:vAlign w:val="center"/>
          </w:tcPr>
          <w:p w14:paraId="3ED9FAFA" w14:textId="72C9A99E" w:rsidR="006F24C2" w:rsidRPr="006F24C2" w:rsidRDefault="006F24C2" w:rsidP="006F24C2">
            <w:pPr>
              <w:pStyle w:val="default"/>
              <w:ind w:firstLine="0"/>
            </w:pPr>
            <w:r w:rsidRPr="006F24C2">
              <w:t>Жизненный цикл программных средств</w:t>
            </w:r>
          </w:p>
        </w:tc>
        <w:tc>
          <w:tcPr>
            <w:tcW w:w="2199" w:type="dxa"/>
            <w:vAlign w:val="center"/>
          </w:tcPr>
          <w:p w14:paraId="4B7E1217" w14:textId="3D7D0976" w:rsidR="006F24C2" w:rsidRPr="006F24C2" w:rsidRDefault="006F24C2" w:rsidP="006F24C2">
            <w:pPr>
              <w:pStyle w:val="default"/>
              <w:ind w:firstLine="0"/>
            </w:pPr>
            <w:r w:rsidRPr="006F24C2">
              <w:t>Определяет программную инженерию как совокупность процессов разработки и сопровождения</w:t>
            </w:r>
          </w:p>
        </w:tc>
      </w:tr>
      <w:tr w:rsidR="006F24C2" w14:paraId="296C0676" w14:textId="77777777" w:rsidTr="006F24C2">
        <w:tc>
          <w:tcPr>
            <w:tcW w:w="528" w:type="dxa"/>
            <w:vAlign w:val="center"/>
          </w:tcPr>
          <w:p w14:paraId="23F83D8B" w14:textId="00E0BF79" w:rsidR="006F24C2" w:rsidRPr="006F24C2" w:rsidRDefault="006F24C2" w:rsidP="006F24C2">
            <w:pPr>
              <w:pStyle w:val="default"/>
              <w:ind w:firstLine="0"/>
            </w:pPr>
            <w:r w:rsidRPr="006F24C2">
              <w:lastRenderedPageBreak/>
              <w:t>4</w:t>
            </w:r>
          </w:p>
        </w:tc>
        <w:tc>
          <w:tcPr>
            <w:tcW w:w="1517" w:type="dxa"/>
            <w:vAlign w:val="center"/>
          </w:tcPr>
          <w:p w14:paraId="055DC25C" w14:textId="491E42FF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15288</w:t>
            </w:r>
          </w:p>
        </w:tc>
        <w:tc>
          <w:tcPr>
            <w:tcW w:w="2367" w:type="dxa"/>
            <w:vAlign w:val="center"/>
          </w:tcPr>
          <w:p w14:paraId="78F5F41F" w14:textId="28FD19C4" w:rsidR="006F24C2" w:rsidRPr="006F24C2" w:rsidRDefault="006F24C2" w:rsidP="006F24C2">
            <w:pPr>
              <w:pStyle w:val="default"/>
              <w:ind w:firstLine="0"/>
            </w:pPr>
            <w:r w:rsidRPr="006F24C2">
              <w:t>Системный</w:t>
            </w:r>
          </w:p>
        </w:tc>
        <w:tc>
          <w:tcPr>
            <w:tcW w:w="2734" w:type="dxa"/>
            <w:vAlign w:val="center"/>
          </w:tcPr>
          <w:p w14:paraId="0EA34C04" w14:textId="10D22D14" w:rsidR="006F24C2" w:rsidRPr="006F24C2" w:rsidRDefault="006F24C2" w:rsidP="006F24C2">
            <w:pPr>
              <w:pStyle w:val="default"/>
              <w:ind w:firstLine="0"/>
            </w:pPr>
            <w:r w:rsidRPr="006F24C2">
              <w:t>Жизненный цикл систем в целом</w:t>
            </w:r>
          </w:p>
        </w:tc>
        <w:tc>
          <w:tcPr>
            <w:tcW w:w="2199" w:type="dxa"/>
            <w:vAlign w:val="center"/>
          </w:tcPr>
          <w:p w14:paraId="29A7E795" w14:textId="6A180692" w:rsidR="006F24C2" w:rsidRPr="006F24C2" w:rsidRDefault="006F24C2" w:rsidP="006F24C2">
            <w:pPr>
              <w:pStyle w:val="default"/>
              <w:ind w:firstLine="0"/>
            </w:pPr>
            <w:r w:rsidRPr="006F24C2">
              <w:t>Расширяет понятие на уровень всей системы, включая ПО</w:t>
            </w:r>
          </w:p>
        </w:tc>
      </w:tr>
      <w:tr w:rsidR="006F24C2" w14:paraId="637D9250" w14:textId="77777777" w:rsidTr="006F24C2">
        <w:tc>
          <w:tcPr>
            <w:tcW w:w="528" w:type="dxa"/>
            <w:vAlign w:val="center"/>
          </w:tcPr>
          <w:p w14:paraId="3040B3B6" w14:textId="36C0F29F" w:rsidR="006F24C2" w:rsidRPr="006F24C2" w:rsidRDefault="006F24C2" w:rsidP="006F24C2">
            <w:pPr>
              <w:pStyle w:val="default"/>
              <w:ind w:firstLine="0"/>
            </w:pPr>
            <w:r w:rsidRPr="006F24C2">
              <w:t>5</w:t>
            </w:r>
          </w:p>
        </w:tc>
        <w:tc>
          <w:tcPr>
            <w:tcW w:w="1517" w:type="dxa"/>
            <w:vAlign w:val="center"/>
          </w:tcPr>
          <w:p w14:paraId="3D3B1499" w14:textId="2328809A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25010</w:t>
            </w:r>
          </w:p>
        </w:tc>
        <w:tc>
          <w:tcPr>
            <w:tcW w:w="2367" w:type="dxa"/>
            <w:vAlign w:val="center"/>
          </w:tcPr>
          <w:p w14:paraId="1E92165D" w14:textId="63DA4851" w:rsidR="006F24C2" w:rsidRPr="006F24C2" w:rsidRDefault="006F24C2" w:rsidP="006F24C2">
            <w:pPr>
              <w:pStyle w:val="default"/>
              <w:ind w:firstLine="0"/>
            </w:pPr>
            <w:r w:rsidRPr="006F24C2">
              <w:t>Качественный</w:t>
            </w:r>
          </w:p>
        </w:tc>
        <w:tc>
          <w:tcPr>
            <w:tcW w:w="2734" w:type="dxa"/>
            <w:vAlign w:val="center"/>
          </w:tcPr>
          <w:p w14:paraId="6570AD06" w14:textId="48154A5B" w:rsidR="006F24C2" w:rsidRPr="006F24C2" w:rsidRDefault="006F24C2" w:rsidP="006F24C2">
            <w:pPr>
              <w:pStyle w:val="default"/>
              <w:ind w:firstLine="0"/>
            </w:pPr>
            <w:r w:rsidRPr="006F24C2">
              <w:t>Модель качества ПО</w:t>
            </w:r>
          </w:p>
        </w:tc>
        <w:tc>
          <w:tcPr>
            <w:tcW w:w="2199" w:type="dxa"/>
            <w:vAlign w:val="center"/>
          </w:tcPr>
          <w:p w14:paraId="2EAAA4B5" w14:textId="73D2535B" w:rsidR="006F24C2" w:rsidRPr="006F24C2" w:rsidRDefault="006F24C2" w:rsidP="006F24C2">
            <w:pPr>
              <w:pStyle w:val="default"/>
              <w:ind w:firstLine="0"/>
            </w:pPr>
            <w:r w:rsidRPr="006F24C2">
              <w:t>Рассматривает программную инженерию через характеристики качества</w:t>
            </w:r>
          </w:p>
        </w:tc>
      </w:tr>
      <w:tr w:rsidR="006F24C2" w14:paraId="6034BCD2" w14:textId="77777777" w:rsidTr="006F24C2">
        <w:tc>
          <w:tcPr>
            <w:tcW w:w="528" w:type="dxa"/>
            <w:vAlign w:val="center"/>
          </w:tcPr>
          <w:p w14:paraId="6362E9BE" w14:textId="66D4C324" w:rsidR="006F24C2" w:rsidRPr="006F24C2" w:rsidRDefault="006F24C2" w:rsidP="006F24C2">
            <w:pPr>
              <w:pStyle w:val="default"/>
              <w:ind w:firstLine="0"/>
            </w:pPr>
            <w:r w:rsidRPr="006F24C2">
              <w:t>6</w:t>
            </w:r>
          </w:p>
        </w:tc>
        <w:tc>
          <w:tcPr>
            <w:tcW w:w="1517" w:type="dxa"/>
            <w:vAlign w:val="center"/>
          </w:tcPr>
          <w:p w14:paraId="64AE0054" w14:textId="0B4F2A4D" w:rsidR="006F24C2" w:rsidRPr="006F24C2" w:rsidRDefault="006F24C2" w:rsidP="006F24C2">
            <w:pPr>
              <w:pStyle w:val="default"/>
              <w:ind w:firstLine="0"/>
            </w:pPr>
            <w:r w:rsidRPr="006F24C2">
              <w:t>ГОСТ Р ИСО/МЭК 27001</w:t>
            </w:r>
          </w:p>
        </w:tc>
        <w:tc>
          <w:tcPr>
            <w:tcW w:w="2367" w:type="dxa"/>
            <w:vAlign w:val="center"/>
          </w:tcPr>
          <w:p w14:paraId="024F7C59" w14:textId="771686DD" w:rsidR="006F24C2" w:rsidRPr="006F24C2" w:rsidRDefault="006F24C2" w:rsidP="006F24C2">
            <w:pPr>
              <w:pStyle w:val="default"/>
              <w:ind w:firstLine="0"/>
            </w:pPr>
            <w:r w:rsidRPr="006F24C2">
              <w:t>Управленческий</w:t>
            </w:r>
          </w:p>
        </w:tc>
        <w:tc>
          <w:tcPr>
            <w:tcW w:w="2734" w:type="dxa"/>
            <w:vAlign w:val="center"/>
          </w:tcPr>
          <w:p w14:paraId="3E62100A" w14:textId="3640C3A6" w:rsidR="006F24C2" w:rsidRPr="006F24C2" w:rsidRDefault="006F24C2" w:rsidP="006F24C2">
            <w:pPr>
              <w:pStyle w:val="default"/>
              <w:ind w:firstLine="0"/>
            </w:pPr>
            <w:r w:rsidRPr="006F24C2">
              <w:t>Управление безопасностью информации</w:t>
            </w:r>
          </w:p>
        </w:tc>
        <w:tc>
          <w:tcPr>
            <w:tcW w:w="2199" w:type="dxa"/>
            <w:vAlign w:val="center"/>
          </w:tcPr>
          <w:p w14:paraId="530E21D5" w14:textId="6D9E786A" w:rsidR="006F24C2" w:rsidRPr="006F24C2" w:rsidRDefault="006F24C2" w:rsidP="006F24C2">
            <w:pPr>
              <w:pStyle w:val="default"/>
              <w:ind w:firstLine="0"/>
            </w:pPr>
            <w:r w:rsidRPr="006F24C2">
              <w:t>Связывает программную инженерию с управлением рисками и безопасностью</w:t>
            </w:r>
          </w:p>
        </w:tc>
      </w:tr>
      <w:tr w:rsidR="006F24C2" w14:paraId="58097498" w14:textId="77777777" w:rsidTr="006F24C2">
        <w:tc>
          <w:tcPr>
            <w:tcW w:w="528" w:type="dxa"/>
            <w:vAlign w:val="center"/>
          </w:tcPr>
          <w:p w14:paraId="623CB953" w14:textId="737E74CA" w:rsidR="006F24C2" w:rsidRPr="006F24C2" w:rsidRDefault="006F24C2" w:rsidP="006F24C2">
            <w:pPr>
              <w:pStyle w:val="default"/>
              <w:ind w:firstLine="0"/>
            </w:pPr>
            <w:r w:rsidRPr="006F24C2">
              <w:t>7</w:t>
            </w:r>
          </w:p>
        </w:tc>
        <w:tc>
          <w:tcPr>
            <w:tcW w:w="1517" w:type="dxa"/>
            <w:vAlign w:val="center"/>
          </w:tcPr>
          <w:p w14:paraId="4E9E9AB7" w14:textId="55535401" w:rsidR="006F24C2" w:rsidRPr="006F24C2" w:rsidRDefault="006F24C2" w:rsidP="006F24C2">
            <w:pPr>
              <w:pStyle w:val="default"/>
              <w:ind w:firstLine="0"/>
            </w:pPr>
            <w:r w:rsidRPr="006F24C2">
              <w:t>ГОСТ 19.102–77 (ЕСПД)</w:t>
            </w:r>
          </w:p>
        </w:tc>
        <w:tc>
          <w:tcPr>
            <w:tcW w:w="2367" w:type="dxa"/>
            <w:vAlign w:val="center"/>
          </w:tcPr>
          <w:p w14:paraId="35A23818" w14:textId="78CA967B" w:rsidR="006F24C2" w:rsidRPr="006F24C2" w:rsidRDefault="006F24C2" w:rsidP="006F24C2">
            <w:pPr>
              <w:pStyle w:val="default"/>
              <w:ind w:firstLine="0"/>
            </w:pPr>
            <w:r w:rsidRPr="006F24C2">
              <w:t>Документный</w:t>
            </w:r>
          </w:p>
        </w:tc>
        <w:tc>
          <w:tcPr>
            <w:tcW w:w="2734" w:type="dxa"/>
            <w:vAlign w:val="center"/>
          </w:tcPr>
          <w:p w14:paraId="2B4ED3DA" w14:textId="0EFBF103" w:rsidR="006F24C2" w:rsidRPr="006F24C2" w:rsidRDefault="006F24C2" w:rsidP="006F24C2">
            <w:pPr>
              <w:pStyle w:val="default"/>
              <w:ind w:firstLine="0"/>
            </w:pPr>
            <w:r w:rsidRPr="006F24C2">
              <w:t>Состав и содержание программной документации</w:t>
            </w:r>
          </w:p>
        </w:tc>
        <w:tc>
          <w:tcPr>
            <w:tcW w:w="2199" w:type="dxa"/>
            <w:vAlign w:val="center"/>
          </w:tcPr>
          <w:p w14:paraId="0A221197" w14:textId="7259AB2C" w:rsidR="006F24C2" w:rsidRPr="006F24C2" w:rsidRDefault="006F24C2" w:rsidP="006F24C2">
            <w:pPr>
              <w:pStyle w:val="default"/>
              <w:ind w:firstLine="0"/>
            </w:pPr>
            <w:r w:rsidRPr="006F24C2">
              <w:t>Рассматривает программную инженерию через стандартизацию разработки ПО</w:t>
            </w:r>
          </w:p>
        </w:tc>
      </w:tr>
    </w:tbl>
    <w:p w14:paraId="18298E7D" w14:textId="432D0B66" w:rsidR="006F24C2" w:rsidRDefault="006F24C2" w:rsidP="00B279CF">
      <w:pPr>
        <w:pStyle w:val="default"/>
      </w:pPr>
      <w:r w:rsidRPr="006F24C2">
        <w:t>Таким образом, можно сделать вывод, что в отечественных и международных стандартах программная инженерия не имеет единого узкого определения, а рассматривается как междисциплинарная область, объединяющая процессы разработки, сопровождения, управления качеством и обеспечения безопасности программных систем.</w:t>
      </w:r>
    </w:p>
    <w:p w14:paraId="64D8EE62" w14:textId="77777777" w:rsidR="006F24C2" w:rsidRPr="006F24C2" w:rsidRDefault="006F24C2" w:rsidP="006F24C2">
      <w:pPr>
        <w:pStyle w:val="default"/>
        <w:rPr>
          <w:b/>
          <w:bCs/>
        </w:rPr>
      </w:pPr>
      <w:r w:rsidRPr="006F24C2">
        <w:rPr>
          <w:b/>
          <w:bCs/>
        </w:rPr>
        <w:t>6. Вывод по исследованию</w:t>
      </w:r>
    </w:p>
    <w:p w14:paraId="713E1E75" w14:textId="77777777" w:rsidR="006F24C2" w:rsidRDefault="006F24C2" w:rsidP="006F24C2">
      <w:pPr>
        <w:pStyle w:val="default"/>
      </w:pPr>
    </w:p>
    <w:p w14:paraId="2546C855" w14:textId="56075B75" w:rsidR="006F24C2" w:rsidRDefault="006F24C2" w:rsidP="006F24C2">
      <w:pPr>
        <w:pStyle w:val="default"/>
      </w:pPr>
      <w:r>
        <w:lastRenderedPageBreak/>
        <w:t>В ходе выполнения работы была рассмотрена информационная система управления складом предприятия как организационно-техническая система, функционирование которой зависит от совокупности программных, аппаратных и сетевых компонентов. Проведенный анализ показал, что безопасность функционирования является комплексным свойством системы, включающим в себя надежность, устойчивость, доступность, целостность данных и способность к восстановлению после отказов.</w:t>
      </w:r>
    </w:p>
    <w:p w14:paraId="7C777B95" w14:textId="27C89BA2" w:rsidR="006F24C2" w:rsidRDefault="006F24C2" w:rsidP="006F24C2">
      <w:pPr>
        <w:pStyle w:val="default"/>
      </w:pPr>
      <w:r>
        <w:t>В рамках исследования была проанализирована архитектура системы, выделены основные сегменты и определен критический сегмент, обеспечивающий выполнение ключевых бизнес-функций склада. Установлено, что наибольшее влияние на работоспособность системы оказывают сервер приложений, сервер базы данных и сетевая инфраструктура, обеспечивающая взаимодействие пользователей и устройств с системой. Отказ указанных элементов приводит к существенным нарушениям функционирования, вплоть до полной остановки складских процессов.</w:t>
      </w:r>
    </w:p>
    <w:p w14:paraId="6AFCDA80" w14:textId="4D072FFB" w:rsidR="006F24C2" w:rsidRDefault="006F24C2" w:rsidP="006F24C2">
      <w:pPr>
        <w:pStyle w:val="default"/>
      </w:pPr>
      <w:r>
        <w:t>Также были идентифицированы критические элементы системы и проанализированы последствия их отказов. Показано, что для обеспечения безопасности функционирования необходимо применять комплекс мер, включающий резервирование оборудования и сервисов, использование систем мониторинга, регулярное резервное копирование данных, а также разработку процедур восстановления после сбоев и аварий. Особое значение имеет обеспечение предсказуемости поведения системы, достигаемое за счет сегментации, локализации отказов и реализации механизмов контролируемой деградации.</w:t>
      </w:r>
    </w:p>
    <w:p w14:paraId="0FC10F98" w14:textId="12F14595" w:rsidR="006F24C2" w:rsidRDefault="006F24C2" w:rsidP="006F24C2">
      <w:pPr>
        <w:pStyle w:val="default"/>
      </w:pPr>
      <w:r>
        <w:t>Дополнительно был проведен анализ нормативной базы и показано, что различные стандарты по-разному трактуют понятие программной инженерии, однако в совокупности они формируют единый подход к созданию, сопровождению и оценке качества информационных систем. Это позволяет использовать их в качестве методологической основы при проектировании безопасных и надежных решений.</w:t>
      </w:r>
    </w:p>
    <w:p w14:paraId="55BC6231" w14:textId="7C7FE407" w:rsidR="006F24C2" w:rsidRDefault="006F24C2" w:rsidP="006F24C2">
      <w:pPr>
        <w:pStyle w:val="default"/>
      </w:pPr>
      <w:r>
        <w:lastRenderedPageBreak/>
        <w:t>Таким образом, поставленная цель работы достигнута: исследованы основные аспекты безопасности функционирования информационной системы управления складом, выявлены критические компоненты и определены подходы к повышению устойчивости системы. Полученные результаты могут быть использованы при проектировании и модернизации информационных систем аналогичного назначения с целью повышения их надежности и эффективности.</w:t>
      </w:r>
    </w:p>
    <w:p w14:paraId="3D1D8723" w14:textId="1E388164" w:rsidR="00CA13F2" w:rsidRDefault="00CA13F2" w:rsidP="00CA13F2">
      <w:pPr>
        <w:pStyle w:val="default"/>
        <w:jc w:val="center"/>
        <w:rPr>
          <w:b/>
          <w:bCs/>
        </w:rPr>
      </w:pPr>
      <w:r w:rsidRPr="00CA13F2">
        <w:rPr>
          <w:b/>
          <w:bCs/>
        </w:rPr>
        <w:t>ЗАКЛЮЧЕНИЕ</w:t>
      </w:r>
    </w:p>
    <w:p w14:paraId="43FC07E9" w14:textId="1B0AA7E2" w:rsidR="00CA13F2" w:rsidRDefault="00CA13F2" w:rsidP="00CA13F2">
      <w:pPr>
        <w:pStyle w:val="default"/>
      </w:pPr>
      <w:r w:rsidRPr="00CA13F2">
        <w:t>Все пункты задания выполнены в полном объеме: определен перечень стандартов предметной области, составлен глоссарий проекта, предложена архитектура сайта с выделением критического сегмента и критических элементов, сопоставлены подходы к пониманию программной инженерии в ГОСТах и подготовлен развернутый вывод по результатам исследования.</w:t>
      </w:r>
    </w:p>
    <w:p w14:paraId="0AEA1B28" w14:textId="53882C0C" w:rsidR="00CA13F2" w:rsidRDefault="00CA13F2" w:rsidP="00CA13F2">
      <w:pPr>
        <w:pStyle w:val="default"/>
        <w:jc w:val="center"/>
        <w:rPr>
          <w:b/>
          <w:bCs/>
        </w:rPr>
      </w:pPr>
      <w:r w:rsidRPr="00CA13F2">
        <w:rPr>
          <w:b/>
          <w:bCs/>
        </w:rPr>
        <w:t>СПИСОК ИСТОЧНИКОВ</w:t>
      </w:r>
    </w:p>
    <w:p w14:paraId="63EDBBC0" w14:textId="77777777" w:rsidR="00CA13F2" w:rsidRDefault="00CA13F2" w:rsidP="00CA13F2">
      <w:pPr>
        <w:pStyle w:val="default"/>
      </w:pPr>
      <w:r>
        <w:t>1. Методические указания к практической работе No 1 «Проектирование</w:t>
      </w:r>
    </w:p>
    <w:p w14:paraId="26959161" w14:textId="7549CDD0" w:rsidR="00CA13F2" w:rsidRDefault="00CA13F2" w:rsidP="00CA13F2">
      <w:pPr>
        <w:pStyle w:val="default"/>
        <w:ind w:firstLine="0"/>
      </w:pPr>
      <w:r>
        <w:t>информационных систем управления ресурсами предприятия. Исследование</w:t>
      </w:r>
      <w:r>
        <w:t xml:space="preserve"> </w:t>
      </w:r>
      <w:r>
        <w:t>безопасности функционирования».</w:t>
      </w:r>
    </w:p>
    <w:p w14:paraId="69CF10D8" w14:textId="0B78EC45" w:rsidR="00CA13F2" w:rsidRDefault="00CA13F2" w:rsidP="00CA13F2">
      <w:pPr>
        <w:pStyle w:val="default"/>
      </w:pPr>
      <w:r>
        <w:t>2. ГОСТ Р 57100-2016/ISO/IEC/IEEE 42010:2011. Системная и программная</w:t>
      </w:r>
      <w:r>
        <w:t xml:space="preserve"> </w:t>
      </w:r>
      <w:r>
        <w:t>инженерия. Описание архитектуры.</w:t>
      </w:r>
    </w:p>
    <w:p w14:paraId="00B900A5" w14:textId="7192D244" w:rsidR="00CA13F2" w:rsidRDefault="00CA13F2" w:rsidP="00CA13F2">
      <w:pPr>
        <w:pStyle w:val="default"/>
      </w:pPr>
      <w:r>
        <w:t>3. ГОСТ Р ИСО/МЭК 12207-2010. Информационная технология. Системная</w:t>
      </w:r>
      <w:r>
        <w:t xml:space="preserve"> </w:t>
      </w:r>
      <w:r>
        <w:t>и программная инженерия. Процессы жизненного цикла программных</w:t>
      </w:r>
      <w:r>
        <w:t xml:space="preserve"> </w:t>
      </w:r>
      <w:r>
        <w:t>средств.</w:t>
      </w:r>
    </w:p>
    <w:p w14:paraId="545A6207" w14:textId="77777777" w:rsidR="00CA13F2" w:rsidRDefault="00CA13F2" w:rsidP="00CA13F2">
      <w:pPr>
        <w:pStyle w:val="default"/>
      </w:pPr>
      <w:r>
        <w:t>4. ГОСТ Р 57193-2016. Системная и программная инженерия. Процессы</w:t>
      </w:r>
    </w:p>
    <w:p w14:paraId="2A6F8734" w14:textId="77777777" w:rsidR="00CA13F2" w:rsidRDefault="00CA13F2" w:rsidP="00CA13F2">
      <w:pPr>
        <w:pStyle w:val="default"/>
        <w:ind w:firstLine="0"/>
      </w:pPr>
      <w:r>
        <w:t>жизненного цикла систем.</w:t>
      </w:r>
    </w:p>
    <w:p w14:paraId="13A2A0F9" w14:textId="77777777" w:rsidR="00CA13F2" w:rsidRDefault="00CA13F2" w:rsidP="00CA13F2">
      <w:pPr>
        <w:pStyle w:val="default"/>
      </w:pPr>
      <w:r>
        <w:t>5. ГОСТ Р 57193-2025. Системная и программная инженерия. Процессы</w:t>
      </w:r>
    </w:p>
    <w:p w14:paraId="61062415" w14:textId="77777777" w:rsidR="00CA13F2" w:rsidRDefault="00CA13F2" w:rsidP="00CA13F2">
      <w:pPr>
        <w:pStyle w:val="default"/>
        <w:ind w:firstLine="0"/>
      </w:pPr>
      <w:r>
        <w:t>жизненного цикла систем.</w:t>
      </w:r>
    </w:p>
    <w:p w14:paraId="396E7C8F" w14:textId="448CAFCC" w:rsidR="00CA13F2" w:rsidRDefault="00CA13F2" w:rsidP="00CA13F2">
      <w:pPr>
        <w:pStyle w:val="default"/>
      </w:pPr>
      <w:r>
        <w:t>6. ГОСТ Р МЭК 61508-1-2012. Функциональная безопасность систем</w:t>
      </w:r>
      <w:r>
        <w:t xml:space="preserve"> </w:t>
      </w:r>
      <w:r>
        <w:t>электрических, электронных, программируемых электронных, связанных с</w:t>
      </w:r>
      <w:r>
        <w:t xml:space="preserve"> б</w:t>
      </w:r>
      <w:r>
        <w:t>езопасностью. Часть 1. Общие требования.</w:t>
      </w:r>
    </w:p>
    <w:p w14:paraId="5EAD4314" w14:textId="77777777" w:rsidR="00CA13F2" w:rsidRDefault="00CA13F2" w:rsidP="00CA13F2">
      <w:pPr>
        <w:pStyle w:val="default"/>
      </w:pPr>
      <w:r>
        <w:t>7. ГОСТ Р МЭК 61508-3-2012. Функциональная безопасность систем</w:t>
      </w:r>
    </w:p>
    <w:p w14:paraId="09273ADC" w14:textId="0E1B16C8" w:rsidR="00CA13F2" w:rsidRDefault="00CA13F2" w:rsidP="00CA13F2">
      <w:pPr>
        <w:pStyle w:val="default"/>
        <w:ind w:firstLine="0"/>
      </w:pPr>
      <w:r>
        <w:lastRenderedPageBreak/>
        <w:t>электрических, электронных, программируемых электронных, связанных с</w:t>
      </w:r>
      <w:r>
        <w:t xml:space="preserve"> </w:t>
      </w:r>
      <w:r>
        <w:t>безопасностью. Часть 3. Требования к программному обеспечению.</w:t>
      </w:r>
    </w:p>
    <w:p w14:paraId="30B06154" w14:textId="4B57AF20" w:rsidR="00CA13F2" w:rsidRDefault="00CA13F2" w:rsidP="00CA13F2">
      <w:pPr>
        <w:pStyle w:val="default"/>
      </w:pPr>
      <w:r>
        <w:t>8. ГОСТ Р 56920-2024. Системная и программная инженерия. Тестирование</w:t>
      </w:r>
      <w:r>
        <w:t xml:space="preserve"> </w:t>
      </w:r>
      <w:r>
        <w:t>программного обеспечения. Общие положения.</w:t>
      </w:r>
    </w:p>
    <w:p w14:paraId="799296DF" w14:textId="77777777" w:rsidR="00CA13F2" w:rsidRDefault="00CA13F2" w:rsidP="00CA13F2">
      <w:pPr>
        <w:pStyle w:val="default"/>
      </w:pPr>
      <w:r>
        <w:t>9. ГОСТ Р ИСО/МЭК 25010-2015. Системная и программная инженерия.</w:t>
      </w:r>
    </w:p>
    <w:p w14:paraId="775BC145" w14:textId="07529967" w:rsidR="00CA13F2" w:rsidRDefault="00CA13F2" w:rsidP="00CA13F2">
      <w:pPr>
        <w:pStyle w:val="default"/>
        <w:ind w:firstLine="0"/>
      </w:pPr>
      <w:r>
        <w:t>Требования и оценка качества систем и программного обеспечения</w:t>
      </w:r>
      <w:r>
        <w:t xml:space="preserve"> </w:t>
      </w:r>
      <w:r>
        <w:t>(</w:t>
      </w:r>
      <w:proofErr w:type="spellStart"/>
      <w:r>
        <w:t>SQuaRE</w:t>
      </w:r>
      <w:proofErr w:type="spellEnd"/>
      <w:r>
        <w:t>). Модели качества систем и программных продуктов.</w:t>
      </w:r>
    </w:p>
    <w:p w14:paraId="5DC3E439" w14:textId="025128BB" w:rsidR="00CA13F2" w:rsidRDefault="00CA13F2" w:rsidP="00CA13F2">
      <w:pPr>
        <w:pStyle w:val="default"/>
      </w:pPr>
      <w:r>
        <w:t>10. ГОСТ Р ИСО/МЭК 25041-2014. Системная и программная инженерия.</w:t>
      </w:r>
      <w:r>
        <w:t xml:space="preserve"> </w:t>
      </w:r>
      <w:r>
        <w:t>Требования и оценка качества систем и программного обеспечения</w:t>
      </w:r>
    </w:p>
    <w:p w14:paraId="79C43A50" w14:textId="18AF6A0C" w:rsidR="00CA13F2" w:rsidRDefault="00CA13F2" w:rsidP="00CA13F2">
      <w:pPr>
        <w:pStyle w:val="default"/>
        <w:ind w:firstLine="0"/>
      </w:pPr>
      <w:r>
        <w:t>(</w:t>
      </w:r>
      <w:proofErr w:type="spellStart"/>
      <w:r>
        <w:t>SQuaRE</w:t>
      </w:r>
      <w:proofErr w:type="spellEnd"/>
      <w:r>
        <w:t>). Руководство по оценке для разработчиков, приобретателей и</w:t>
      </w:r>
      <w:r>
        <w:t xml:space="preserve"> </w:t>
      </w:r>
      <w:r>
        <w:t>независимых оценщиков.</w:t>
      </w:r>
    </w:p>
    <w:p w14:paraId="77FDFC28" w14:textId="77777777" w:rsidR="00CA13F2" w:rsidRDefault="00CA13F2" w:rsidP="00CA13F2">
      <w:pPr>
        <w:pStyle w:val="default"/>
      </w:pPr>
      <w:r>
        <w:t>11. ГОСТ Р 56923-2016. Информационные технологии. Системная и</w:t>
      </w:r>
    </w:p>
    <w:p w14:paraId="7D2C4338" w14:textId="0EF6C40A" w:rsidR="00CA13F2" w:rsidRDefault="00CA13F2" w:rsidP="00CA13F2">
      <w:pPr>
        <w:pStyle w:val="default"/>
        <w:ind w:firstLine="0"/>
      </w:pPr>
      <w:r>
        <w:t>программная инженерия. Управление жизненным циклом. Часть 3.</w:t>
      </w:r>
      <w:r>
        <w:t xml:space="preserve"> </w:t>
      </w:r>
      <w:r>
        <w:t>Руководство по применению ИСО/МЭК 12207.</w:t>
      </w:r>
    </w:p>
    <w:p w14:paraId="261BA418" w14:textId="77777777" w:rsidR="00CA13F2" w:rsidRDefault="00CA13F2" w:rsidP="00CA13F2">
      <w:pPr>
        <w:pStyle w:val="default"/>
      </w:pPr>
      <w:r>
        <w:t>12. Башлыкова А.А. Безопасность функционирования информационных</w:t>
      </w:r>
    </w:p>
    <w:p w14:paraId="107371C3" w14:textId="3539AF1A" w:rsidR="00CA13F2" w:rsidRDefault="00CA13F2" w:rsidP="00CA13F2">
      <w:pPr>
        <w:pStyle w:val="default"/>
        <w:ind w:firstLine="0"/>
      </w:pPr>
      <w:r>
        <w:t>систем: монография. М.: МИРЭА - Российский технологический</w:t>
      </w:r>
      <w:r>
        <w:t xml:space="preserve"> </w:t>
      </w:r>
      <w:r>
        <w:t>университет, 2020.</w:t>
      </w:r>
    </w:p>
    <w:p w14:paraId="28DF0DE8" w14:textId="33D28818" w:rsidR="00CA13F2" w:rsidRDefault="00CA13F2" w:rsidP="00CA13F2">
      <w:pPr>
        <w:pStyle w:val="default"/>
      </w:pPr>
      <w:r>
        <w:t>13. Липаев В.В. Надежность и функциональная безопасность комплексов</w:t>
      </w:r>
      <w:r>
        <w:t xml:space="preserve"> </w:t>
      </w:r>
      <w:r>
        <w:t>программ реального времени. М., 2013.</w:t>
      </w:r>
    </w:p>
    <w:p w14:paraId="0113AE64" w14:textId="5F2F7EBD" w:rsidR="00CA13F2" w:rsidRDefault="00CA13F2" w:rsidP="00CA13F2">
      <w:pPr>
        <w:pStyle w:val="default"/>
      </w:pPr>
      <w:r>
        <w:t>14. Петров А.Б. Проектирование информационных систем. Безопасность</w:t>
      </w:r>
      <w:r>
        <w:t xml:space="preserve"> </w:t>
      </w:r>
      <w:r>
        <w:t>функционирования: учебное пособие. М., 2008.</w:t>
      </w:r>
    </w:p>
    <w:p w14:paraId="10571A59" w14:textId="1BD38D60" w:rsidR="00CA13F2" w:rsidRPr="00CA13F2" w:rsidRDefault="00CA13F2" w:rsidP="00CA13F2">
      <w:pPr>
        <w:pStyle w:val="default"/>
      </w:pPr>
      <w:r>
        <w:t>15. ГОСТ Р ИСО/МЭК 15288-2005. Информационная технология. Системная</w:t>
      </w:r>
      <w:r>
        <w:t xml:space="preserve"> </w:t>
      </w:r>
      <w:r>
        <w:t>инженерия. Процессы жизненного цикла систем.</w:t>
      </w:r>
    </w:p>
    <w:sectPr w:rsidR="00CA13F2" w:rsidRPr="00CA13F2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D01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8474DE"/>
    <w:multiLevelType w:val="hybridMultilevel"/>
    <w:tmpl w:val="2B2C9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20BB"/>
    <w:multiLevelType w:val="hybridMultilevel"/>
    <w:tmpl w:val="D8409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235C0"/>
    <w:multiLevelType w:val="multilevel"/>
    <w:tmpl w:val="6810BB4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C9517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1055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8"/>
  </w:num>
  <w:num w:numId="2" w16cid:durableId="1361856247">
    <w:abstractNumId w:val="8"/>
  </w:num>
  <w:num w:numId="3" w16cid:durableId="445197392">
    <w:abstractNumId w:val="8"/>
  </w:num>
  <w:num w:numId="4" w16cid:durableId="372314427">
    <w:abstractNumId w:val="8"/>
  </w:num>
  <w:num w:numId="5" w16cid:durableId="1291740029">
    <w:abstractNumId w:val="0"/>
  </w:num>
  <w:num w:numId="6" w16cid:durableId="1997344279">
    <w:abstractNumId w:val="3"/>
  </w:num>
  <w:num w:numId="7" w16cid:durableId="1105466971">
    <w:abstractNumId w:val="4"/>
  </w:num>
  <w:num w:numId="8" w16cid:durableId="828640536">
    <w:abstractNumId w:val="2"/>
  </w:num>
  <w:num w:numId="9" w16cid:durableId="122967821">
    <w:abstractNumId w:val="7"/>
  </w:num>
  <w:num w:numId="10" w16cid:durableId="1945109102">
    <w:abstractNumId w:val="1"/>
  </w:num>
  <w:num w:numId="11" w16cid:durableId="1317491055">
    <w:abstractNumId w:val="6"/>
  </w:num>
  <w:num w:numId="12" w16cid:durableId="2052218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136D8"/>
    <w:rsid w:val="000161AA"/>
    <w:rsid w:val="00055BBB"/>
    <w:rsid w:val="000605D9"/>
    <w:rsid w:val="000E2A8B"/>
    <w:rsid w:val="000E669A"/>
    <w:rsid w:val="00103C34"/>
    <w:rsid w:val="00155DBA"/>
    <w:rsid w:val="001609AE"/>
    <w:rsid w:val="001D6080"/>
    <w:rsid w:val="002819F3"/>
    <w:rsid w:val="002D7CE0"/>
    <w:rsid w:val="003510E9"/>
    <w:rsid w:val="0040286B"/>
    <w:rsid w:val="00445EA8"/>
    <w:rsid w:val="004716B3"/>
    <w:rsid w:val="00582E64"/>
    <w:rsid w:val="006A246C"/>
    <w:rsid w:val="006F10C7"/>
    <w:rsid w:val="006F24C2"/>
    <w:rsid w:val="00736EE4"/>
    <w:rsid w:val="007A52E7"/>
    <w:rsid w:val="007B7563"/>
    <w:rsid w:val="007C0DBC"/>
    <w:rsid w:val="00871644"/>
    <w:rsid w:val="008943B7"/>
    <w:rsid w:val="008A45BE"/>
    <w:rsid w:val="008B15B3"/>
    <w:rsid w:val="00915E7E"/>
    <w:rsid w:val="009318D0"/>
    <w:rsid w:val="009B43B5"/>
    <w:rsid w:val="009D001B"/>
    <w:rsid w:val="00A076A9"/>
    <w:rsid w:val="00A20EEA"/>
    <w:rsid w:val="00B279CF"/>
    <w:rsid w:val="00B51347"/>
    <w:rsid w:val="00B75A40"/>
    <w:rsid w:val="00BA28E0"/>
    <w:rsid w:val="00C21CC3"/>
    <w:rsid w:val="00CA13F2"/>
    <w:rsid w:val="00D26554"/>
    <w:rsid w:val="00D4626B"/>
    <w:rsid w:val="00DD4BBE"/>
    <w:rsid w:val="00E4074A"/>
    <w:rsid w:val="00F75331"/>
    <w:rsid w:val="00FD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basedOn w:val="a"/>
    <w:link w:val="default0"/>
    <w:qFormat/>
    <w:rsid w:val="002819F3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customStyle="1" w:styleId="default0">
    <w:name w:val="default Знак"/>
    <w:basedOn w:val="a1"/>
    <w:link w:val="default"/>
    <w:rsid w:val="002819F3"/>
    <w:rPr>
      <w:rFonts w:ascii="Times New Roman" w:eastAsia="Times New Roman" w:hAnsi="Times New Roman" w:cs="Times New Roman"/>
      <w:color w:val="000000"/>
      <w:sz w:val="28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20</Pages>
  <Words>3685</Words>
  <Characters>21011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33</cp:revision>
  <dcterms:created xsi:type="dcterms:W3CDTF">2025-09-25T11:01:00Z</dcterms:created>
  <dcterms:modified xsi:type="dcterms:W3CDTF">2026-03-20T15:09:00Z</dcterms:modified>
</cp:coreProperties>
</file>