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jc w:val="both"/>
        <w:rPr/>
      </w:pPr>
      <w:bookmarkStart w:colFirst="0" w:colLast="0" w:name="_ofrberg07zzm" w:id="0"/>
      <w:bookmarkEnd w:id="0"/>
      <w:r w:rsidDel="00000000" w:rsidR="00000000" w:rsidRPr="00000000">
        <w:rPr>
          <w:rtl w:val="0"/>
        </w:rPr>
        <w:t xml:space="preserve">Компания 1 </w:t>
        <w:br w:type="textWrapping"/>
        <w:t xml:space="preserve">ООО «ДИЛЁВ»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ИНН 7724453960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ОГРН 1187746814078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регистрации 14.09.2018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Электронный сервис ФНС «Прозрачный бизнес»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10263" cy="4123439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4123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8644" cy="3837146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8644" cy="3837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19813" cy="411715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13" cy="411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Выписка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Реестр недобросовестных поставщиков (РНП)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234113" cy="4183690"/>
            <wp:effectExtent b="0" l="0" r="0" t="0"/>
            <wp:docPr id="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4113" cy="4183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Банк данных исполнительных производств ФССП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251294" cy="1619937"/>
            <wp:effectExtent b="0" l="0" r="0" t="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1294" cy="1619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9149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600200"/>
            <wp:effectExtent b="0" l="0" r="0" t="0"/>
            <wp:docPr id="1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Картотека арбитражных дел ВАС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90625" cy="4389712"/>
            <wp:effectExtent b="0" l="0" r="0" t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0625" cy="4389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Единый Реестр Проверок Прокуратуры РФ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g18di1mg679" w:id="1"/>
      <w:bookmarkEnd w:id="1"/>
      <w:r w:rsidDel="00000000" w:rsidR="00000000" w:rsidRPr="00000000">
        <w:rPr>
          <w:rtl w:val="0"/>
        </w:rPr>
        <w:t xml:space="preserve">Компания 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ОБЩЕСТВО С ОГРАНИЧЕННОЙ ОТВЕТСТВЕННОСТЬЮ «УРАЛ ДЕКОР»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ИНН 5611075383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ОГРН 1155658023850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Электронный сервис ФНС «Прозрачный бизнес»</w:t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3942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6400591" cy="4574884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591" cy="4574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Реестр недобросовестных поставщиков (РНП)</w:t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Банк данных исполнительных производств ФССП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Картотека арбитражных дел ВАС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Единый Реестр Проверок Прокуратуры РФ</w:t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low2c87dw8p" w:id="2"/>
      <w:bookmarkEnd w:id="2"/>
      <w:r w:rsidDel="00000000" w:rsidR="00000000" w:rsidRPr="00000000">
        <w:rPr>
          <w:rtl w:val="0"/>
        </w:rPr>
        <w:t xml:space="preserve">Компания 3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ООО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Авантатрейдинг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» 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регистрации: 09.11.2004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ИНН 7727525451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33394d"/>
          <w:sz w:val="34"/>
          <w:szCs w:val="3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ОГРН 1047796849814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Roboto" w:cs="Roboto" w:eastAsia="Roboto" w:hAnsi="Roboto"/>
          <w:color w:val="33394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Электронный сервис ФНС «Прозрачный бизнес»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8260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838700"/>
            <wp:effectExtent b="0" l="0" r="0" t="0"/>
            <wp:docPr id="2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Выписка</w:t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Реестр недобросовестных поставщиков (РНП)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322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Банк данных исполнительных производств ФССП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Картотека арбитражных дел ВАС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Единый Реестр Проверок Прокуратуры РФ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1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color w:val="99999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line="360" w:lineRule="auto"/>
        <w:jc w:val="both"/>
        <w:rPr/>
      </w:pPr>
      <w:bookmarkStart w:colFirst="0" w:colLast="0" w:name="_zf6tsd4xarz" w:id="3"/>
      <w:bookmarkEnd w:id="3"/>
      <w:r w:rsidDel="00000000" w:rsidR="00000000" w:rsidRPr="00000000">
        <w:rPr>
          <w:rtl w:val="0"/>
        </w:rPr>
        <w:t xml:space="preserve">Сводная таблица результатов проверки благонадежности контрагентов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ООО «ДИЛЁВ»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ООО «УРАЛ ДЕКОР»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ООО «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Авантатрейдинг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7724453960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5611075383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7727525451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1187746814078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1155658023850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1047796849814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Год создания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14.09.2018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08.09.2015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09.11.2004</w:t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Лет на рынке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лет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лет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 год</w:t>
            </w:r>
          </w:p>
        </w:tc>
      </w:tr>
      <w:tr>
        <w:trPr>
          <w:cantSplit w:val="0"/>
          <w:trHeight w:val="1921.53388993002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Электронный сервис ФНС «Прозрачный бизнес»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недостоверные сведения</w:t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имеет задолженность(229386 руб.)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не предоставляет отчетность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Достоверно</w:t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доход 102 млн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расходы 101,5 млн</w:t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- 7 чел.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Достоверно</w:t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доход 5,2 млрд расходы 4,7 млрд</w:t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- 216 чел.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Реестр недобросовестных поставщиков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компания была исключена из реестра недобросовестных поставщиков(дважды)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состоит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найдено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Банк данных исполнительных производств</w:t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Федеральной службы судебных приставов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имеется 3 дела ( на 31214.10 руб., 222278.85 руб. и на 507807.89 руб.)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 дел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найдено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Картотека арбитражных дел на сайте ВАС РФ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Всего 3 дела, 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статусе ответчика 1 дело</w:t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Причина: задолженность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 дел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Всего 9 дел,</w:t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истец 8 , в основном иски о взыскании средств с компаний должников, одна интеллектуальная собственность, 2 участия в процессе  банкротства</w:t>
            </w:r>
          </w:p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ответчик 1. Причина: компания нарушила исключительное право ОАО «Концерн «КАЛИНА»</w:t>
            </w:r>
          </w:p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Единый</w:t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Реестр Проверок Прокуратуры РФ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проверок не проводилось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проверка, объявлено предостережение.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Нарушаются требования о постановке на гос. учет объекта  оказывающих негативное воздействие на окружающую среду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проверок, по всем проверкам объявлено предостережение.</w:t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 основном нарушены условия трудового договора </w:t>
            </w:r>
          </w:p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>
          <w:b w:val="1"/>
          <w:bCs w:val="1"/>
          <w:sz w:val="34"/>
          <w:szCs w:val="34"/>
          <w:highlight w:val="red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highlight w:val="red"/>
          <w:rtl w:val="0"/>
        </w:rPr>
        <w:t xml:space="preserve">ООО «ДИЛЁВ»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Общая характеристика:</w:t>
        <w:br w:type="textWrapping"/>
      </w:r>
      <w:r w:rsidDel="00000000" w:rsidR="00000000" w:rsidRPr="00000000">
        <w:rPr>
          <w:rtl w:val="0"/>
        </w:rPr>
        <w:t xml:space="preserve"> Компания зарегистрирована в 2018 году и работает на рынке сравнительно недавно -около 7 лет. Организация имеет небольшой уставный капитал (10 000 ₽) и не предоставляет бухгалтерскую отчетность, что существенно снижает прозрачность деятельности.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Финансовое состояние:</w:t>
        <w:br w:type="textWrapping"/>
      </w:r>
      <w:r w:rsidDel="00000000" w:rsidR="00000000" w:rsidRPr="00000000">
        <w:rPr>
          <w:rtl w:val="0"/>
        </w:rPr>
        <w:t xml:space="preserve"> Согласно данным из ФНС «Прозрачный бизнес», у компании зафиксирована задолженность в размере </w:t>
      </w:r>
      <w:r w:rsidDel="00000000" w:rsidR="00000000" w:rsidRPr="00000000">
        <w:rPr>
          <w:b w:val="1"/>
          <w:bCs w:val="1"/>
          <w:rtl w:val="0"/>
        </w:rPr>
        <w:t xml:space="preserve">229 386 ₽</w:t>
      </w:r>
      <w:r w:rsidDel="00000000" w:rsidR="00000000" w:rsidRPr="00000000">
        <w:rPr>
          <w:rtl w:val="0"/>
        </w:rPr>
        <w:t xml:space="preserve">, а сведения в ЕГРЮЛ признаны </w:t>
      </w:r>
      <w:r w:rsidDel="00000000" w:rsidR="00000000" w:rsidRPr="00000000">
        <w:rPr>
          <w:b w:val="1"/>
          <w:bCs w:val="1"/>
          <w:rtl w:val="0"/>
        </w:rPr>
        <w:t xml:space="preserve">недостоверными</w:t>
      </w:r>
      <w:r w:rsidDel="00000000" w:rsidR="00000000" w:rsidRPr="00000000">
        <w:rPr>
          <w:rtl w:val="0"/>
        </w:rPr>
        <w:t xml:space="preserve">. Это говорит о слабой финансовой дисциплине и недостаточной прозрачности бизнеса.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Юридическая и деловая репутация:</w:t>
        <w:br w:type="textWrapping"/>
      </w:r>
      <w:r w:rsidDel="00000000" w:rsidR="00000000" w:rsidRPr="00000000">
        <w:rPr>
          <w:rtl w:val="0"/>
        </w:rPr>
        <w:t xml:space="preserve"> ООО «ДИЛЁВ» дважды попадало в </w:t>
      </w:r>
      <w:r w:rsidDel="00000000" w:rsidR="00000000" w:rsidRPr="00000000">
        <w:rPr>
          <w:b w:val="1"/>
          <w:bCs w:val="1"/>
          <w:rtl w:val="0"/>
        </w:rPr>
        <w:t xml:space="preserve">Реестр недобросовестных поставщиков</w:t>
      </w:r>
      <w:r w:rsidDel="00000000" w:rsidR="00000000" w:rsidRPr="00000000">
        <w:rPr>
          <w:rtl w:val="0"/>
        </w:rPr>
        <w:t xml:space="preserve">, а также имеет </w:t>
      </w:r>
      <w:r w:rsidDel="00000000" w:rsidR="00000000" w:rsidRPr="00000000">
        <w:rPr>
          <w:b w:val="1"/>
          <w:bCs w:val="1"/>
          <w:rtl w:val="0"/>
        </w:rPr>
        <w:t xml:space="preserve">три исполнительных производства</w:t>
      </w:r>
      <w:r w:rsidDel="00000000" w:rsidR="00000000" w:rsidRPr="00000000">
        <w:rPr>
          <w:rtl w:val="0"/>
        </w:rPr>
        <w:t xml:space="preserve">, два из которых -с суммами долгов свыше 200 000 ₽. В арбитражной практике в роли ответчика компания фигурировала один раз.</w:t>
        <w:br w:type="textWrapping"/>
        <w:t xml:space="preserve"> Все эти данные формируют </w:t>
      </w:r>
      <w:r w:rsidDel="00000000" w:rsidR="00000000" w:rsidRPr="00000000">
        <w:rPr>
          <w:b w:val="1"/>
          <w:bCs w:val="1"/>
          <w:rtl w:val="0"/>
        </w:rPr>
        <w:t xml:space="preserve">высокий уровень риска</w:t>
      </w:r>
      <w:r w:rsidDel="00000000" w:rsidR="00000000" w:rsidRPr="00000000">
        <w:rPr>
          <w:rtl w:val="0"/>
        </w:rPr>
        <w:t xml:space="preserve"> для потенциального партнёрства.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Вывод:</w:t>
        <w:br w:type="textWrapping"/>
      </w:r>
      <w:r w:rsidDel="00000000" w:rsidR="00000000" w:rsidRPr="00000000">
        <w:rPr>
          <w:rtl w:val="0"/>
        </w:rPr>
        <w:t xml:space="preserve"> Организация ненадёжна, имеет финансовые задолженности и репутационные риски. </w:t>
      </w:r>
      <w:r w:rsidDel="00000000" w:rsidR="00000000" w:rsidRPr="00000000">
        <w:rPr>
          <w:b w:val="1"/>
          <w:bCs w:val="1"/>
          <w:rtl w:val="0"/>
        </w:rPr>
        <w:t xml:space="preserve">Заключение договора не рекомендуется.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dor3h5gdfxm8" w:id="4"/>
      <w:bookmarkEnd w:id="4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ООО «Авантатрейдинг»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Общая характеристика:</w:t>
        <w:br w:type="textWrapping"/>
      </w:r>
      <w:r w:rsidDel="00000000" w:rsidR="00000000" w:rsidRPr="00000000">
        <w:rPr>
          <w:rtl w:val="0"/>
        </w:rPr>
        <w:t xml:space="preserve"> Компания существует с 2004 года, на рынке уже </w:t>
      </w:r>
      <w:r w:rsidDel="00000000" w:rsidR="00000000" w:rsidRPr="00000000">
        <w:rPr>
          <w:b w:val="1"/>
          <w:bCs w:val="1"/>
          <w:rtl w:val="0"/>
        </w:rPr>
        <w:t xml:space="preserve">21 год</w:t>
      </w:r>
      <w:r w:rsidDel="00000000" w:rsidR="00000000" w:rsidRPr="00000000">
        <w:rPr>
          <w:rtl w:val="0"/>
        </w:rPr>
        <w:t xml:space="preserve">. Обладает развитой структурой и внушительным штатом - </w:t>
      </w:r>
      <w:r w:rsidDel="00000000" w:rsidR="00000000" w:rsidRPr="00000000">
        <w:rPr>
          <w:b w:val="1"/>
          <w:bCs w:val="1"/>
          <w:rtl w:val="0"/>
        </w:rPr>
        <w:t xml:space="preserve">216 сотрудников</w:t>
      </w:r>
      <w:r w:rsidDel="00000000" w:rsidR="00000000" w:rsidRPr="00000000">
        <w:rPr>
          <w:rtl w:val="0"/>
        </w:rPr>
        <w:t xml:space="preserve"> (по состоянию на 2024 год).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Финансовое состояние:</w:t>
        <w:br w:type="textWrapping"/>
      </w:r>
      <w:r w:rsidDel="00000000" w:rsidR="00000000" w:rsidRPr="00000000">
        <w:rPr>
          <w:rtl w:val="0"/>
        </w:rPr>
        <w:t xml:space="preserve"> Финансовые показатели впечатляющие: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Доход - 5,2 млрд ₽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Расход - 4,7 млрд ₽.</w:t>
        <w:br w:type="textWrapping"/>
      </w:r>
      <w:r w:rsidDel="00000000" w:rsidR="00000000" w:rsidRPr="00000000">
        <w:rPr>
          <w:rtl w:val="0"/>
        </w:rPr>
        <w:t xml:space="preserve"> Компания демонстрирует высокий оборот и положительный финансовый результат, что говорит о масштабности бизнеса и устойчивом положении.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Юридическая и деловая репутация:</w:t>
        <w:br w:type="textWrapping"/>
      </w:r>
      <w:r w:rsidDel="00000000" w:rsidR="00000000" w:rsidRPr="00000000">
        <w:rPr>
          <w:rtl w:val="0"/>
        </w:rPr>
        <w:t xml:space="preserve"> В арбитражной практике -</w:t>
      </w:r>
      <w:r w:rsidDel="00000000" w:rsidR="00000000" w:rsidRPr="00000000">
        <w:rPr>
          <w:b w:val="1"/>
          <w:bCs w:val="1"/>
          <w:rtl w:val="0"/>
        </w:rPr>
        <w:t xml:space="preserve">9 дел</w:t>
      </w:r>
      <w:r w:rsidDel="00000000" w:rsidR="00000000" w:rsidRPr="00000000">
        <w:rPr>
          <w:rtl w:val="0"/>
        </w:rPr>
        <w:t xml:space="preserve">, из которых 8 -иски о взыскании средств с должников (то есть в пользу компании), и одно -по поводу нарушения исключительных прав.</w:t>
        <w:br w:type="textWrapping"/>
        <w:t xml:space="preserve"> Однако внимание привлекает наличие </w:t>
      </w:r>
      <w:r w:rsidDel="00000000" w:rsidR="00000000" w:rsidRPr="00000000">
        <w:rPr>
          <w:b w:val="1"/>
          <w:bCs w:val="1"/>
          <w:rtl w:val="0"/>
        </w:rPr>
        <w:t xml:space="preserve">5 предостережений прокуратуры</w:t>
      </w:r>
      <w:r w:rsidDel="00000000" w:rsidR="00000000" w:rsidRPr="00000000">
        <w:rPr>
          <w:rtl w:val="0"/>
        </w:rPr>
        <w:t xml:space="preserve">, связанных с </w:t>
      </w:r>
      <w:r w:rsidDel="00000000" w:rsidR="00000000" w:rsidRPr="00000000">
        <w:rPr>
          <w:b w:val="1"/>
          <w:bCs w:val="1"/>
          <w:rtl w:val="0"/>
        </w:rPr>
        <w:t xml:space="preserve">трудовыми нарушениями</w:t>
      </w:r>
      <w:r w:rsidDel="00000000" w:rsidR="00000000" w:rsidRPr="00000000">
        <w:rPr>
          <w:rtl w:val="0"/>
        </w:rPr>
        <w:t xml:space="preserve"> (сокращения, несвоевременные выплаты, нарушение условий договоров).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Вывод:</w:t>
        <w:br w:type="textWrapping"/>
      </w:r>
      <w:r w:rsidDel="00000000" w:rsidR="00000000" w:rsidRPr="00000000">
        <w:rPr>
          <w:rtl w:val="0"/>
        </w:rPr>
        <w:t xml:space="preserve"> ООО «Авантатрейдинг» -крупная и стабильная организация с положительными финансовыми результатами, однако наличие трудовых предостережений требует осторожности при выборе. </w:t>
      </w:r>
      <w:r w:rsidDel="00000000" w:rsidR="00000000" w:rsidRPr="00000000">
        <w:rPr>
          <w:b w:val="1"/>
          <w:bCs w:val="1"/>
          <w:rtl w:val="0"/>
        </w:rPr>
        <w:t xml:space="preserve">Рекомендуется дополнительная проверка кадровой политики.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green"/>
        </w:rPr>
      </w:pPr>
      <w:bookmarkStart w:colFirst="0" w:colLast="0" w:name="_acanu1gdqzrm" w:id="5"/>
      <w:bookmarkEnd w:id="5"/>
      <w:r w:rsidDel="00000000" w:rsidR="00000000" w:rsidRPr="00000000">
        <w:rPr>
          <w:b w:val="1"/>
          <w:bCs w:val="1"/>
          <w:sz w:val="34"/>
          <w:szCs w:val="34"/>
          <w:highlight w:val="green"/>
          <w:rtl w:val="0"/>
        </w:rPr>
        <w:t xml:space="preserve">ООО «УРАЛ ДЕКОР»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Общая характеристика:</w:t>
        <w:br w:type="textWrapping"/>
      </w:r>
      <w:r w:rsidDel="00000000" w:rsidR="00000000" w:rsidRPr="00000000">
        <w:rPr>
          <w:rtl w:val="0"/>
        </w:rPr>
        <w:t xml:space="preserve"> Компания зарегистрирована в 2015 году, на рынке </w:t>
      </w:r>
      <w:r w:rsidDel="00000000" w:rsidR="00000000" w:rsidRPr="00000000">
        <w:rPr>
          <w:b w:val="1"/>
          <w:bCs w:val="1"/>
          <w:rtl w:val="0"/>
        </w:rPr>
        <w:t xml:space="preserve">10 лет</w:t>
      </w:r>
      <w:r w:rsidDel="00000000" w:rsidR="00000000" w:rsidRPr="00000000">
        <w:rPr>
          <w:rtl w:val="0"/>
        </w:rPr>
        <w:t xml:space="preserve">. Обладает устойчивой деловой репутацией и достоверными сведениями в ЕГРЮЛ.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Финансовое состояние:</w:t>
        <w:br w:type="textWrapping"/>
      </w:r>
      <w:r w:rsidDel="00000000" w:rsidR="00000000" w:rsidRPr="00000000">
        <w:rPr>
          <w:rtl w:val="0"/>
        </w:rPr>
        <w:t xml:space="preserve"> По данным бухгалтерской отчетности за 2024 год: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Доход -102 085 000 ₽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Расход -101 534 000 ₽.</w:t>
        <w:br w:type="textWrapping"/>
      </w:r>
      <w:r w:rsidDel="00000000" w:rsidR="00000000" w:rsidRPr="00000000">
        <w:rPr>
          <w:rtl w:val="0"/>
        </w:rPr>
        <w:t xml:space="preserve"> Компания ведет прозрачную финансовую деятельность без задолженностей и имеет сбалансированные показатели доходов и расходов.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Юридическая и деловая репутация:</w:t>
        <w:br w:type="textWrapping"/>
      </w:r>
      <w:r w:rsidDel="00000000" w:rsidR="00000000" w:rsidRPr="00000000">
        <w:rPr>
          <w:rtl w:val="0"/>
        </w:rPr>
        <w:t xml:space="preserve"> ООО «УРАЛ ДЕКОР» не имеет записей в </w:t>
      </w:r>
      <w:r w:rsidDel="00000000" w:rsidR="00000000" w:rsidRPr="00000000">
        <w:rPr>
          <w:b w:val="1"/>
          <w:bCs w:val="1"/>
          <w:rtl w:val="0"/>
        </w:rPr>
        <w:t xml:space="preserve">Реестре недобросовестных поставщиков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исполнительных производств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арбитражных дел</w:t>
      </w:r>
      <w:r w:rsidDel="00000000" w:rsidR="00000000" w:rsidRPr="00000000">
        <w:rPr>
          <w:rtl w:val="0"/>
        </w:rPr>
        <w:t xml:space="preserve">. Проверки прокуратуры также отсутствуют.</w:t>
        <w:br w:type="textWrapping"/>
        <w:t xml:space="preserve"> Эти факты свидетельствуют о добросовестности ведения бизнеса и высокой управленческой дисциплине.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Вывод:</w:t>
        <w:br w:type="textWrapping"/>
      </w:r>
      <w:r w:rsidDel="00000000" w:rsidR="00000000" w:rsidRPr="00000000">
        <w:rPr>
          <w:rtl w:val="0"/>
        </w:rPr>
        <w:t xml:space="preserve"> Компания финансово устойчива, прозрачна и юридически чиста. </w:t>
      </w:r>
      <w:r w:rsidDel="00000000" w:rsidR="00000000" w:rsidRPr="00000000">
        <w:rPr>
          <w:b w:val="1"/>
          <w:bCs w:val="1"/>
          <w:rtl w:val="0"/>
        </w:rPr>
        <w:t xml:space="preserve">Наиболее предпочтительный кандидат для заключения договора.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jc w:val="both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8.png"/><Relationship Id="rId22" Type="http://schemas.openxmlformats.org/officeDocument/2006/relationships/image" Target="media/image26.png"/><Relationship Id="rId21" Type="http://schemas.openxmlformats.org/officeDocument/2006/relationships/image" Target="media/image5.png"/><Relationship Id="rId24" Type="http://schemas.openxmlformats.org/officeDocument/2006/relationships/image" Target="media/image24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6.png"/><Relationship Id="rId25" Type="http://schemas.openxmlformats.org/officeDocument/2006/relationships/image" Target="media/image2.png"/><Relationship Id="rId28" Type="http://schemas.openxmlformats.org/officeDocument/2006/relationships/image" Target="media/image20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image" Target="media/image19.png"/><Relationship Id="rId7" Type="http://schemas.openxmlformats.org/officeDocument/2006/relationships/image" Target="media/image17.png"/><Relationship Id="rId8" Type="http://schemas.openxmlformats.org/officeDocument/2006/relationships/image" Target="media/image8.png"/><Relationship Id="rId31" Type="http://schemas.openxmlformats.org/officeDocument/2006/relationships/image" Target="media/image18.png"/><Relationship Id="rId30" Type="http://schemas.openxmlformats.org/officeDocument/2006/relationships/image" Target="media/image9.png"/><Relationship Id="rId11" Type="http://schemas.openxmlformats.org/officeDocument/2006/relationships/image" Target="media/image14.png"/><Relationship Id="rId33" Type="http://schemas.openxmlformats.org/officeDocument/2006/relationships/image" Target="media/image27.png"/><Relationship Id="rId10" Type="http://schemas.openxmlformats.org/officeDocument/2006/relationships/image" Target="media/image22.png"/><Relationship Id="rId32" Type="http://schemas.openxmlformats.org/officeDocument/2006/relationships/image" Target="media/image1.png"/><Relationship Id="rId13" Type="http://schemas.openxmlformats.org/officeDocument/2006/relationships/image" Target="media/image23.png"/><Relationship Id="rId12" Type="http://schemas.openxmlformats.org/officeDocument/2006/relationships/image" Target="media/image13.png"/><Relationship Id="rId15" Type="http://schemas.openxmlformats.org/officeDocument/2006/relationships/image" Target="media/image21.png"/><Relationship Id="rId14" Type="http://schemas.openxmlformats.org/officeDocument/2006/relationships/image" Target="media/image11.png"/><Relationship Id="rId17" Type="http://schemas.openxmlformats.org/officeDocument/2006/relationships/image" Target="media/image12.png"/><Relationship Id="rId16" Type="http://schemas.openxmlformats.org/officeDocument/2006/relationships/image" Target="media/image25.png"/><Relationship Id="rId19" Type="http://schemas.openxmlformats.org/officeDocument/2006/relationships/image" Target="media/image10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