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21CC3" w14:paraId="1BAB7810" w14:textId="77777777" w:rsidTr="005F3894">
        <w:trPr>
          <w:cantSplit/>
          <w:trHeight w:val="180"/>
        </w:trPr>
        <w:tc>
          <w:tcPr>
            <w:tcW w:w="0" w:type="auto"/>
            <w:hideMark/>
          </w:tcPr>
          <w:p w14:paraId="48D41AB6" w14:textId="77777777" w:rsidR="00C21CC3" w:rsidRDefault="00C21CC3" w:rsidP="005F3894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4228B7DD" wp14:editId="7B14DA6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1A31E" w14:textId="77777777" w:rsidR="00C21CC3" w:rsidRDefault="00C21CC3" w:rsidP="005F3894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C21CC3" w14:paraId="2B66B238" w14:textId="77777777" w:rsidTr="005F3894">
        <w:trPr>
          <w:cantSplit/>
          <w:trHeight w:val="1417"/>
        </w:trPr>
        <w:tc>
          <w:tcPr>
            <w:tcW w:w="0" w:type="auto"/>
            <w:hideMark/>
          </w:tcPr>
          <w:p w14:paraId="1C29C034" w14:textId="77777777" w:rsidR="00C21CC3" w:rsidRDefault="00C21CC3" w:rsidP="005F3894">
            <w:pPr>
              <w:pStyle w:val="a0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8BF3BD3" w14:textId="1D585E94" w:rsidR="00C21CC3" w:rsidRDefault="00C21CC3" w:rsidP="005F3894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489B8380" wp14:editId="2289D90C">
                      <wp:extent cx="5600700" cy="1270"/>
                      <wp:effectExtent l="21590" t="26670" r="26035" b="19685"/>
                      <wp:docPr id="1577361894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9A24FD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DCFDA66" w14:textId="77777777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49FA3C8B" w14:textId="4560F305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A20EEA">
        <w:rPr>
          <w:rFonts w:ascii="Times New Roman" w:hAnsi="Times New Roman" w:cs="Times New Roman"/>
          <w:b/>
          <w:sz w:val="28"/>
          <w:szCs w:val="28"/>
        </w:rPr>
        <w:t>практической и прикладной информатики</w:t>
      </w:r>
      <w:r w:rsidR="00E4074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(</w:t>
      </w:r>
      <w:r w:rsidR="00A20EEA">
        <w:rPr>
          <w:rFonts w:ascii="Times New Roman" w:hAnsi="Times New Roman" w:cs="Times New Roman"/>
          <w:b/>
          <w:sz w:val="28"/>
          <w:szCs w:val="28"/>
        </w:rPr>
        <w:t>ППИ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1FF170E5" w14:textId="77777777" w:rsidR="00C21CC3" w:rsidRDefault="00C21CC3" w:rsidP="00C21CC3">
      <w:pPr>
        <w:jc w:val="center"/>
        <w:rPr>
          <w:rFonts w:ascii="Times New Roman" w:hAnsi="Times New Roman" w:cs="Times New Roman"/>
          <w:b/>
        </w:rPr>
      </w:pPr>
    </w:p>
    <w:p w14:paraId="0C84D736" w14:textId="77777777" w:rsidR="00C21CC3" w:rsidRDefault="00C21CC3" w:rsidP="00C21CC3">
      <w:pPr>
        <w:rPr>
          <w:rFonts w:ascii="Times New Roman" w:hAnsi="Times New Roman" w:cs="Times New Roman"/>
          <w:b/>
        </w:rPr>
      </w:pPr>
    </w:p>
    <w:p w14:paraId="5F40FA2C" w14:textId="026C75F5" w:rsidR="00C21CC3" w:rsidRDefault="00C21CC3" w:rsidP="00C21C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7C0DBC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5ACA55BB" w14:textId="77777777" w:rsidR="00C21CC3" w:rsidRDefault="00C21CC3" w:rsidP="00C21CC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«Методология информационно-аналитической работы»</w:t>
      </w:r>
    </w:p>
    <w:p w14:paraId="1F47C86B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E0706A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54730" w14:textId="00A044F4" w:rsidR="00C21CC3" w:rsidRPr="00C21CC3" w:rsidRDefault="00C21CC3" w:rsidP="00C21CC3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A87265">
        <w:rPr>
          <w:rFonts w:cs="Times New Roman"/>
          <w:b/>
          <w:sz w:val="32"/>
          <w:szCs w:val="32"/>
        </w:rPr>
        <w:t>3</w:t>
      </w:r>
    </w:p>
    <w:p w14:paraId="7CC8A425" w14:textId="10F09003" w:rsidR="00C21CC3" w:rsidRPr="00C52A09" w:rsidRDefault="00C52A09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b/>
          <w:sz w:val="32"/>
          <w:szCs w:val="32"/>
          <w:lang w:val="en-US"/>
        </w:rPr>
        <w:t>SAS</w:t>
      </w:r>
    </w:p>
    <w:p w14:paraId="384E29FC" w14:textId="77777777" w:rsidR="00C21CC3" w:rsidRP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275"/>
        <w:gridCol w:w="1351"/>
      </w:tblGrid>
      <w:tr w:rsidR="00C21CC3" w14:paraId="5325C292" w14:textId="77777777" w:rsidTr="005F3894">
        <w:trPr>
          <w:trHeight w:val="741"/>
        </w:trPr>
        <w:tc>
          <w:tcPr>
            <w:tcW w:w="0" w:type="auto"/>
          </w:tcPr>
          <w:p w14:paraId="29AD8B3B" w14:textId="77777777" w:rsidR="00C21CC3" w:rsidRPr="009B7FB5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1C31261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33A4D2B4" w14:textId="29040F37" w:rsidR="00C21CC3" w:rsidRPr="009E797E" w:rsidRDefault="00C21CC3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ИКМО-03-25, Фомичев Р.А.</w:t>
            </w:r>
          </w:p>
        </w:tc>
        <w:tc>
          <w:tcPr>
            <w:tcW w:w="0" w:type="auto"/>
          </w:tcPr>
          <w:p w14:paraId="55341776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A74F311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039DADEB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1D0C7FC0" w14:textId="77777777" w:rsidTr="005F3894">
        <w:tc>
          <w:tcPr>
            <w:tcW w:w="0" w:type="auto"/>
          </w:tcPr>
          <w:p w14:paraId="6AA64FB3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094C7F1D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56B54364" w14:textId="285588DF" w:rsidR="00C21CC3" w:rsidRPr="009E797E" w:rsidRDefault="00C21CC3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</w:rPr>
              <w:t>Бергер Е.Г.</w:t>
            </w:r>
          </w:p>
          <w:p w14:paraId="02E73497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7AD92F7D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78FFB5CF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4EED099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58C51D93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2ED534B5" w14:textId="77777777" w:rsidTr="005F3894">
        <w:tc>
          <w:tcPr>
            <w:tcW w:w="0" w:type="auto"/>
          </w:tcPr>
          <w:p w14:paraId="038D9915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  <w:p w14:paraId="6A36742C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0" w:type="auto"/>
          </w:tcPr>
          <w:p w14:paraId="4613A901" w14:textId="77777777" w:rsidR="00C21CC3" w:rsidRDefault="00C21CC3" w:rsidP="005F3894">
            <w:pPr>
              <w:jc w:val="left"/>
              <w:rPr>
                <w:rFonts w:cs="Times New Roman"/>
              </w:rPr>
            </w:pPr>
          </w:p>
          <w:p w14:paraId="7B477037" w14:textId="77777777" w:rsidR="00C21CC3" w:rsidRDefault="00C21CC3" w:rsidP="005F3894">
            <w:pPr>
              <w:jc w:val="left"/>
              <w:rPr>
                <w:rFonts w:cs="Times New Roman"/>
              </w:rPr>
            </w:pPr>
            <w:proofErr w:type="gramStart"/>
            <w:r>
              <w:rPr>
                <w:rFonts w:cs="Times New Roman"/>
              </w:rPr>
              <w:t>«</w:t>
            </w:r>
            <w:r>
              <w:rPr>
                <w:rFonts w:cs="Times New Roman"/>
                <w:lang w:val="en-US"/>
              </w:rPr>
              <w:t xml:space="preserve">  </w:t>
            </w:r>
            <w:r>
              <w:rPr>
                <w:rFonts w:cs="Times New Roman"/>
              </w:rPr>
              <w:t>»</w:t>
            </w:r>
            <w:proofErr w:type="gramEnd"/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u w:val="single"/>
              </w:rPr>
              <w:t xml:space="preserve"> </w:t>
            </w:r>
            <w:r>
              <w:rPr>
                <w:rFonts w:cs="Times New Roman"/>
                <w:u w:val="single"/>
                <w:lang w:val="en-US"/>
              </w:rPr>
              <w:t>_____</w:t>
            </w:r>
            <w:r>
              <w:rPr>
                <w:rFonts w:cs="Times New Roman"/>
              </w:rPr>
              <w:t>2025 г.</w:t>
            </w:r>
          </w:p>
        </w:tc>
        <w:tc>
          <w:tcPr>
            <w:tcW w:w="0" w:type="auto"/>
          </w:tcPr>
          <w:p w14:paraId="7EA8DA8C" w14:textId="77777777" w:rsidR="00C21CC3" w:rsidRDefault="00C21CC3" w:rsidP="005F3894">
            <w:pPr>
              <w:rPr>
                <w:rFonts w:cs="Times New Roman"/>
              </w:rPr>
            </w:pPr>
          </w:p>
        </w:tc>
      </w:tr>
    </w:tbl>
    <w:p w14:paraId="4453C35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C7ACF2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E69FB7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72E1A899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60DECCB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F420148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23829A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4FA3E23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D2AF275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3A46A7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59529A6" w14:textId="77777777" w:rsidR="00C21CC3" w:rsidRPr="003D013E" w:rsidRDefault="00C21CC3" w:rsidP="00C21CC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 w14:paraId="266BBE04" w14:textId="77777777" w:rsidR="00C21CC3" w:rsidRPr="00F70F03" w:rsidRDefault="00C21CC3" w:rsidP="00C21CC3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0E656AD6" w14:textId="7362B94F" w:rsidR="00C21CC3" w:rsidRPr="00B664AF" w:rsidRDefault="00C21CC3" w:rsidP="00C21CC3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B664A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Доклад на тему «</w:t>
      </w:r>
      <w:r w:rsidR="00C52A0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SAS</w:t>
      </w:r>
      <w:r w:rsidRPr="00B664A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»</w:t>
      </w:r>
    </w:p>
    <w:p w14:paraId="63C03CE0" w14:textId="77777777" w:rsidR="00C21CC3" w:rsidRDefault="00C21CC3" w:rsidP="00C21CC3">
      <w:pPr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6533BAEE" w14:textId="0C83913E" w:rsidR="00C21CC3" w:rsidRDefault="00C21CC3" w:rsidP="00C261F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C261F3">
        <w:rPr>
          <w:rFonts w:ascii="Times New Roman" w:eastAsia="Times New Roman" w:hAnsi="Times New Roman" w:cs="Times New Roman"/>
          <w:b/>
          <w:bCs/>
          <w:color w:val="000000"/>
          <w:sz w:val="28"/>
        </w:rPr>
        <w:t>1) Введение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3F9FF51A" w14:textId="3874A945" w:rsidR="000E669A" w:rsidRDefault="00C52A09" w:rsidP="00205CB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>SAS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 xml:space="preserve"> (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>SAS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>Institute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>) — старейший и один из наиболее признанных производителей ПО для статистического анализа, бизнес-аналитики, прогнозной аналитики и машинного обучения.</w:t>
      </w:r>
    </w:p>
    <w:p w14:paraId="0183B3C6" w14:textId="79297269" w:rsidR="00C52A09" w:rsidRDefault="00C52A09" w:rsidP="00205CB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C52A09">
        <w:rPr>
          <w:rFonts w:ascii="Times New Roman" w:eastAsia="Times New Roman" w:hAnsi="Times New Roman" w:cs="Times New Roman"/>
          <w:color w:val="000000"/>
          <w:sz w:val="28"/>
        </w:rPr>
        <w:t xml:space="preserve">В 2023 году 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>SAS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 xml:space="preserve"> был признан в 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>Gartner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>Voice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>of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>the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>Customer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>for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>Analytics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 xml:space="preserve"> &amp; 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>Business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>Intelligence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>Platforms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 xml:space="preserve"> как один из вендоров, получивших знак 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>Customer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>’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>s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>Choice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 xml:space="preserve"> — то есть пользователи высоко оценили их платформу по опыту эксплуатации и принятию.</w:t>
      </w:r>
    </w:p>
    <w:p w14:paraId="7DF7F96A" w14:textId="3A7483C7" w:rsidR="00C52A09" w:rsidRPr="00205CB5" w:rsidRDefault="00C52A09" w:rsidP="00205CB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 w:rsidRPr="00C52A09">
        <w:rPr>
          <w:rFonts w:ascii="Times New Roman" w:eastAsia="Times New Roman" w:hAnsi="Times New Roman" w:cs="Times New Roman"/>
          <w:color w:val="000000"/>
          <w:sz w:val="28"/>
        </w:rPr>
        <w:t>В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>июне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2024 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>года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SAS 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>был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>признан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Leader 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>в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>отчёте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Gartner Magic Quadrant for Data Science and Machine Learning Platforms 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>с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  <w:r w:rsidRPr="00C52A09">
        <w:rPr>
          <w:rFonts w:ascii="Times New Roman" w:eastAsia="Times New Roman" w:hAnsi="Times New Roman" w:cs="Times New Roman"/>
          <w:color w:val="000000"/>
          <w:sz w:val="28"/>
        </w:rPr>
        <w:t>платформой</w:t>
      </w:r>
      <w:r w:rsidRPr="00C52A09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SAS Viya.</w:t>
      </w:r>
    </w:p>
    <w:p w14:paraId="777A4614" w14:textId="0B4EFAFA" w:rsidR="006A58AD" w:rsidRPr="00C261F3" w:rsidRDefault="006A58AD" w:rsidP="00C261F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 w:rsidRPr="00C261F3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2) Факторы </w:t>
      </w:r>
      <w:r w:rsidR="00C261F3" w:rsidRPr="00C261F3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укрепления </w:t>
      </w:r>
      <w:r w:rsidRPr="00C261F3">
        <w:rPr>
          <w:rFonts w:ascii="Times New Roman" w:eastAsia="Times New Roman" w:hAnsi="Times New Roman" w:cs="Times New Roman"/>
          <w:b/>
          <w:bCs/>
          <w:color w:val="000000"/>
          <w:sz w:val="28"/>
        </w:rPr>
        <w:t>позиции</w:t>
      </w:r>
    </w:p>
    <w:p w14:paraId="76FD0420" w14:textId="5673CB35" w:rsidR="006A58AD" w:rsidRPr="006A58AD" w:rsidRDefault="006A58AD" w:rsidP="00C261F3">
      <w:pPr>
        <w:pStyle w:val="a9"/>
        <w:numPr>
          <w:ilvl w:val="0"/>
          <w:numId w:val="7"/>
        </w:numPr>
        <w:ind w:left="0" w:firstLine="709"/>
        <w:rPr>
          <w:rFonts w:eastAsia="Times New Roman" w:cs="Times New Roman"/>
          <w:color w:val="000000"/>
        </w:rPr>
      </w:pPr>
      <w:r w:rsidRPr="006A58AD">
        <w:rPr>
          <w:rFonts w:eastAsia="Times New Roman" w:cs="Times New Roman"/>
          <w:color w:val="000000"/>
        </w:rPr>
        <w:t xml:space="preserve">Усиление платформы </w:t>
      </w:r>
      <w:proofErr w:type="spellStart"/>
      <w:r w:rsidRPr="006A58AD">
        <w:rPr>
          <w:rFonts w:eastAsia="Times New Roman" w:cs="Times New Roman"/>
          <w:color w:val="000000"/>
        </w:rPr>
        <w:t>Viya</w:t>
      </w:r>
      <w:proofErr w:type="spellEnd"/>
    </w:p>
    <w:p w14:paraId="6733F0B7" w14:textId="7C52201A" w:rsidR="006A58AD" w:rsidRPr="006A58AD" w:rsidRDefault="006A58AD" w:rsidP="00C261F3">
      <w:pPr>
        <w:pStyle w:val="a9"/>
        <w:ind w:left="0"/>
        <w:rPr>
          <w:rFonts w:eastAsia="Times New Roman" w:cs="Times New Roman"/>
          <w:color w:val="000000"/>
        </w:rPr>
      </w:pPr>
      <w:r w:rsidRPr="006A58AD">
        <w:rPr>
          <w:rFonts w:eastAsia="Times New Roman" w:cs="Times New Roman"/>
          <w:color w:val="000000"/>
        </w:rPr>
        <w:t xml:space="preserve">Обновления архитектуры, контейнеризация, гибридные и облачные режимы, интеграция с </w:t>
      </w:r>
      <w:proofErr w:type="spellStart"/>
      <w:r w:rsidRPr="006A58AD">
        <w:rPr>
          <w:rFonts w:eastAsia="Times New Roman" w:cs="Times New Roman"/>
          <w:color w:val="000000"/>
        </w:rPr>
        <w:t>open-source</w:t>
      </w:r>
      <w:proofErr w:type="spellEnd"/>
      <w:r w:rsidRPr="006A58AD">
        <w:rPr>
          <w:rFonts w:eastAsia="Times New Roman" w:cs="Times New Roman"/>
          <w:color w:val="000000"/>
        </w:rPr>
        <w:t xml:space="preserve">, поддержка высокопроизводительных вычислений, масштабируемость — всё это усиливает </w:t>
      </w:r>
      <w:proofErr w:type="spellStart"/>
      <w:r w:rsidRPr="006A58AD">
        <w:rPr>
          <w:rFonts w:eastAsia="Times New Roman" w:cs="Times New Roman"/>
          <w:color w:val="000000"/>
        </w:rPr>
        <w:t>Viya</w:t>
      </w:r>
      <w:proofErr w:type="spellEnd"/>
      <w:r w:rsidRPr="006A58AD">
        <w:rPr>
          <w:rFonts w:eastAsia="Times New Roman" w:cs="Times New Roman"/>
          <w:color w:val="000000"/>
        </w:rPr>
        <w:t xml:space="preserve"> как современную DS/ML платформу. </w:t>
      </w:r>
    </w:p>
    <w:p w14:paraId="4EA67D70" w14:textId="77777777" w:rsidR="006A58AD" w:rsidRPr="006A58AD" w:rsidRDefault="006A58AD" w:rsidP="00C261F3">
      <w:pPr>
        <w:pStyle w:val="a9"/>
        <w:numPr>
          <w:ilvl w:val="0"/>
          <w:numId w:val="7"/>
        </w:numPr>
        <w:ind w:left="0" w:firstLine="709"/>
        <w:rPr>
          <w:rFonts w:eastAsia="Times New Roman" w:cs="Times New Roman"/>
          <w:color w:val="000000"/>
        </w:rPr>
      </w:pPr>
      <w:r w:rsidRPr="006A58AD">
        <w:rPr>
          <w:rFonts w:eastAsia="Times New Roman" w:cs="Times New Roman"/>
          <w:color w:val="000000"/>
        </w:rPr>
        <w:t>Широкий аналитический стек и зрелость</w:t>
      </w:r>
    </w:p>
    <w:p w14:paraId="493148DF" w14:textId="75A6911C" w:rsidR="006A58AD" w:rsidRPr="006A58AD" w:rsidRDefault="006A58AD" w:rsidP="00C261F3">
      <w:pPr>
        <w:pStyle w:val="a9"/>
        <w:ind w:left="0"/>
        <w:rPr>
          <w:rFonts w:eastAsia="Times New Roman" w:cs="Times New Roman"/>
          <w:color w:val="000000"/>
        </w:rPr>
      </w:pPr>
      <w:r w:rsidRPr="006A58AD">
        <w:rPr>
          <w:rFonts w:eastAsia="Times New Roman" w:cs="Times New Roman"/>
          <w:color w:val="000000"/>
        </w:rPr>
        <w:t>SAS долгое время развивалась в аналитике, статистике, прогнозной аналитике, и имеет зрелые модули, богатую библиотеку алгоритмов, доверие в корпоративном сегменте.</w:t>
      </w:r>
    </w:p>
    <w:p w14:paraId="02C55E78" w14:textId="77777777" w:rsidR="006A58AD" w:rsidRPr="006A58AD" w:rsidRDefault="006A58AD" w:rsidP="00C261F3">
      <w:pPr>
        <w:pStyle w:val="a9"/>
        <w:numPr>
          <w:ilvl w:val="0"/>
          <w:numId w:val="7"/>
        </w:numPr>
        <w:ind w:left="0" w:firstLine="709"/>
        <w:rPr>
          <w:rFonts w:eastAsia="Times New Roman" w:cs="Times New Roman"/>
          <w:color w:val="000000"/>
        </w:rPr>
      </w:pPr>
      <w:r w:rsidRPr="006A58AD">
        <w:rPr>
          <w:rFonts w:eastAsia="Times New Roman" w:cs="Times New Roman"/>
          <w:color w:val="000000"/>
        </w:rPr>
        <w:t>Сертификации, аналитические признания, кросс-рейтинги</w:t>
      </w:r>
    </w:p>
    <w:p w14:paraId="43C1DA21" w14:textId="7AAF3C34" w:rsidR="006A58AD" w:rsidRPr="006A58AD" w:rsidRDefault="006A58AD" w:rsidP="00C261F3">
      <w:pPr>
        <w:pStyle w:val="a9"/>
        <w:ind w:left="0"/>
        <w:rPr>
          <w:rFonts w:eastAsia="Times New Roman" w:cs="Times New Roman"/>
          <w:color w:val="000000"/>
        </w:rPr>
      </w:pPr>
      <w:r w:rsidRPr="006A58AD">
        <w:rPr>
          <w:rFonts w:eastAsia="Times New Roman" w:cs="Times New Roman"/>
          <w:color w:val="000000"/>
        </w:rPr>
        <w:t xml:space="preserve">SAS не только получил высокое положение в Gartner, но и в других рейтингах, что усиливает доверие. </w:t>
      </w:r>
    </w:p>
    <w:p w14:paraId="7ED9F655" w14:textId="77777777" w:rsidR="006A58AD" w:rsidRPr="006A58AD" w:rsidRDefault="006A58AD" w:rsidP="00C261F3">
      <w:pPr>
        <w:pStyle w:val="a9"/>
        <w:numPr>
          <w:ilvl w:val="0"/>
          <w:numId w:val="7"/>
        </w:numPr>
        <w:ind w:left="0" w:firstLine="709"/>
        <w:rPr>
          <w:rFonts w:eastAsia="Times New Roman" w:cs="Times New Roman"/>
          <w:color w:val="000000"/>
        </w:rPr>
      </w:pPr>
      <w:r w:rsidRPr="006A58AD">
        <w:rPr>
          <w:rFonts w:eastAsia="Times New Roman" w:cs="Times New Roman"/>
          <w:color w:val="000000"/>
        </w:rPr>
        <w:t>Интеграция с экосистемами, партнёрства, гибридность</w:t>
      </w:r>
    </w:p>
    <w:p w14:paraId="40905139" w14:textId="1210A31E" w:rsidR="006A58AD" w:rsidRDefault="006A58AD" w:rsidP="00C261F3">
      <w:pPr>
        <w:pStyle w:val="a9"/>
        <w:ind w:left="0"/>
        <w:rPr>
          <w:rFonts w:eastAsia="Times New Roman" w:cs="Times New Roman"/>
          <w:color w:val="000000"/>
        </w:rPr>
      </w:pPr>
      <w:r w:rsidRPr="006A58AD">
        <w:rPr>
          <w:rFonts w:eastAsia="Times New Roman" w:cs="Times New Roman"/>
          <w:color w:val="000000"/>
        </w:rPr>
        <w:t>SAS работает с облачными провайдерами, расширяет возможности смешанных развертываний. Это важно в современных архитектурах данных</w:t>
      </w:r>
      <w:r>
        <w:rPr>
          <w:rFonts w:eastAsia="Times New Roman" w:cs="Times New Roman"/>
          <w:color w:val="000000"/>
        </w:rPr>
        <w:t>.</w:t>
      </w:r>
    </w:p>
    <w:p w14:paraId="4889C719" w14:textId="45701941" w:rsidR="00C261F3" w:rsidRDefault="00C261F3" w:rsidP="00C261F3">
      <w:pPr>
        <w:pStyle w:val="a9"/>
        <w:ind w:left="0"/>
        <w:rPr>
          <w:rFonts w:eastAsia="Times New Roman" w:cs="Times New Roman"/>
          <w:b/>
          <w:bCs/>
          <w:color w:val="000000"/>
        </w:rPr>
      </w:pPr>
      <w:r w:rsidRPr="00C261F3">
        <w:rPr>
          <w:rFonts w:eastAsia="Times New Roman" w:cs="Times New Roman"/>
          <w:b/>
          <w:bCs/>
          <w:color w:val="000000"/>
        </w:rPr>
        <w:t xml:space="preserve">3) Слабые места </w:t>
      </w:r>
    </w:p>
    <w:p w14:paraId="61167B68" w14:textId="77777777" w:rsidR="00C261F3" w:rsidRPr="000076BB" w:rsidRDefault="00C261F3" w:rsidP="000076BB">
      <w:pPr>
        <w:pStyle w:val="a9"/>
        <w:numPr>
          <w:ilvl w:val="0"/>
          <w:numId w:val="11"/>
        </w:numPr>
        <w:ind w:left="0" w:firstLine="709"/>
        <w:rPr>
          <w:rFonts w:eastAsia="Times New Roman" w:cs="Times New Roman"/>
          <w:color w:val="000000"/>
        </w:rPr>
      </w:pPr>
      <w:r w:rsidRPr="00C261F3">
        <w:rPr>
          <w:rFonts w:eastAsia="Times New Roman" w:cs="Times New Roman"/>
          <w:color w:val="000000"/>
        </w:rPr>
        <w:t>Интенсивная конкуренция</w:t>
      </w:r>
    </w:p>
    <w:p w14:paraId="409B5FAA" w14:textId="11756E55" w:rsidR="00C261F3" w:rsidRPr="00C261F3" w:rsidRDefault="00C261F3" w:rsidP="000076BB">
      <w:pPr>
        <w:pStyle w:val="a9"/>
        <w:ind w:left="0"/>
        <w:rPr>
          <w:rFonts w:eastAsia="Times New Roman" w:cs="Times New Roman"/>
          <w:color w:val="000000"/>
        </w:rPr>
      </w:pPr>
      <w:r w:rsidRPr="00C261F3">
        <w:rPr>
          <w:rFonts w:eastAsia="Times New Roman" w:cs="Times New Roman"/>
          <w:color w:val="000000"/>
        </w:rPr>
        <w:lastRenderedPageBreak/>
        <w:t xml:space="preserve">В сегменте Analytics / BI конкуренты как Microsoft (Power BI), </w:t>
      </w:r>
      <w:proofErr w:type="spellStart"/>
      <w:r w:rsidRPr="00C261F3">
        <w:rPr>
          <w:rFonts w:eastAsia="Times New Roman" w:cs="Times New Roman"/>
          <w:color w:val="000000"/>
        </w:rPr>
        <w:t>Tableau</w:t>
      </w:r>
      <w:proofErr w:type="spellEnd"/>
      <w:r w:rsidRPr="00C261F3">
        <w:rPr>
          <w:rFonts w:eastAsia="Times New Roman" w:cs="Times New Roman"/>
          <w:color w:val="000000"/>
        </w:rPr>
        <w:t xml:space="preserve">, </w:t>
      </w:r>
      <w:proofErr w:type="spellStart"/>
      <w:r w:rsidRPr="00C261F3">
        <w:rPr>
          <w:rFonts w:eastAsia="Times New Roman" w:cs="Times New Roman"/>
          <w:color w:val="000000"/>
        </w:rPr>
        <w:t>Qlik</w:t>
      </w:r>
      <w:proofErr w:type="spellEnd"/>
      <w:r w:rsidRPr="00C261F3">
        <w:rPr>
          <w:rFonts w:eastAsia="Times New Roman" w:cs="Times New Roman"/>
          <w:color w:val="000000"/>
        </w:rPr>
        <w:t xml:space="preserve"> и др. часто воспринимаются как более лёгкие, агрессивно </w:t>
      </w:r>
      <w:proofErr w:type="spellStart"/>
      <w:r w:rsidRPr="00C261F3">
        <w:rPr>
          <w:rFonts w:eastAsia="Times New Roman" w:cs="Times New Roman"/>
          <w:color w:val="000000"/>
        </w:rPr>
        <w:t>маркетируемые</w:t>
      </w:r>
      <w:proofErr w:type="spellEnd"/>
      <w:r w:rsidRPr="00C261F3">
        <w:rPr>
          <w:rFonts w:eastAsia="Times New Roman" w:cs="Times New Roman"/>
          <w:color w:val="000000"/>
        </w:rPr>
        <w:t xml:space="preserve"> решения.</w:t>
      </w:r>
    </w:p>
    <w:p w14:paraId="112EF328" w14:textId="77777777" w:rsidR="000076BB" w:rsidRDefault="00C261F3" w:rsidP="000076BB">
      <w:pPr>
        <w:pStyle w:val="a9"/>
        <w:numPr>
          <w:ilvl w:val="0"/>
          <w:numId w:val="11"/>
        </w:numPr>
        <w:ind w:left="0" w:firstLine="709"/>
        <w:rPr>
          <w:rFonts w:eastAsia="Times New Roman" w:cs="Times New Roman"/>
          <w:color w:val="000000"/>
        </w:rPr>
      </w:pPr>
      <w:r w:rsidRPr="00C261F3">
        <w:rPr>
          <w:rFonts w:eastAsia="Times New Roman" w:cs="Times New Roman"/>
          <w:color w:val="000000"/>
        </w:rPr>
        <w:t>Сложность и стоимость</w:t>
      </w:r>
    </w:p>
    <w:p w14:paraId="23B1E67C" w14:textId="757B2B09" w:rsidR="00C261F3" w:rsidRPr="00C261F3" w:rsidRDefault="00C261F3" w:rsidP="000076BB">
      <w:pPr>
        <w:pStyle w:val="a9"/>
        <w:ind w:left="0"/>
        <w:rPr>
          <w:rFonts w:eastAsia="Times New Roman" w:cs="Times New Roman"/>
          <w:color w:val="000000"/>
        </w:rPr>
      </w:pPr>
      <w:r w:rsidRPr="00C261F3">
        <w:rPr>
          <w:rFonts w:eastAsia="Times New Roman" w:cs="Times New Roman"/>
          <w:color w:val="000000"/>
        </w:rPr>
        <w:t>Традиционные продукты SAS могут быть сложными в настройке, требовать квалифицированную команду, быть дорогостоящими — особенно для средних и малых компаний.</w:t>
      </w:r>
    </w:p>
    <w:p w14:paraId="4B324AAB" w14:textId="77777777" w:rsidR="000076BB" w:rsidRDefault="00C261F3" w:rsidP="000076BB">
      <w:pPr>
        <w:pStyle w:val="a9"/>
        <w:numPr>
          <w:ilvl w:val="0"/>
          <w:numId w:val="11"/>
        </w:numPr>
        <w:ind w:left="0" w:firstLine="709"/>
        <w:rPr>
          <w:rFonts w:eastAsia="Times New Roman" w:cs="Times New Roman"/>
          <w:color w:val="000000"/>
        </w:rPr>
      </w:pPr>
      <w:r w:rsidRPr="00C261F3">
        <w:rPr>
          <w:rFonts w:eastAsia="Times New Roman" w:cs="Times New Roman"/>
          <w:color w:val="000000"/>
        </w:rPr>
        <w:t>Прозрачность и имидж “устаревшего”</w:t>
      </w:r>
    </w:p>
    <w:p w14:paraId="7AE3E1D5" w14:textId="5AAA1D48" w:rsidR="00C261F3" w:rsidRPr="00C261F3" w:rsidRDefault="00C261F3" w:rsidP="000076BB">
      <w:pPr>
        <w:pStyle w:val="a9"/>
        <w:ind w:left="0"/>
        <w:rPr>
          <w:rFonts w:eastAsia="Times New Roman" w:cs="Times New Roman"/>
          <w:color w:val="000000"/>
        </w:rPr>
      </w:pPr>
      <w:r w:rsidRPr="00C261F3">
        <w:rPr>
          <w:rFonts w:eastAsia="Times New Roman" w:cs="Times New Roman"/>
          <w:color w:val="000000"/>
        </w:rPr>
        <w:t>У многих SAS ассоциируется с “старым добрым статистическим ПО” — и некоторым рынкам может быть сложно “</w:t>
      </w:r>
      <w:proofErr w:type="spellStart"/>
      <w:r w:rsidRPr="00C261F3">
        <w:rPr>
          <w:rFonts w:eastAsia="Times New Roman" w:cs="Times New Roman"/>
          <w:color w:val="000000"/>
        </w:rPr>
        <w:t>переосознать</w:t>
      </w:r>
      <w:proofErr w:type="spellEnd"/>
      <w:r w:rsidRPr="00C261F3">
        <w:rPr>
          <w:rFonts w:eastAsia="Times New Roman" w:cs="Times New Roman"/>
          <w:color w:val="000000"/>
        </w:rPr>
        <w:t xml:space="preserve">” SAS как современную </w:t>
      </w:r>
      <w:proofErr w:type="spellStart"/>
      <w:r w:rsidRPr="00C261F3">
        <w:rPr>
          <w:rFonts w:eastAsia="Times New Roman" w:cs="Times New Roman"/>
          <w:color w:val="000000"/>
        </w:rPr>
        <w:t>cloud</w:t>
      </w:r>
      <w:proofErr w:type="spellEnd"/>
      <w:r w:rsidRPr="00C261F3">
        <w:rPr>
          <w:rFonts w:eastAsia="Times New Roman" w:cs="Times New Roman"/>
          <w:color w:val="000000"/>
        </w:rPr>
        <w:t xml:space="preserve"> / AI платформу без сильного маркетинга.</w:t>
      </w:r>
    </w:p>
    <w:p w14:paraId="7C92CA00" w14:textId="77777777" w:rsidR="000076BB" w:rsidRDefault="00C261F3" w:rsidP="000076BB">
      <w:pPr>
        <w:pStyle w:val="a9"/>
        <w:numPr>
          <w:ilvl w:val="0"/>
          <w:numId w:val="11"/>
        </w:numPr>
        <w:ind w:left="0" w:firstLine="709"/>
        <w:rPr>
          <w:rFonts w:eastAsia="Times New Roman" w:cs="Times New Roman"/>
          <w:color w:val="000000"/>
        </w:rPr>
      </w:pPr>
      <w:r w:rsidRPr="00C261F3">
        <w:rPr>
          <w:rFonts w:eastAsia="Times New Roman" w:cs="Times New Roman"/>
          <w:color w:val="000000"/>
        </w:rPr>
        <w:t>Отсутствие в некоторых нишах</w:t>
      </w:r>
    </w:p>
    <w:p w14:paraId="135BB0D4" w14:textId="06080979" w:rsidR="00C261F3" w:rsidRDefault="00C261F3" w:rsidP="000076BB">
      <w:pPr>
        <w:pStyle w:val="a9"/>
        <w:ind w:left="0"/>
        <w:rPr>
          <w:rFonts w:eastAsia="Times New Roman" w:cs="Times New Roman"/>
          <w:color w:val="000000"/>
        </w:rPr>
      </w:pPr>
      <w:r w:rsidRPr="00C261F3">
        <w:rPr>
          <w:rFonts w:eastAsia="Times New Roman" w:cs="Times New Roman"/>
          <w:color w:val="000000"/>
        </w:rPr>
        <w:t>Пример: SAS не фигурирует в квадрантах Gartner для инструментов интеграции данных</w:t>
      </w:r>
      <w:r w:rsidR="000076BB">
        <w:rPr>
          <w:rFonts w:eastAsia="Times New Roman" w:cs="Times New Roman"/>
          <w:color w:val="000000"/>
        </w:rPr>
        <w:t xml:space="preserve">. </w:t>
      </w:r>
      <w:r w:rsidRPr="00C261F3">
        <w:rPr>
          <w:rFonts w:eastAsia="Times New Roman" w:cs="Times New Roman"/>
          <w:color w:val="000000"/>
        </w:rPr>
        <w:t>Это означает, что часть технологического стека (</w:t>
      </w:r>
      <w:proofErr w:type="spellStart"/>
      <w:r w:rsidRPr="00C261F3">
        <w:rPr>
          <w:rFonts w:eastAsia="Times New Roman" w:cs="Times New Roman"/>
          <w:color w:val="000000"/>
        </w:rPr>
        <w:t>data</w:t>
      </w:r>
      <w:proofErr w:type="spellEnd"/>
      <w:r w:rsidRPr="00C261F3">
        <w:rPr>
          <w:rFonts w:eastAsia="Times New Roman" w:cs="Times New Roman"/>
          <w:color w:val="000000"/>
        </w:rPr>
        <w:t xml:space="preserve"> </w:t>
      </w:r>
      <w:proofErr w:type="spellStart"/>
      <w:r w:rsidRPr="00C261F3">
        <w:rPr>
          <w:rFonts w:eastAsia="Times New Roman" w:cs="Times New Roman"/>
          <w:color w:val="000000"/>
        </w:rPr>
        <w:t>engineering</w:t>
      </w:r>
      <w:proofErr w:type="spellEnd"/>
      <w:r w:rsidRPr="00C261F3">
        <w:rPr>
          <w:rFonts w:eastAsia="Times New Roman" w:cs="Times New Roman"/>
          <w:color w:val="000000"/>
        </w:rPr>
        <w:t>, ETL, интеграция) может быть менее видимой у SAS по сравнению с “чистыми” интеграционными вендорами.</w:t>
      </w:r>
    </w:p>
    <w:p w14:paraId="622100C5" w14:textId="45E0A460" w:rsidR="00AF3B8F" w:rsidRPr="00C261F3" w:rsidRDefault="00AF3B8F" w:rsidP="000076BB">
      <w:pPr>
        <w:pStyle w:val="a9"/>
        <w:ind w:left="0"/>
        <w:rPr>
          <w:rFonts w:eastAsia="Times New Roman" w:cs="Times New Roman"/>
          <w:b/>
          <w:bCs/>
          <w:color w:val="000000"/>
        </w:rPr>
      </w:pPr>
      <w:r w:rsidRPr="00AF3B8F">
        <w:rPr>
          <w:rFonts w:eastAsia="Times New Roman" w:cs="Times New Roman"/>
          <w:b/>
          <w:bCs/>
          <w:color w:val="000000"/>
        </w:rPr>
        <w:t>4) SAS Viya</w:t>
      </w:r>
    </w:p>
    <w:p w14:paraId="05ED8079" w14:textId="4978EAA9" w:rsidR="00AF3B8F" w:rsidRPr="00AF3B8F" w:rsidRDefault="00AF3B8F" w:rsidP="0069389C">
      <w:pPr>
        <w:pStyle w:val="a9"/>
        <w:ind w:left="0"/>
        <w:rPr>
          <w:rFonts w:eastAsia="Times New Roman" w:cs="Times New Roman"/>
          <w:color w:val="000000"/>
          <w:lang w:val="en-US"/>
        </w:rPr>
      </w:pPr>
      <w:r w:rsidRPr="00AF3B8F">
        <w:rPr>
          <w:rFonts w:eastAsia="Times New Roman" w:cs="Times New Roman"/>
          <w:color w:val="000000"/>
        </w:rPr>
        <w:t>Основные характеристики</w:t>
      </w:r>
      <w:r>
        <w:rPr>
          <w:rFonts w:eastAsia="Times New Roman" w:cs="Times New Roman"/>
          <w:color w:val="000000"/>
          <w:lang w:val="en-US"/>
        </w:rPr>
        <w:t>:</w:t>
      </w:r>
    </w:p>
    <w:p w14:paraId="0366452D" w14:textId="77777777" w:rsidR="00AF3B8F" w:rsidRPr="00AF3B8F" w:rsidRDefault="00AF3B8F" w:rsidP="0069389C">
      <w:pPr>
        <w:pStyle w:val="a9"/>
        <w:numPr>
          <w:ilvl w:val="0"/>
          <w:numId w:val="12"/>
        </w:numPr>
        <w:ind w:left="0" w:firstLine="709"/>
        <w:rPr>
          <w:rFonts w:eastAsia="Times New Roman" w:cs="Times New Roman"/>
          <w:color w:val="000000"/>
        </w:rPr>
      </w:pPr>
      <w:r w:rsidRPr="00AF3B8F">
        <w:rPr>
          <w:rFonts w:eastAsia="Times New Roman" w:cs="Times New Roman"/>
          <w:color w:val="000000"/>
        </w:rPr>
        <w:t xml:space="preserve">Объединяет аналитические, статистические, ML/AI, визуализацию и </w:t>
      </w:r>
      <w:proofErr w:type="spellStart"/>
      <w:r w:rsidRPr="00AF3B8F">
        <w:rPr>
          <w:rFonts w:eastAsia="Times New Roman" w:cs="Times New Roman"/>
          <w:color w:val="000000"/>
        </w:rPr>
        <w:t>MLOps</w:t>
      </w:r>
      <w:proofErr w:type="spellEnd"/>
      <w:r w:rsidRPr="00AF3B8F">
        <w:rPr>
          <w:rFonts w:eastAsia="Times New Roman" w:cs="Times New Roman"/>
          <w:color w:val="000000"/>
        </w:rPr>
        <w:t xml:space="preserve"> возможности.</w:t>
      </w:r>
    </w:p>
    <w:p w14:paraId="05789110" w14:textId="77777777" w:rsidR="00AF3B8F" w:rsidRPr="00AF3B8F" w:rsidRDefault="00AF3B8F" w:rsidP="0069389C">
      <w:pPr>
        <w:pStyle w:val="a9"/>
        <w:numPr>
          <w:ilvl w:val="0"/>
          <w:numId w:val="12"/>
        </w:numPr>
        <w:ind w:left="0" w:firstLine="709"/>
        <w:rPr>
          <w:rFonts w:eastAsia="Times New Roman" w:cs="Times New Roman"/>
          <w:color w:val="000000"/>
        </w:rPr>
      </w:pPr>
      <w:r w:rsidRPr="00AF3B8F">
        <w:rPr>
          <w:rFonts w:eastAsia="Times New Roman" w:cs="Times New Roman"/>
          <w:color w:val="000000"/>
        </w:rPr>
        <w:t xml:space="preserve">Поддержка как “код + </w:t>
      </w:r>
      <w:proofErr w:type="spellStart"/>
      <w:r w:rsidRPr="00AF3B8F">
        <w:rPr>
          <w:rFonts w:eastAsia="Times New Roman" w:cs="Times New Roman"/>
          <w:color w:val="000000"/>
        </w:rPr>
        <w:t>low-code</w:t>
      </w:r>
      <w:proofErr w:type="spellEnd"/>
      <w:r w:rsidRPr="00AF3B8F">
        <w:rPr>
          <w:rFonts w:eastAsia="Times New Roman" w:cs="Times New Roman"/>
          <w:color w:val="000000"/>
        </w:rPr>
        <w:t xml:space="preserve"> / </w:t>
      </w:r>
      <w:proofErr w:type="spellStart"/>
      <w:r w:rsidRPr="00AF3B8F">
        <w:rPr>
          <w:rFonts w:eastAsia="Times New Roman" w:cs="Times New Roman"/>
          <w:color w:val="000000"/>
        </w:rPr>
        <w:t>no-code</w:t>
      </w:r>
      <w:proofErr w:type="spellEnd"/>
      <w:r w:rsidRPr="00AF3B8F">
        <w:rPr>
          <w:rFonts w:eastAsia="Times New Roman" w:cs="Times New Roman"/>
          <w:color w:val="000000"/>
        </w:rPr>
        <w:t>” сценариев: для разработчиков, экспертов, бизнес-аналитиков.</w:t>
      </w:r>
    </w:p>
    <w:p w14:paraId="7D61D1C0" w14:textId="77777777" w:rsidR="00AF3B8F" w:rsidRPr="00AF3B8F" w:rsidRDefault="00AF3B8F" w:rsidP="0069389C">
      <w:pPr>
        <w:pStyle w:val="a9"/>
        <w:numPr>
          <w:ilvl w:val="0"/>
          <w:numId w:val="12"/>
        </w:numPr>
        <w:ind w:left="0" w:firstLine="709"/>
        <w:rPr>
          <w:rFonts w:eastAsia="Times New Roman" w:cs="Times New Roman"/>
          <w:color w:val="000000"/>
        </w:rPr>
      </w:pPr>
      <w:proofErr w:type="spellStart"/>
      <w:r w:rsidRPr="00AF3B8F">
        <w:rPr>
          <w:rFonts w:eastAsia="Times New Roman" w:cs="Times New Roman"/>
          <w:color w:val="000000"/>
        </w:rPr>
        <w:t>Контейнеризированная</w:t>
      </w:r>
      <w:proofErr w:type="spellEnd"/>
      <w:r w:rsidRPr="00AF3B8F">
        <w:rPr>
          <w:rFonts w:eastAsia="Times New Roman" w:cs="Times New Roman"/>
          <w:color w:val="000000"/>
        </w:rPr>
        <w:t xml:space="preserve"> архитектура, гибридные / облачные развертывания.</w:t>
      </w:r>
    </w:p>
    <w:p w14:paraId="2CB8A2C5" w14:textId="77777777" w:rsidR="00AF3B8F" w:rsidRPr="00AF3B8F" w:rsidRDefault="00AF3B8F" w:rsidP="0069389C">
      <w:pPr>
        <w:pStyle w:val="a9"/>
        <w:numPr>
          <w:ilvl w:val="0"/>
          <w:numId w:val="12"/>
        </w:numPr>
        <w:ind w:left="0" w:firstLine="709"/>
        <w:rPr>
          <w:rFonts w:eastAsia="Times New Roman" w:cs="Times New Roman"/>
          <w:color w:val="000000"/>
        </w:rPr>
      </w:pPr>
      <w:r w:rsidRPr="00AF3B8F">
        <w:rPr>
          <w:rFonts w:eastAsia="Times New Roman" w:cs="Times New Roman"/>
          <w:color w:val="000000"/>
        </w:rPr>
        <w:t xml:space="preserve">Интеграция с внешними источниками данных, поддержка </w:t>
      </w:r>
      <w:proofErr w:type="spellStart"/>
      <w:r w:rsidRPr="00AF3B8F">
        <w:rPr>
          <w:rFonts w:eastAsia="Times New Roman" w:cs="Times New Roman"/>
          <w:color w:val="000000"/>
        </w:rPr>
        <w:t>open-source</w:t>
      </w:r>
      <w:proofErr w:type="spellEnd"/>
      <w:r w:rsidRPr="00AF3B8F">
        <w:rPr>
          <w:rFonts w:eastAsia="Times New Roman" w:cs="Times New Roman"/>
          <w:color w:val="000000"/>
        </w:rPr>
        <w:t xml:space="preserve"> библиотек, расширяемость через API и SDK.</w:t>
      </w:r>
    </w:p>
    <w:p w14:paraId="42492852" w14:textId="77777777" w:rsidR="00AF3B8F" w:rsidRPr="00FC3DF1" w:rsidRDefault="00AF3B8F" w:rsidP="0069389C">
      <w:pPr>
        <w:pStyle w:val="a9"/>
        <w:numPr>
          <w:ilvl w:val="0"/>
          <w:numId w:val="12"/>
        </w:numPr>
        <w:ind w:left="0" w:firstLine="709"/>
        <w:rPr>
          <w:rFonts w:eastAsia="Times New Roman" w:cs="Times New Roman"/>
          <w:color w:val="000000"/>
        </w:rPr>
      </w:pPr>
      <w:r w:rsidRPr="00AF3B8F">
        <w:rPr>
          <w:rFonts w:eastAsia="Times New Roman" w:cs="Times New Roman"/>
          <w:color w:val="000000"/>
        </w:rPr>
        <w:t>Модельное управление (</w:t>
      </w:r>
      <w:proofErr w:type="spellStart"/>
      <w:r w:rsidRPr="00AF3B8F">
        <w:rPr>
          <w:rFonts w:eastAsia="Times New Roman" w:cs="Times New Roman"/>
          <w:color w:val="000000"/>
        </w:rPr>
        <w:t>ModelOps</w:t>
      </w:r>
      <w:proofErr w:type="spellEnd"/>
      <w:r w:rsidRPr="00AF3B8F">
        <w:rPr>
          <w:rFonts w:eastAsia="Times New Roman" w:cs="Times New Roman"/>
          <w:color w:val="000000"/>
        </w:rPr>
        <w:t>), автоматизация, мониторинг, переобучение моделей и жизненный цикл.</w:t>
      </w:r>
    </w:p>
    <w:p w14:paraId="5127E893" w14:textId="3BE6D7F6" w:rsidR="00FC3DF1" w:rsidRPr="00FC3DF1" w:rsidRDefault="00FC3DF1" w:rsidP="00FC3DF1">
      <w:pPr>
        <w:pStyle w:val="a9"/>
        <w:ind w:left="709" w:firstLine="0"/>
        <w:rPr>
          <w:rFonts w:eastAsia="Times New Roman" w:cs="Times New Roman"/>
          <w:b/>
          <w:bCs/>
          <w:color w:val="000000"/>
        </w:rPr>
      </w:pPr>
      <w:r w:rsidRPr="00FC3DF1">
        <w:rPr>
          <w:rFonts w:eastAsia="Times New Roman" w:cs="Times New Roman"/>
          <w:b/>
          <w:bCs/>
          <w:color w:val="000000"/>
        </w:rPr>
        <w:t>5) Выводы</w:t>
      </w:r>
    </w:p>
    <w:p w14:paraId="6FF09FB1" w14:textId="6CE4E442" w:rsidR="00FC3DF1" w:rsidRPr="00FC3DF1" w:rsidRDefault="00FC3DF1" w:rsidP="00FC3DF1">
      <w:pPr>
        <w:pStyle w:val="a9"/>
        <w:ind w:left="0"/>
        <w:rPr>
          <w:rFonts w:eastAsia="Times New Roman" w:cs="Times New Roman"/>
          <w:color w:val="000000"/>
        </w:rPr>
      </w:pPr>
      <w:r w:rsidRPr="00FC3DF1">
        <w:rPr>
          <w:rFonts w:eastAsia="Times New Roman" w:cs="Times New Roman"/>
          <w:color w:val="000000"/>
        </w:rPr>
        <w:lastRenderedPageBreak/>
        <w:t xml:space="preserve">В 2024 году SAS занял лидирующую позицию в Gartner Magic </w:t>
      </w:r>
      <w:proofErr w:type="spellStart"/>
      <w:r w:rsidRPr="00FC3DF1">
        <w:rPr>
          <w:rFonts w:eastAsia="Times New Roman" w:cs="Times New Roman"/>
          <w:color w:val="000000"/>
        </w:rPr>
        <w:t>Quadrant</w:t>
      </w:r>
      <w:proofErr w:type="spellEnd"/>
      <w:r w:rsidRPr="00FC3DF1">
        <w:rPr>
          <w:rFonts w:eastAsia="Times New Roman" w:cs="Times New Roman"/>
          <w:color w:val="000000"/>
        </w:rPr>
        <w:t xml:space="preserve"> </w:t>
      </w:r>
      <w:proofErr w:type="spellStart"/>
      <w:r w:rsidRPr="00FC3DF1">
        <w:rPr>
          <w:rFonts w:eastAsia="Times New Roman" w:cs="Times New Roman"/>
          <w:color w:val="000000"/>
        </w:rPr>
        <w:t>for</w:t>
      </w:r>
      <w:proofErr w:type="spellEnd"/>
      <w:r w:rsidRPr="00FC3DF1">
        <w:rPr>
          <w:rFonts w:eastAsia="Times New Roman" w:cs="Times New Roman"/>
          <w:color w:val="000000"/>
        </w:rPr>
        <w:t xml:space="preserve"> Data Science &amp; Machine Learning </w:t>
      </w:r>
      <w:proofErr w:type="spellStart"/>
      <w:r w:rsidRPr="00FC3DF1">
        <w:rPr>
          <w:rFonts w:eastAsia="Times New Roman" w:cs="Times New Roman"/>
          <w:color w:val="000000"/>
        </w:rPr>
        <w:t>Platforms</w:t>
      </w:r>
      <w:proofErr w:type="spellEnd"/>
      <w:r w:rsidRPr="00FC3DF1">
        <w:rPr>
          <w:rFonts w:eastAsia="Times New Roman" w:cs="Times New Roman"/>
          <w:color w:val="000000"/>
        </w:rPr>
        <w:t xml:space="preserve"> с платформой SAS </w:t>
      </w:r>
      <w:proofErr w:type="spellStart"/>
      <w:r w:rsidRPr="00FC3DF1">
        <w:rPr>
          <w:rFonts w:eastAsia="Times New Roman" w:cs="Times New Roman"/>
          <w:color w:val="000000"/>
        </w:rPr>
        <w:t>Viya</w:t>
      </w:r>
      <w:proofErr w:type="spellEnd"/>
      <w:r w:rsidRPr="00FC3DF1">
        <w:rPr>
          <w:rFonts w:eastAsia="Times New Roman" w:cs="Times New Roman"/>
          <w:color w:val="000000"/>
        </w:rPr>
        <w:t xml:space="preserve"> — это свидетельство успешной трансформации и укрепления позиций в сегменте ML/AI.</w:t>
      </w:r>
    </w:p>
    <w:p w14:paraId="7D2B2AEE" w14:textId="1ABA7160" w:rsidR="00FC3DF1" w:rsidRPr="00FC3DF1" w:rsidRDefault="00FC3DF1" w:rsidP="00FC3DF1">
      <w:pPr>
        <w:pStyle w:val="a9"/>
        <w:ind w:left="0"/>
        <w:rPr>
          <w:rFonts w:eastAsia="Times New Roman" w:cs="Times New Roman"/>
          <w:color w:val="000000"/>
        </w:rPr>
      </w:pPr>
      <w:r w:rsidRPr="00FC3DF1">
        <w:rPr>
          <w:rFonts w:eastAsia="Times New Roman" w:cs="Times New Roman"/>
          <w:color w:val="000000"/>
        </w:rPr>
        <w:t>Для дальнейшего роста SAS следует:</w:t>
      </w:r>
    </w:p>
    <w:p w14:paraId="7C1AE05F" w14:textId="77777777" w:rsidR="00FC3DF1" w:rsidRPr="00FC3DF1" w:rsidRDefault="00FC3DF1" w:rsidP="00FC3DF1">
      <w:pPr>
        <w:pStyle w:val="a9"/>
        <w:numPr>
          <w:ilvl w:val="0"/>
          <w:numId w:val="13"/>
        </w:numPr>
        <w:ind w:left="0" w:firstLine="709"/>
        <w:rPr>
          <w:rFonts w:eastAsia="Times New Roman" w:cs="Times New Roman"/>
          <w:color w:val="000000"/>
        </w:rPr>
      </w:pPr>
      <w:r w:rsidRPr="00FC3DF1">
        <w:rPr>
          <w:rFonts w:eastAsia="Times New Roman" w:cs="Times New Roman"/>
          <w:color w:val="000000"/>
        </w:rPr>
        <w:t>Усилить маркетинговое позиционирование как современного AI/ML лидера, переломить восприятие “старого ПО”.</w:t>
      </w:r>
    </w:p>
    <w:p w14:paraId="676EEA3A" w14:textId="3C5C68A9" w:rsidR="00FC3DF1" w:rsidRPr="00FC3DF1" w:rsidRDefault="00FC3DF1" w:rsidP="00FC3DF1">
      <w:pPr>
        <w:pStyle w:val="a9"/>
        <w:numPr>
          <w:ilvl w:val="0"/>
          <w:numId w:val="13"/>
        </w:numPr>
        <w:ind w:left="0" w:firstLine="709"/>
        <w:rPr>
          <w:rFonts w:eastAsia="Times New Roman" w:cs="Times New Roman"/>
          <w:color w:val="000000"/>
        </w:rPr>
      </w:pPr>
      <w:r w:rsidRPr="00FC3DF1">
        <w:rPr>
          <w:rFonts w:eastAsia="Times New Roman" w:cs="Times New Roman"/>
          <w:color w:val="000000"/>
        </w:rPr>
        <w:t>Развивать лёгкие, быстрые модули для средних компаний — “</w:t>
      </w:r>
      <w:proofErr w:type="spellStart"/>
      <w:r w:rsidRPr="00FC3DF1">
        <w:rPr>
          <w:rFonts w:eastAsia="Times New Roman" w:cs="Times New Roman"/>
          <w:color w:val="000000"/>
        </w:rPr>
        <w:t>entry-level</w:t>
      </w:r>
      <w:proofErr w:type="spellEnd"/>
      <w:r w:rsidRPr="00FC3DF1">
        <w:rPr>
          <w:rFonts w:eastAsia="Times New Roman" w:cs="Times New Roman"/>
          <w:color w:val="000000"/>
        </w:rPr>
        <w:t xml:space="preserve">” версии </w:t>
      </w:r>
      <w:proofErr w:type="spellStart"/>
      <w:r w:rsidRPr="00FC3DF1">
        <w:rPr>
          <w:rFonts w:eastAsia="Times New Roman" w:cs="Times New Roman"/>
          <w:color w:val="000000"/>
        </w:rPr>
        <w:t>Viya</w:t>
      </w:r>
      <w:proofErr w:type="spellEnd"/>
      <w:r>
        <w:rPr>
          <w:rFonts w:eastAsia="Times New Roman" w:cs="Times New Roman"/>
          <w:color w:val="000000"/>
        </w:rPr>
        <w:t>.</w:t>
      </w:r>
    </w:p>
    <w:p w14:paraId="251C936E" w14:textId="77777777" w:rsidR="00FC3DF1" w:rsidRPr="00FC3DF1" w:rsidRDefault="00FC3DF1" w:rsidP="00FC3DF1">
      <w:pPr>
        <w:pStyle w:val="a9"/>
        <w:numPr>
          <w:ilvl w:val="0"/>
          <w:numId w:val="13"/>
        </w:numPr>
        <w:ind w:left="0" w:firstLine="709"/>
        <w:rPr>
          <w:rFonts w:eastAsia="Times New Roman" w:cs="Times New Roman"/>
          <w:color w:val="000000"/>
        </w:rPr>
      </w:pPr>
      <w:r w:rsidRPr="00FC3DF1">
        <w:rPr>
          <w:rFonts w:eastAsia="Times New Roman" w:cs="Times New Roman"/>
          <w:color w:val="000000"/>
        </w:rPr>
        <w:t>Расширять партнёрства с облачными провайдерами, открытыми платформами и экосистемами данных, чтобы усиливать проникновение и гибкость решений.</w:t>
      </w:r>
    </w:p>
    <w:p w14:paraId="581287F3" w14:textId="77777777" w:rsidR="00C261F3" w:rsidRPr="00C261F3" w:rsidRDefault="00C261F3" w:rsidP="00C261F3">
      <w:pPr>
        <w:pStyle w:val="a9"/>
        <w:ind w:left="0"/>
        <w:rPr>
          <w:rFonts w:eastAsia="Times New Roman" w:cs="Times New Roman"/>
          <w:color w:val="000000"/>
        </w:rPr>
      </w:pPr>
    </w:p>
    <w:p w14:paraId="220DF935" w14:textId="0D1E3ADA" w:rsidR="00C261F3" w:rsidRPr="006A58AD" w:rsidRDefault="00C261F3" w:rsidP="006A58AD">
      <w:pPr>
        <w:pStyle w:val="a9"/>
        <w:ind w:left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</w:p>
    <w:p w14:paraId="37F55EE9" w14:textId="22F03B6B" w:rsidR="00C52A09" w:rsidRPr="006A58AD" w:rsidRDefault="00C52A09" w:rsidP="00C52A0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C52A09" w:rsidRPr="006A58AD" w:rsidSect="00C21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787"/>
    <w:multiLevelType w:val="hybridMultilevel"/>
    <w:tmpl w:val="E0907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44267"/>
    <w:multiLevelType w:val="hybridMultilevel"/>
    <w:tmpl w:val="76A63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A0F97"/>
    <w:multiLevelType w:val="multilevel"/>
    <w:tmpl w:val="73A2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B3A00"/>
    <w:multiLevelType w:val="multilevel"/>
    <w:tmpl w:val="8906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704A0F"/>
    <w:multiLevelType w:val="hybridMultilevel"/>
    <w:tmpl w:val="01324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7D20FE"/>
    <w:multiLevelType w:val="hybridMultilevel"/>
    <w:tmpl w:val="2E7EE9D0"/>
    <w:lvl w:ilvl="0" w:tplc="04F0AC8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A53F2C"/>
    <w:multiLevelType w:val="multilevel"/>
    <w:tmpl w:val="7D58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314A14"/>
    <w:multiLevelType w:val="multilevel"/>
    <w:tmpl w:val="25D4965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88" w:hanging="637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8" w15:restartNumberingAfterBreak="0">
    <w:nsid w:val="639C22F5"/>
    <w:multiLevelType w:val="hybridMultilevel"/>
    <w:tmpl w:val="FC7E3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D2EE5"/>
    <w:multiLevelType w:val="hybridMultilevel"/>
    <w:tmpl w:val="73F64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381477">
    <w:abstractNumId w:val="7"/>
  </w:num>
  <w:num w:numId="2" w16cid:durableId="1361856247">
    <w:abstractNumId w:val="7"/>
  </w:num>
  <w:num w:numId="3" w16cid:durableId="445197392">
    <w:abstractNumId w:val="7"/>
  </w:num>
  <w:num w:numId="4" w16cid:durableId="372314427">
    <w:abstractNumId w:val="7"/>
  </w:num>
  <w:num w:numId="5" w16cid:durableId="1291740029">
    <w:abstractNumId w:val="0"/>
  </w:num>
  <w:num w:numId="6" w16cid:durableId="1997344279">
    <w:abstractNumId w:val="4"/>
  </w:num>
  <w:num w:numId="7" w16cid:durableId="1472400406">
    <w:abstractNumId w:val="9"/>
  </w:num>
  <w:num w:numId="8" w16cid:durableId="1589340232">
    <w:abstractNumId w:val="6"/>
  </w:num>
  <w:num w:numId="9" w16cid:durableId="749546311">
    <w:abstractNumId w:val="1"/>
  </w:num>
  <w:num w:numId="10" w16cid:durableId="2073000848">
    <w:abstractNumId w:val="5"/>
  </w:num>
  <w:num w:numId="11" w16cid:durableId="1033071722">
    <w:abstractNumId w:val="8"/>
  </w:num>
  <w:num w:numId="12" w16cid:durableId="536432529">
    <w:abstractNumId w:val="2"/>
  </w:num>
  <w:num w:numId="13" w16cid:durableId="158084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B7"/>
    <w:rsid w:val="000076BB"/>
    <w:rsid w:val="000E669A"/>
    <w:rsid w:val="00205CB5"/>
    <w:rsid w:val="002D7CE0"/>
    <w:rsid w:val="003D3754"/>
    <w:rsid w:val="0040286B"/>
    <w:rsid w:val="00582E64"/>
    <w:rsid w:val="0069389C"/>
    <w:rsid w:val="006A58AD"/>
    <w:rsid w:val="00743712"/>
    <w:rsid w:val="007A52E7"/>
    <w:rsid w:val="007B285B"/>
    <w:rsid w:val="007C0DBC"/>
    <w:rsid w:val="008943B7"/>
    <w:rsid w:val="00915E7E"/>
    <w:rsid w:val="00A076A9"/>
    <w:rsid w:val="00A20EEA"/>
    <w:rsid w:val="00A87265"/>
    <w:rsid w:val="00AF3B8F"/>
    <w:rsid w:val="00BA28E0"/>
    <w:rsid w:val="00C21CC3"/>
    <w:rsid w:val="00C261F3"/>
    <w:rsid w:val="00C52A09"/>
    <w:rsid w:val="00E4074A"/>
    <w:rsid w:val="00E53EB3"/>
    <w:rsid w:val="00FC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827FB"/>
  <w15:chartTrackingRefBased/>
  <w15:docId w15:val="{4635B7A7-A1D7-4075-8DFF-BEF84AB5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CC3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0"/>
    <w:link w:val="10"/>
    <w:uiPriority w:val="1"/>
    <w:qFormat/>
    <w:rsid w:val="00A076A9"/>
    <w:pPr>
      <w:numPr>
        <w:numId w:val="4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2">
    <w:name w:val="heading 2"/>
    <w:basedOn w:val="a"/>
    <w:next w:val="a0"/>
    <w:link w:val="20"/>
    <w:uiPriority w:val="1"/>
    <w:unhideWhenUsed/>
    <w:qFormat/>
    <w:rsid w:val="00A076A9"/>
    <w:pPr>
      <w:numPr>
        <w:ilvl w:val="1"/>
        <w:numId w:val="1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3B7"/>
    <w:pPr>
      <w:keepNext/>
      <w:keepLines/>
      <w:widowControl/>
      <w:suppressAutoHyphens w:val="0"/>
      <w:spacing w:before="160" w:after="80" w:line="360" w:lineRule="auto"/>
      <w:ind w:firstLine="709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2"/>
      <w:lang w:eastAsia="en-US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8"/>
      <w:szCs w:val="22"/>
      <w:lang w:eastAsia="en-US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8"/>
      <w:szCs w:val="22"/>
      <w:lang w:eastAsia="en-US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8"/>
      <w:szCs w:val="22"/>
      <w:lang w:eastAsia="en-US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8"/>
      <w:szCs w:val="22"/>
      <w:lang w:eastAsia="en-US" w:bidi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0">
    <w:name w:val="Body Text"/>
    <w:basedOn w:val="a"/>
    <w:link w:val="a4"/>
    <w:semiHidden/>
    <w:unhideWhenUsed/>
    <w:rsid w:val="00A076A9"/>
    <w:pPr>
      <w:widowControl/>
      <w:suppressAutoHyphens w:val="0"/>
      <w:spacing w:after="120" w:line="360" w:lineRule="auto"/>
      <w:ind w:firstLine="709"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customStyle="1" w:styleId="a4">
    <w:name w:val="Основной текст Знак"/>
    <w:basedOn w:val="a1"/>
    <w:link w:val="a0"/>
    <w:semiHidden/>
    <w:rsid w:val="00A076A9"/>
  </w:style>
  <w:style w:type="character" w:customStyle="1" w:styleId="10">
    <w:name w:val="Заголовок 1 Знак"/>
    <w:basedOn w:val="a1"/>
    <w:link w:val="1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8943B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8943B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8943B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8943B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8943B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8943B7"/>
    <w:pPr>
      <w:widowControl/>
      <w:suppressAutoHyphens w:val="0"/>
      <w:spacing w:after="80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</w:rPr>
  </w:style>
  <w:style w:type="character" w:customStyle="1" w:styleId="a6">
    <w:name w:val="Заголовок Знак"/>
    <w:basedOn w:val="a1"/>
    <w:link w:val="a5"/>
    <w:uiPriority w:val="10"/>
    <w:rsid w:val="008943B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8943B7"/>
    <w:pPr>
      <w:widowControl/>
      <w:numPr>
        <w:ilvl w:val="1"/>
      </w:numPr>
      <w:suppressAutoHyphens w:val="0"/>
      <w:spacing w:after="160" w:line="360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 w:bidi="ar-SA"/>
    </w:rPr>
  </w:style>
  <w:style w:type="character" w:customStyle="1" w:styleId="a8">
    <w:name w:val="Подзаголовок Знак"/>
    <w:basedOn w:val="a1"/>
    <w:link w:val="a7"/>
    <w:uiPriority w:val="11"/>
    <w:rsid w:val="008943B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943B7"/>
    <w:pPr>
      <w:widowControl/>
      <w:suppressAutoHyphens w:val="0"/>
      <w:spacing w:before="160" w:after="160" w:line="360" w:lineRule="auto"/>
      <w:ind w:firstLine="709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0"/>
      <w:sz w:val="28"/>
      <w:szCs w:val="22"/>
      <w:lang w:eastAsia="en-US" w:bidi="ar-SA"/>
    </w:rPr>
  </w:style>
  <w:style w:type="character" w:customStyle="1" w:styleId="22">
    <w:name w:val="Цитата 2 Знак"/>
    <w:basedOn w:val="a1"/>
    <w:link w:val="21"/>
    <w:uiPriority w:val="29"/>
    <w:rsid w:val="008943B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8943B7"/>
    <w:pPr>
      <w:widowControl/>
      <w:suppressAutoHyphens w:val="0"/>
      <w:spacing w:line="360" w:lineRule="auto"/>
      <w:ind w:left="720" w:firstLine="709"/>
      <w:contextualSpacing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styleId="aa">
    <w:name w:val="Intense Emphasis"/>
    <w:basedOn w:val="a1"/>
    <w:uiPriority w:val="21"/>
    <w:qFormat/>
    <w:rsid w:val="008943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3B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360" w:lineRule="auto"/>
      <w:ind w:left="864" w:right="864" w:firstLine="709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character" w:customStyle="1" w:styleId="ac">
    <w:name w:val="Выделенная цитата Знак"/>
    <w:basedOn w:val="a1"/>
    <w:link w:val="ab"/>
    <w:uiPriority w:val="30"/>
    <w:rsid w:val="008943B7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1"/>
    <w:uiPriority w:val="32"/>
    <w:qFormat/>
    <w:rsid w:val="008943B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2"/>
    <w:uiPriority w:val="59"/>
    <w:rsid w:val="00C21CC3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1"/>
    <w:uiPriority w:val="99"/>
    <w:unhideWhenUsed/>
    <w:rsid w:val="00E53EB3"/>
    <w:rPr>
      <w:color w:val="0563C1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E53E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3BE3DA</dc:creator>
  <cp:keywords/>
  <dc:description/>
  <cp:lastModifiedBy>3BE3DA</cp:lastModifiedBy>
  <cp:revision>10</cp:revision>
  <dcterms:created xsi:type="dcterms:W3CDTF">2025-09-25T11:01:00Z</dcterms:created>
  <dcterms:modified xsi:type="dcterms:W3CDTF">2025-10-05T11:53:00Z</dcterms:modified>
</cp:coreProperties>
</file>