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FC4D391" w:rsidR="00981A2F" w:rsidRPr="003B6FAD" w:rsidRDefault="00791D0B" w:rsidP="00ED19E7">
            <w:pPr>
              <w:jc w:val="center"/>
            </w:pPr>
            <w:r>
              <w:t>10</w:t>
            </w:r>
            <w:r w:rsidR="00BE6265"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145E1350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791D0B">
              <w:rPr>
                <w:b/>
                <w:bCs/>
                <w:u w:val="single"/>
                <w:lang w:val="en-US" w:bidi="ar-EG"/>
              </w:rPr>
              <w:t>924</w:t>
            </w:r>
          </w:p>
          <w:p w14:paraId="499C5190" w14:textId="77777777" w:rsidR="00BE6265" w:rsidRDefault="003E7275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</w:t>
            </w:r>
            <w:r w:rsidR="00791D0B">
              <w:rPr>
                <w:b/>
                <w:bCs/>
                <w:u w:val="single"/>
                <w:lang w:val="en-US" w:bidi="ar-EG"/>
              </w:rPr>
              <w:t>925</w:t>
            </w:r>
          </w:p>
          <w:p w14:paraId="4C7443D8" w14:textId="04C9094D" w:rsidR="00791D0B" w:rsidRPr="006A1F09" w:rsidRDefault="00791D0B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BDC-4926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791D0B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1D0C346B" w:rsidR="00791D0B" w:rsidRPr="003B6FAD" w:rsidRDefault="00791D0B" w:rsidP="00791D0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550103CA" w:rsidR="00791D0B" w:rsidRPr="003B6FAD" w:rsidRDefault="00791D0B" w:rsidP="00791D0B">
            <w:pPr>
              <w:jc w:val="center"/>
            </w:pPr>
            <w:r>
              <w:t>10 Aug 21</w:t>
            </w:r>
          </w:p>
        </w:tc>
        <w:tc>
          <w:tcPr>
            <w:tcW w:w="2558" w:type="dxa"/>
          </w:tcPr>
          <w:p w14:paraId="72034A02" w14:textId="1E894A46" w:rsidR="00791D0B" w:rsidRPr="003B6FAD" w:rsidRDefault="00791D0B" w:rsidP="00791D0B">
            <w:r>
              <w:t>Romani Ezzat</w:t>
            </w:r>
          </w:p>
        </w:tc>
        <w:tc>
          <w:tcPr>
            <w:tcW w:w="3408" w:type="dxa"/>
          </w:tcPr>
          <w:p w14:paraId="6F515E24" w14:textId="77777777" w:rsidR="00791D0B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924</w:t>
            </w:r>
          </w:p>
          <w:p w14:paraId="1F957780" w14:textId="77777777" w:rsidR="00791D0B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BDC-4925</w:t>
            </w:r>
          </w:p>
          <w:p w14:paraId="033B250B" w14:textId="44163D0C" w:rsidR="00791D0B" w:rsidRPr="0040307A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BDC-4926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791D0B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3B7F4A28" w:rsidR="00791D0B" w:rsidRPr="003B6FAD" w:rsidRDefault="00791D0B" w:rsidP="00791D0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2063650B" w:rsidR="00791D0B" w:rsidRPr="003B6FAD" w:rsidRDefault="00791D0B" w:rsidP="00791D0B">
            <w:pPr>
              <w:jc w:val="center"/>
            </w:pPr>
            <w:r>
              <w:t>10 Aug 21</w:t>
            </w:r>
          </w:p>
        </w:tc>
        <w:tc>
          <w:tcPr>
            <w:tcW w:w="2558" w:type="dxa"/>
          </w:tcPr>
          <w:p w14:paraId="69D6B80C" w14:textId="3E9ECDAB" w:rsidR="00791D0B" w:rsidRPr="003B6FAD" w:rsidRDefault="00791D0B" w:rsidP="00791D0B">
            <w:r>
              <w:t>Romani Ezzat</w:t>
            </w:r>
          </w:p>
        </w:tc>
        <w:tc>
          <w:tcPr>
            <w:tcW w:w="3408" w:type="dxa"/>
          </w:tcPr>
          <w:p w14:paraId="07FBC69F" w14:textId="77777777" w:rsidR="00791D0B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924</w:t>
            </w:r>
          </w:p>
          <w:p w14:paraId="60FF7F93" w14:textId="77777777" w:rsidR="00791D0B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BDC-4925</w:t>
            </w:r>
          </w:p>
          <w:p w14:paraId="6D5F9978" w14:textId="44CE24FC" w:rsidR="00791D0B" w:rsidRPr="0040307A" w:rsidRDefault="00791D0B" w:rsidP="00791D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BDC-4926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F021CF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F021CF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40EAB7C2" w:rsidR="005F7C57" w:rsidRPr="00DA623F" w:rsidRDefault="00791D0B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 w:rsidR="00BE6265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6176068" w:rsidR="00846378" w:rsidRPr="005A1B95" w:rsidRDefault="00791D0B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791D0B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BDCE001-B1.U1.M.CUS.20210810.1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C543393" w:rsidR="00846378" w:rsidRPr="005A1B95" w:rsidRDefault="00791D0B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791D0B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BDCE001-B1.U1.M.CUS.20210810.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A32C2C" w14:textId="77777777" w:rsidR="001A39C3" w:rsidRDefault="00791D0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791D0B">
              <w:rPr>
                <w:rFonts w:cs="Arial"/>
                <w:color w:val="000000"/>
                <w:sz w:val="18"/>
                <w:szCs w:val="18"/>
              </w:rPr>
              <w:t>BDCE001-B1.U1.M.CUS.20210810.1</w:t>
            </w:r>
          </w:p>
          <w:p w14:paraId="561F9344" w14:textId="6D92DB16" w:rsidR="00791D0B" w:rsidRPr="009E7F62" w:rsidRDefault="00791D0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791D0B">
              <w:rPr>
                <w:rFonts w:cs="Arial"/>
                <w:color w:val="000000"/>
                <w:sz w:val="18"/>
                <w:szCs w:val="18"/>
              </w:rPr>
              <w:t>BDCE001-B1.U1.M.CUS.20210810.</w:t>
            </w: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55BB6" w14:textId="3A48A9D2" w:rsidR="000877EB" w:rsidRDefault="0088372A" w:rsidP="00C30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791D0B">
              <w:rPr>
                <w:u w:val="single"/>
                <w:lang w:val="en-US" w:bidi="ar-EG"/>
              </w:rPr>
              <w:t>924</w:t>
            </w:r>
          </w:p>
          <w:p w14:paraId="66B2ECD8" w14:textId="77777777" w:rsidR="000877EB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</w:t>
            </w:r>
            <w:r w:rsidR="00791D0B">
              <w:rPr>
                <w:u w:val="single"/>
                <w:lang w:val="en-US" w:bidi="ar-EG"/>
              </w:rPr>
              <w:t>925</w:t>
            </w:r>
          </w:p>
          <w:p w14:paraId="14617824" w14:textId="7D8AD735" w:rsidR="00791D0B" w:rsidRPr="00075D73" w:rsidRDefault="00791D0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BDC-4926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1A959CF9" w14:textId="77777777" w:rsidR="00791D0B" w:rsidRDefault="00791D0B" w:rsidP="00791D0B">
      <w:r>
        <w:t>VERSION&gt;CUSTOMER,MBSC.CRM.FURTHER.DETS.ESTAB</w:t>
      </w:r>
    </w:p>
    <w:p w14:paraId="78B3CC1A" w14:textId="77777777" w:rsidR="00791D0B" w:rsidRDefault="00791D0B" w:rsidP="00791D0B">
      <w:r>
        <w:t>VERSION&gt;CUSTOMER,MBSC.CUS.SHAREHOLDER</w:t>
      </w:r>
    </w:p>
    <w:p w14:paraId="24AA04DF" w14:textId="77777777" w:rsidR="00791D0B" w:rsidRDefault="00791D0B" w:rsidP="00791D0B">
      <w:r>
        <w:t>EB.API&gt;V.MBSC.VAL.SHAREHOLDER.NAME</w:t>
      </w:r>
    </w:p>
    <w:p w14:paraId="2989A991" w14:textId="77777777" w:rsidR="00791D0B" w:rsidRDefault="00791D0B" w:rsidP="00791D0B">
      <w:r>
        <w:t>VERSION&gt;CUSTOMER,MBSC.CORP.ESTABLISH.INPUT</w:t>
      </w:r>
    </w:p>
    <w:p w14:paraId="213AEF40" w14:textId="77777777" w:rsidR="00791D0B" w:rsidRDefault="00791D0B" w:rsidP="00791D0B">
      <w:r>
        <w:t>VERSION&gt;CUSTOMER,MBSC.CORP.ESTABLISH.AMEND</w:t>
      </w:r>
    </w:p>
    <w:p w14:paraId="6CF94057" w14:textId="77777777" w:rsidR="00791D0B" w:rsidRDefault="00791D0B" w:rsidP="00791D0B">
      <w:r>
        <w:t>PGM.FILE&gt;MBSC.COMPANY.TYPE</w:t>
      </w:r>
    </w:p>
    <w:p w14:paraId="31263E7F" w14:textId="77777777" w:rsidR="00791D0B" w:rsidRDefault="00791D0B" w:rsidP="00791D0B">
      <w:r>
        <w:t>FILE.CONTROL&gt;MBSC.COMPANY.TYPE</w:t>
      </w:r>
    </w:p>
    <w:p w14:paraId="23384F67" w14:textId="77777777" w:rsidR="00791D0B" w:rsidRDefault="00791D0B" w:rsidP="00791D0B">
      <w:r>
        <w:t>STANDARD.SELECTION&gt;MBSC.COMPANY.TYPE</w:t>
      </w:r>
    </w:p>
    <w:p w14:paraId="424ADDE9" w14:textId="77777777" w:rsidR="00791D0B" w:rsidRDefault="00791D0B" w:rsidP="00791D0B">
      <w:r>
        <w:t>VERSION&gt;MBSC.COMPANY.TYPE,MBSC.AUDIT</w:t>
      </w:r>
    </w:p>
    <w:p w14:paraId="4D301606" w14:textId="77777777" w:rsidR="00791D0B" w:rsidRDefault="00791D0B" w:rsidP="00791D0B">
      <w:r>
        <w:t>VERSION&gt;MBSC.COMPANY.TYPE,MBSC.INPUT</w:t>
      </w:r>
    </w:p>
    <w:p w14:paraId="48C9D0FA" w14:textId="77777777" w:rsidR="00791D0B" w:rsidRDefault="00791D0B" w:rsidP="00791D0B">
      <w:r>
        <w:t>ENQUIRY&gt;MBSC.COMPANY.TYPE.NAU</w:t>
      </w:r>
    </w:p>
    <w:p w14:paraId="0162D6C6" w14:textId="77777777" w:rsidR="00791D0B" w:rsidRDefault="00791D0B" w:rsidP="00791D0B">
      <w:r>
        <w:t>HELPTEXT.MENU&gt;MBSC.CUSTOMER.PARAM</w:t>
      </w:r>
    </w:p>
    <w:p w14:paraId="47D61623" w14:textId="77777777" w:rsidR="00791D0B" w:rsidRDefault="00791D0B" w:rsidP="00791D0B">
      <w:r>
        <w:t>HELPTEXT.MENU&gt;MBSC.CUSTOMER.PARAM.AUTH</w:t>
      </w:r>
    </w:p>
    <w:p w14:paraId="7B1C1CFF" w14:textId="77777777" w:rsidR="00791D0B" w:rsidRDefault="00791D0B" w:rsidP="00791D0B">
      <w:r>
        <w:t>LOCAL.TABLE&gt;L.BUSINESS.REG.NUM</w:t>
      </w:r>
    </w:p>
    <w:p w14:paraId="0091579B" w14:textId="77777777" w:rsidR="00791D0B" w:rsidRDefault="00791D0B" w:rsidP="00791D0B">
      <w:r>
        <w:t>LOCAL.TABLE&gt;L.COMPANY.TYPE</w:t>
      </w:r>
    </w:p>
    <w:p w14:paraId="62DA7740" w14:textId="77777777" w:rsidR="00791D0B" w:rsidRDefault="00791D0B" w:rsidP="00791D0B">
      <w:r>
        <w:t>LOCAL.TABLE&gt;L.INCORPORATION.PLACE</w:t>
      </w:r>
    </w:p>
    <w:p w14:paraId="721DB6F4" w14:textId="77777777" w:rsidR="00791D0B" w:rsidRDefault="00791D0B" w:rsidP="00791D0B">
      <w:r>
        <w:t>LOCAL.TABLE&gt;L.BUSINESS.LICENSE</w:t>
      </w:r>
    </w:p>
    <w:p w14:paraId="790098BC" w14:textId="77777777" w:rsidR="00791D0B" w:rsidRDefault="00791D0B" w:rsidP="00791D0B">
      <w:r>
        <w:t>LOCAL.TABLE&gt;L.NET.WORTH.COMPANY</w:t>
      </w:r>
    </w:p>
    <w:p w14:paraId="26F06C4B" w14:textId="77777777" w:rsidR="00791D0B" w:rsidRDefault="00791D0B" w:rsidP="00791D0B">
      <w:r>
        <w:t>VERSION&gt;CUSTOMER,MBSC.ADDRESS.CORP</w:t>
      </w:r>
    </w:p>
    <w:p w14:paraId="707746CB" w14:textId="77777777" w:rsidR="00791D0B" w:rsidRDefault="00791D0B" w:rsidP="00791D0B">
      <w:r>
        <w:t>VERSION&gt;CUSTOMER,MBSC.CORP.SIZE</w:t>
      </w:r>
    </w:p>
    <w:p w14:paraId="2AE3D9E0" w14:textId="77777777" w:rsidR="00791D0B" w:rsidRDefault="00791D0B" w:rsidP="00791D0B">
      <w:r>
        <w:t>VERSION&gt;CUSTOMER,MBSC.CORP.INPUT</w:t>
      </w:r>
    </w:p>
    <w:p w14:paraId="022A313C" w14:textId="77777777" w:rsidR="00791D0B" w:rsidRDefault="00791D0B" w:rsidP="00791D0B">
      <w:r>
        <w:t>VERSION&gt;CUSTOMER,MBSC.CORP.AMEND</w:t>
      </w:r>
    </w:p>
    <w:p w14:paraId="45024164" w14:textId="27AF6985" w:rsidR="00791D0B" w:rsidRDefault="00791D0B" w:rsidP="00791D0B">
      <w:r>
        <w:t>ENQUIRY&gt;MBSC.AMENDCUST.ENQ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lastRenderedPageBreak/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5C09E0C8" w14:textId="63BF1899" w:rsidR="00B93375" w:rsidRDefault="001A39C3" w:rsidP="00C302BB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F4200D">
        <w:rPr>
          <w:b/>
          <w:bCs/>
          <w:u w:val="single"/>
          <w:lang w:val="en-US" w:bidi="ar-EG"/>
        </w:rPr>
        <w:t>924</w:t>
      </w:r>
    </w:p>
    <w:p w14:paraId="162B755F" w14:textId="65156DB9" w:rsidR="000877EB" w:rsidRDefault="000877EB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</w:t>
      </w:r>
      <w:r w:rsidR="00F4200D">
        <w:rPr>
          <w:b/>
          <w:bCs/>
          <w:u w:val="single"/>
          <w:lang w:val="en-US" w:bidi="ar-EG"/>
        </w:rPr>
        <w:t>925</w:t>
      </w:r>
    </w:p>
    <w:p w14:paraId="021F2D79" w14:textId="1CF72AFE" w:rsidR="00F4200D" w:rsidRDefault="00F4200D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BDC-4926</w:t>
      </w:r>
    </w:p>
    <w:p w14:paraId="40642327" w14:textId="77777777" w:rsidR="00F4200D" w:rsidRDefault="00F4200D" w:rsidP="00075D73">
      <w:pPr>
        <w:rPr>
          <w:b/>
          <w:bCs/>
          <w:u w:val="single"/>
          <w:lang w:val="en-US" w:bidi="ar-EG"/>
        </w:rPr>
      </w:pP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1FE8FC73" w14:textId="1EFA593C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7"/>
          <w:szCs w:val="17"/>
          <w:lang w:val="en-US" w:eastAsia="en-US"/>
        </w:rPr>
        <w:t>Copy Jars into LOCALJARS and the transport must be in Binary mode</w:t>
      </w:r>
    </w:p>
    <w:p w14:paraId="053E25F9" w14:textId="00BC1F97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Copy Layouts into BP</w:t>
      </w:r>
    </w:p>
    <w:p w14:paraId="38D3B5CB" w14:textId="77777777" w:rsidR="00D76E3B" w:rsidRPr="00D76E3B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D76E3B">
        <w:rPr>
          <w:rFonts w:cs="Arial"/>
          <w:b/>
          <w:bCs/>
          <w:color w:val="000000"/>
          <w:sz w:val="18"/>
          <w:szCs w:val="18"/>
        </w:rPr>
        <w:t>BDCE001-B1.U1.M.CUS.20210810.1</w:t>
      </w:r>
    </w:p>
    <w:p w14:paraId="5344DADA" w14:textId="780825FF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Setup LOCAL.REF.TABLE CUSTOMER record as screenshots</w:t>
      </w:r>
    </w:p>
    <w:p w14:paraId="6BA69674" w14:textId="37031F97" w:rsidR="00D76E3B" w:rsidRPr="00D76E3B" w:rsidRDefault="00C3558C" w:rsidP="00D76E3B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DDFA4F9" wp14:editId="57C89203">
            <wp:extent cx="44958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38C" w14:textId="377E01D4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Rebuild STANDARD.SELECTION CUSTOMER record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34559F05" w14:textId="5BCD49AA" w:rsidR="00D76E3B" w:rsidRPr="00D76E3B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D76E3B">
        <w:rPr>
          <w:rFonts w:cs="Arial"/>
          <w:b/>
          <w:bCs/>
          <w:color w:val="000000"/>
          <w:sz w:val="18"/>
          <w:szCs w:val="18"/>
        </w:rPr>
        <w:t>BDCE001-B1.U1.M.CUS.20210810.</w:t>
      </w:r>
      <w:r>
        <w:rPr>
          <w:rFonts w:cs="Arial"/>
          <w:b/>
          <w:bCs/>
          <w:color w:val="000000"/>
          <w:sz w:val="18"/>
          <w:szCs w:val="18"/>
        </w:rPr>
        <w:t>2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B7DC" w14:textId="77777777" w:rsidR="00F021CF" w:rsidRDefault="00F021CF">
      <w:pPr>
        <w:spacing w:before="0" w:after="0"/>
      </w:pPr>
      <w:r>
        <w:separator/>
      </w:r>
    </w:p>
  </w:endnote>
  <w:endnote w:type="continuationSeparator" w:id="0">
    <w:p w14:paraId="304DEDF6" w14:textId="77777777" w:rsidR="00F021CF" w:rsidRDefault="00F021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52D1" w14:textId="77777777" w:rsidR="00F021CF" w:rsidRDefault="00F021CF">
      <w:pPr>
        <w:spacing w:before="0" w:after="0"/>
      </w:pPr>
      <w:r>
        <w:separator/>
      </w:r>
    </w:p>
  </w:footnote>
  <w:footnote w:type="continuationSeparator" w:id="0">
    <w:p w14:paraId="3F0EBDD4" w14:textId="77777777" w:rsidR="00F021CF" w:rsidRDefault="00F021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58C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357</cp:revision>
  <cp:lastPrinted>2021-07-06T13:12:00Z</cp:lastPrinted>
  <dcterms:created xsi:type="dcterms:W3CDTF">2019-11-03T11:39:00Z</dcterms:created>
  <dcterms:modified xsi:type="dcterms:W3CDTF">2021-08-10T10:34:00Z</dcterms:modified>
</cp:coreProperties>
</file>