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MON_1773645120"/>
    <w:bookmarkEnd w:id="0"/>
    <w:p w:rsidR="00192B87" w:rsidRPr="00EE5A99" w:rsidRDefault="00192B87" w:rsidP="00EE5A99">
      <w:pPr>
        <w:pStyle w:val="a3"/>
        <w:tabs>
          <w:tab w:val="left" w:pos="284"/>
        </w:tabs>
        <w:ind w:left="0" w:firstLine="709"/>
        <w:jc w:val="both"/>
        <w:rPr>
          <w:bCs/>
          <w:iCs/>
          <w:sz w:val="28"/>
          <w:lang w:eastAsia="en-US"/>
        </w:rPr>
      </w:pPr>
      <w:r w:rsidRPr="00EE5A99">
        <w:rPr>
          <w:sz w:val="28"/>
        </w:rPr>
        <w:object w:dxaOrig="9355" w:dyaOrig="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.6pt" o:ole="">
            <v:imagedata r:id="rId5" o:title=""/>
          </v:shape>
          <o:OLEObject Type="Embed" ProgID="Word.Document.12" ShapeID="_x0000_i1025" DrawAspect="Content" ObjectID="_1774106579" r:id="rId6">
            <o:FieldCodes>\s</o:FieldCodes>
          </o:OLEObject>
        </w:object>
      </w:r>
      <w:r w:rsidRPr="00EE5A99">
        <w:rPr>
          <w:position w:val="-4"/>
          <w:sz w:val="28"/>
        </w:rPr>
        <w:object w:dxaOrig="200" w:dyaOrig="300">
          <v:shape id="_x0000_i1026" type="#_x0000_t75" style="width:10.05pt;height:15.05pt" o:ole="">
            <v:imagedata r:id="rId7" o:title=""/>
          </v:shape>
          <o:OLEObject Type="Embed" ProgID="Equation.DSMT4" ShapeID="_x0000_i1026" DrawAspect="Content" ObjectID="_1774106580" r:id="rId8"/>
        </w:object>
      </w:r>
      <w:r w:rsidRPr="00EE5A99">
        <w:rPr>
          <w:bCs/>
          <w:iCs/>
          <w:sz w:val="28"/>
        </w:rPr>
        <w:t xml:space="preserve"> </w:t>
      </w:r>
      <w:r w:rsidRPr="00EE5A99">
        <w:rPr>
          <w:bCs/>
          <w:iCs/>
          <w:sz w:val="28"/>
          <w:lang w:eastAsia="en-US"/>
        </w:rPr>
        <w:t>Перечень типовых примерных вопросов для защиты курсового проекта: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 xml:space="preserve">В чем заключается принцип расчета деформационных характеристик грунтов по модели </w:t>
      </w:r>
      <w:proofErr w:type="spellStart"/>
      <w:r w:rsidRPr="00EE5A99">
        <w:rPr>
          <w:sz w:val="28"/>
        </w:rPr>
        <w:t>Винклера</w:t>
      </w:r>
      <w:proofErr w:type="spellEnd"/>
      <w:r w:rsidRPr="00EE5A99">
        <w:rPr>
          <w:sz w:val="28"/>
        </w:rPr>
        <w:t>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В чем заключается принцип расчета деформационных характеристик грунтов по модели Пастернака?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Принцип учета деформационных свойств грунта при расчете фундаментных конструкций численными методами.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В каких зонах фундаментной плиты требуется (как правило) установка продольного армирования в верхней зоне и в нижней зоне поперечного сечения?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В чем состоит принцип конструкции продольного армирования отдельными стержнями и с использованием арматурных сеток?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В чем состоит технология расчета продольного армирования плитной конструкции по результатам статического расчета (по полученным значениям изгибающих моментов)?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В чем состои</w:t>
      </w:r>
      <w:bookmarkStart w:id="1" w:name="_GoBack"/>
      <w:bookmarkEnd w:id="1"/>
      <w:r w:rsidRPr="00EE5A99">
        <w:rPr>
          <w:sz w:val="28"/>
        </w:rPr>
        <w:t>т технология расчета фундаментной плиты по критерию продавливания на основании результатов статического расчета?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Какие принципы раскладки отдельных стержней продольного армирования плитной конструкции по результатам расчета армирования?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 xml:space="preserve">Как обеспечивается взаимная </w:t>
      </w:r>
      <w:proofErr w:type="spellStart"/>
      <w:r w:rsidRPr="00EE5A99">
        <w:rPr>
          <w:sz w:val="28"/>
        </w:rPr>
        <w:t>анкеровка</w:t>
      </w:r>
      <w:proofErr w:type="spellEnd"/>
      <w:r w:rsidRPr="00EE5A99">
        <w:rPr>
          <w:sz w:val="28"/>
        </w:rPr>
        <w:t xml:space="preserve"> отдельных стержней продольного армирования плитной конструкции?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 xml:space="preserve">Как обеспечивается </w:t>
      </w:r>
      <w:proofErr w:type="spellStart"/>
      <w:r w:rsidRPr="00EE5A99">
        <w:rPr>
          <w:sz w:val="28"/>
        </w:rPr>
        <w:t>анкеровка</w:t>
      </w:r>
      <w:proofErr w:type="spellEnd"/>
      <w:r w:rsidRPr="00EE5A99">
        <w:rPr>
          <w:sz w:val="28"/>
        </w:rPr>
        <w:t xml:space="preserve"> отдельных стержней продольного армирования плитной конструкции в зоне торца фундаментной плиты?</w:t>
      </w:r>
    </w:p>
    <w:p w:rsidR="00192B87" w:rsidRPr="00EE5A99" w:rsidRDefault="00192B87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 xml:space="preserve">Как обеспечивается </w:t>
      </w:r>
      <w:proofErr w:type="spellStart"/>
      <w:r w:rsidRPr="00EE5A99">
        <w:rPr>
          <w:sz w:val="28"/>
        </w:rPr>
        <w:t>анкеровка</w:t>
      </w:r>
      <w:proofErr w:type="spellEnd"/>
      <w:r w:rsidRPr="00EE5A99">
        <w:rPr>
          <w:sz w:val="28"/>
        </w:rPr>
        <w:t xml:space="preserve"> стержней поперечного армирования, назначенных по результатам расчета фундаментной плиты по критерию продавливания?</w:t>
      </w:r>
    </w:p>
    <w:p w:rsidR="00916BD5" w:rsidRPr="00EE5A99" w:rsidRDefault="00916BD5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 xml:space="preserve">Для чего устанавливают </w:t>
      </w:r>
      <w:r w:rsidR="00D9349B" w:rsidRPr="00EE5A99">
        <w:rPr>
          <w:sz w:val="28"/>
        </w:rPr>
        <w:t>фоновое армирование?</w:t>
      </w:r>
    </w:p>
    <w:p w:rsidR="00D9349B" w:rsidRPr="00EE5A99" w:rsidRDefault="00D9349B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 xml:space="preserve">По какому принципу определяется площадь фонового армирования? </w:t>
      </w:r>
    </w:p>
    <w:p w:rsidR="00D9349B" w:rsidRPr="00EE5A99" w:rsidRDefault="00D9349B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Что такое нахлест арматуры и как он определяется?</w:t>
      </w:r>
    </w:p>
    <w:p w:rsidR="00D9349B" w:rsidRPr="00EE5A99" w:rsidRDefault="00E546D5" w:rsidP="00EE5A99">
      <w:pPr>
        <w:pStyle w:val="a3"/>
        <w:numPr>
          <w:ilvl w:val="0"/>
          <w:numId w:val="1"/>
        </w:numPr>
        <w:ind w:left="0" w:firstLine="709"/>
        <w:contextualSpacing/>
        <w:jc w:val="both"/>
        <w:rPr>
          <w:rFonts w:eastAsia="Calibri"/>
          <w:sz w:val="28"/>
          <w:lang w:eastAsia="en-US"/>
        </w:rPr>
      </w:pPr>
      <w:r w:rsidRPr="00EE5A99">
        <w:rPr>
          <w:sz w:val="28"/>
        </w:rPr>
        <w:t>Что такое расчетный контур и пирамида продавливания?</w:t>
      </w:r>
      <w:r w:rsidR="00D9349B" w:rsidRPr="00EE5A99">
        <w:rPr>
          <w:sz w:val="28"/>
        </w:rPr>
        <w:t xml:space="preserve"> </w:t>
      </w:r>
    </w:p>
    <w:p w:rsidR="00C64330" w:rsidRPr="00EE5A99" w:rsidRDefault="00C64330" w:rsidP="00EE5A99">
      <w:pPr>
        <w:ind w:firstLine="709"/>
        <w:jc w:val="both"/>
        <w:rPr>
          <w:sz w:val="24"/>
        </w:rPr>
      </w:pPr>
    </w:p>
    <w:sectPr w:rsidR="00C64330" w:rsidRPr="00EE5A99" w:rsidSect="00EE5A99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5B0D24"/>
    <w:multiLevelType w:val="multilevel"/>
    <w:tmpl w:val="9F7CFB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BEC"/>
    <w:rsid w:val="000E7BEC"/>
    <w:rsid w:val="00192B87"/>
    <w:rsid w:val="003F2EA3"/>
    <w:rsid w:val="008279C8"/>
    <w:rsid w:val="00916BD5"/>
    <w:rsid w:val="00C64330"/>
    <w:rsid w:val="00D9349B"/>
    <w:rsid w:val="00E546D5"/>
    <w:rsid w:val="00EE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FA46E9-0065-409B-B005-F2EF7869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192B87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Word.doc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Попов</dc:creator>
  <cp:keywords/>
  <dc:description/>
  <cp:lastModifiedBy>Дмитрий Попов</cp:lastModifiedBy>
  <cp:revision>3</cp:revision>
  <dcterms:created xsi:type="dcterms:W3CDTF">2024-04-03T07:23:00Z</dcterms:created>
  <dcterms:modified xsi:type="dcterms:W3CDTF">2024-04-08T15:31:00Z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