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Lines="0" w:afterLines="0" w:line="288" w:lineRule="auto"/>
        <w:ind w:firstLine="420" w:firstLineChars="0"/>
        <w:jc w:val="left"/>
        <w:textAlignment w:val="auto"/>
        <w:rPr>
          <w:rFonts w:hint="default" w:asciiTheme="minorEastAsia" w:hAnsiTheme="minorEastAsia" w:cstheme="min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8"/>
          <w:szCs w:val="28"/>
          <w:lang w:val="en-US" w:eastAsia="zh-CN"/>
        </w:rPr>
        <w:t>对MakeValid的调研结果显示：MakeValid类是geos3.11相对于geos3.6新增的类，MakeValid的唯一功能是检测几何图形的拓扑正确性；MakeValid检测图形正确性过程中，所调用的大部分函数功能在geos3.6版本的库中就已存在；这些检测功能函数包见表1(下页)；分析表1可知；相对于3.6版本，3.11版本将一些冗余功能进行合并，同时增加了判断所有边自交的功能；基于上述比较，同时也考虑到升级geos库从3.6到3.11工作量较大，所以将当前“升级geos库”的想法改为“暂时在3.6版本的基础上构建FMakeValid类”以满足使用需要；构建的FMakeValid除了具有表1所示的geos3.6功能以外，还添加了3.11的任意边的自交检测功能。Geos库中检测边自交的算法是“单调链 + STRtree”，该算法的流程图为图1，同时在图1后也给出了算法实现的详细解释。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Lines="0" w:afterLines="0" w:line="288" w:lineRule="auto"/>
        <w:ind w:firstLine="420" w:firstLineChars="0"/>
        <w:jc w:val="left"/>
        <w:textAlignment w:val="auto"/>
        <w:rPr>
          <w:rFonts w:hint="eastAsia" w:asciiTheme="minorEastAsia" w:hAnsiTheme="minorEastAsia" w:cstheme="minorEastAsia"/>
          <w:color w:val="00000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Lines="0" w:afterLines="0" w:line="288" w:lineRule="auto"/>
        <w:ind w:firstLine="420" w:firstLineChars="0"/>
        <w:jc w:val="left"/>
        <w:textAlignment w:val="auto"/>
        <w:rPr>
          <w:rFonts w:hint="eastAsia" w:asciiTheme="minorEastAsia" w:hAnsiTheme="minorEastAsia" w:cstheme="minorEastAsia"/>
          <w:color w:val="00000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Lines="0" w:afterLines="0" w:line="288" w:lineRule="auto"/>
        <w:ind w:firstLine="420" w:firstLineChars="0"/>
        <w:jc w:val="left"/>
        <w:textAlignment w:val="auto"/>
        <w:rPr>
          <w:rFonts w:hint="eastAsia" w:asciiTheme="minorEastAsia" w:hAnsiTheme="minorEastAsia" w:cstheme="minorEastAsia"/>
          <w:color w:val="00000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Lines="0" w:afterLines="0" w:line="288" w:lineRule="auto"/>
        <w:ind w:firstLine="420" w:firstLineChars="0"/>
        <w:jc w:val="left"/>
        <w:textAlignment w:val="auto"/>
        <w:rPr>
          <w:rFonts w:hint="eastAsia" w:asciiTheme="minorEastAsia" w:hAnsiTheme="minorEastAsia" w:cstheme="minorEastAsia"/>
          <w:color w:val="00000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Lines="0" w:afterLines="0" w:line="288" w:lineRule="auto"/>
        <w:ind w:firstLine="420" w:firstLineChars="0"/>
        <w:jc w:val="left"/>
        <w:textAlignment w:val="auto"/>
        <w:rPr>
          <w:rFonts w:hint="eastAsia" w:asciiTheme="minorEastAsia" w:hAnsiTheme="minorEastAsia" w:cstheme="minorEastAsia"/>
          <w:color w:val="00000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Lines="0" w:afterLines="0" w:line="288" w:lineRule="auto"/>
        <w:ind w:firstLine="420" w:firstLineChars="0"/>
        <w:jc w:val="left"/>
        <w:textAlignment w:val="auto"/>
        <w:rPr>
          <w:rFonts w:hint="eastAsia" w:asciiTheme="minorEastAsia" w:hAnsiTheme="minorEastAsia" w:cstheme="minorEastAsia"/>
          <w:color w:val="00000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Lines="0" w:afterLines="0" w:line="288" w:lineRule="auto"/>
        <w:ind w:firstLine="420" w:firstLineChars="0"/>
        <w:jc w:val="left"/>
        <w:textAlignment w:val="auto"/>
        <w:rPr>
          <w:rFonts w:hint="eastAsia" w:asciiTheme="minorEastAsia" w:hAnsiTheme="minorEastAsia" w:cstheme="minorEastAsia"/>
          <w:color w:val="00000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Lines="0" w:afterLines="0" w:line="288" w:lineRule="auto"/>
        <w:ind w:firstLine="420" w:firstLineChars="0"/>
        <w:jc w:val="left"/>
        <w:textAlignment w:val="auto"/>
        <w:rPr>
          <w:rFonts w:hint="eastAsia" w:asciiTheme="minorEastAsia" w:hAnsiTheme="minorEastAsia" w:cstheme="minorEastAsia"/>
          <w:color w:val="00000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Lines="0" w:afterLines="0" w:line="288" w:lineRule="auto"/>
        <w:ind w:firstLine="420" w:firstLineChars="0"/>
        <w:jc w:val="left"/>
        <w:textAlignment w:val="auto"/>
        <w:rPr>
          <w:rFonts w:hint="eastAsia" w:asciiTheme="minorEastAsia" w:hAnsiTheme="minorEastAsia" w:cstheme="minorEastAsia"/>
          <w:color w:val="00000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Lines="0" w:afterLines="0" w:line="288" w:lineRule="auto"/>
        <w:jc w:val="left"/>
        <w:textAlignment w:val="auto"/>
        <w:rPr>
          <w:rFonts w:hint="eastAsia" w:asciiTheme="minorEastAsia" w:hAnsiTheme="minorEastAsia" w:cstheme="minorEastAsia"/>
          <w:color w:val="000000"/>
          <w:sz w:val="28"/>
          <w:szCs w:val="28"/>
          <w:lang w:val="zh-CN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Lines="0" w:afterLines="0" w:line="288" w:lineRule="auto"/>
        <w:jc w:val="left"/>
        <w:textAlignment w:val="auto"/>
        <w:rPr>
          <w:rFonts w:hint="eastAsia" w:asciiTheme="minorEastAsia" w:hAnsiTheme="minorEastAsia" w:cstheme="minorEastAsia"/>
          <w:color w:val="000000"/>
          <w:sz w:val="28"/>
          <w:szCs w:val="28"/>
          <w:lang w:val="zh-CN" w:eastAsia="zh-CN"/>
        </w:rPr>
      </w:pPr>
    </w:p>
    <w:tbl>
      <w:tblPr>
        <w:tblStyle w:val="3"/>
        <w:tblW w:w="9576" w:type="dxa"/>
        <w:tblInd w:w="-5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9"/>
        <w:gridCol w:w="4409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9" w:type="dxa"/>
          </w:tcPr>
          <w:p>
            <w:pPr>
              <w:spacing w:beforeLines="0" w:afterLines="0" w:line="288" w:lineRule="auto"/>
              <w:jc w:val="center"/>
              <w:rPr>
                <w:rFonts w:hint="default" w:asciiTheme="minorEastAsia" w:hAnsiTheme="minorEastAsia" w:eastAsiaTheme="minorEastAsia" w:cs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  <w:t>3.11</w:t>
            </w:r>
          </w:p>
        </w:tc>
        <w:tc>
          <w:tcPr>
            <w:tcW w:w="4409" w:type="dxa"/>
          </w:tcPr>
          <w:p>
            <w:pPr>
              <w:spacing w:beforeLines="0" w:afterLines="0" w:line="288" w:lineRule="auto"/>
              <w:jc w:val="center"/>
              <w:rPr>
                <w:rFonts w:hint="default" w:asciiTheme="minorEastAsia" w:hAnsiTheme="minorEastAsia" w:eastAsiaTheme="minorEastAsia" w:cs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  <w:t>3.6</w:t>
            </w:r>
          </w:p>
        </w:tc>
        <w:tc>
          <w:tcPr>
            <w:tcW w:w="1758" w:type="dxa"/>
          </w:tcPr>
          <w:p>
            <w:pPr>
              <w:spacing w:beforeLines="0" w:afterLines="0" w:line="288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9" w:type="dxa"/>
          </w:tcPr>
          <w:p>
            <w:pPr>
              <w:spacing w:beforeLines="0" w:afterLines="0" w:line="288" w:lineRule="auto"/>
              <w:jc w:val="center"/>
              <w:rPr>
                <w:rFonts w:hint="default" w:asciiTheme="minorEastAsia" w:hAnsiTheme="minorEastAsia" w:eastAsiaTheme="minorEastAsia" w:cs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  <w:t>checkCoordianteValid</w:t>
            </w:r>
          </w:p>
        </w:tc>
        <w:tc>
          <w:tcPr>
            <w:tcW w:w="4409" w:type="dxa"/>
          </w:tcPr>
          <w:p>
            <w:pPr>
              <w:spacing w:beforeLines="0" w:afterLines="0" w:line="288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  <w:vertAlign w:val="baseline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  <w:vertAlign w:val="baseline"/>
                <w:lang w:val="zh-CN"/>
              </w:rPr>
              <w:t>checkInvalidCoordinates</w:t>
            </w:r>
          </w:p>
        </w:tc>
        <w:tc>
          <w:tcPr>
            <w:tcW w:w="1758" w:type="dxa"/>
          </w:tcPr>
          <w:p>
            <w:pPr>
              <w:spacing w:beforeLines="0" w:afterLines="0" w:line="288" w:lineRule="auto"/>
              <w:jc w:val="center"/>
              <w:rPr>
                <w:rFonts w:hint="default" w:asciiTheme="minorEastAsia" w:hAnsiTheme="minorEastAsia" w:eastAsiaTheme="minorEastAsia" w:cs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  <w:t>判断点有效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9" w:type="dxa"/>
          </w:tcPr>
          <w:p>
            <w:pPr>
              <w:spacing w:beforeLines="0" w:afterLines="0" w:line="288" w:lineRule="auto"/>
              <w:jc w:val="center"/>
              <w:rPr>
                <w:rFonts w:hint="default" w:asciiTheme="minorEastAsia" w:hAnsiTheme="minorEastAsia" w:eastAsiaTheme="minorEastAsia" w:cs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  <w:t>checkRingsClosed</w:t>
            </w:r>
          </w:p>
        </w:tc>
        <w:tc>
          <w:tcPr>
            <w:tcW w:w="4409" w:type="dxa"/>
          </w:tcPr>
          <w:p>
            <w:pPr>
              <w:spacing w:beforeLines="0" w:afterLines="0" w:line="288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  <w:vertAlign w:val="baseline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  <w:vertAlign w:val="baseline"/>
                <w:lang w:val="zh-CN"/>
              </w:rPr>
              <w:t>checkClosedRings</w:t>
            </w:r>
          </w:p>
        </w:tc>
        <w:tc>
          <w:tcPr>
            <w:tcW w:w="1758" w:type="dxa"/>
          </w:tcPr>
          <w:p>
            <w:pPr>
              <w:spacing w:beforeLines="0" w:afterLines="0" w:line="288" w:lineRule="auto"/>
              <w:jc w:val="center"/>
              <w:rPr>
                <w:rFonts w:hint="default" w:asciiTheme="minorEastAsia" w:hAnsiTheme="minorEastAsia" w:eastAsiaTheme="minorEastAsia" w:cs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  <w:t>判断闭环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9" w:type="dxa"/>
          </w:tcPr>
          <w:p>
            <w:pPr>
              <w:spacing w:beforeLines="0" w:afterLines="0" w:line="288" w:lineRule="auto"/>
              <w:jc w:val="center"/>
              <w:rPr>
                <w:rFonts w:hint="default" w:asciiTheme="minorEastAsia" w:hAnsiTheme="minorEastAsia" w:eastAsiaTheme="minorEastAsia" w:cs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  <w:t>checkRingsPoinSize</w:t>
            </w:r>
          </w:p>
        </w:tc>
        <w:tc>
          <w:tcPr>
            <w:tcW w:w="4409" w:type="dxa"/>
          </w:tcPr>
          <w:p>
            <w:pPr>
              <w:spacing w:beforeLines="0" w:afterLines="0" w:line="288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  <w:vertAlign w:val="baseline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  <w:vertAlign w:val="baseline"/>
                <w:lang w:val="zh-CN"/>
              </w:rPr>
              <w:t>checkTooFewPoints</w:t>
            </w:r>
          </w:p>
        </w:tc>
        <w:tc>
          <w:tcPr>
            <w:tcW w:w="1758" w:type="dxa"/>
          </w:tcPr>
          <w:p>
            <w:pPr>
              <w:spacing w:beforeLines="0" w:afterLines="0" w:line="288" w:lineRule="auto"/>
              <w:jc w:val="center"/>
              <w:rPr>
                <w:rFonts w:hint="default" w:asciiTheme="minorEastAsia" w:hAnsiTheme="minorEastAsia" w:eastAsiaTheme="minorEastAsia" w:cs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  <w:t>判断点数量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9" w:type="dxa"/>
          </w:tcPr>
          <w:p>
            <w:pPr>
              <w:spacing w:beforeLines="0" w:afterLines="0" w:line="288" w:lineRule="auto"/>
              <w:jc w:val="center"/>
              <w:rPr>
                <w:rFonts w:hint="default" w:asciiTheme="minorEastAsia" w:hAnsiTheme="minorEastAsia" w:eastAsiaTheme="minorEastAsia" w:cs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  <w:t>checkAreaIntersections</w:t>
            </w:r>
          </w:p>
        </w:tc>
        <w:tc>
          <w:tcPr>
            <w:tcW w:w="4409" w:type="dxa"/>
          </w:tcPr>
          <w:p>
            <w:pPr>
              <w:spacing w:beforeLines="0" w:afterLines="0" w:line="288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  <w:t>无</w:t>
            </w:r>
          </w:p>
        </w:tc>
        <w:tc>
          <w:tcPr>
            <w:tcW w:w="1758" w:type="dxa"/>
          </w:tcPr>
          <w:p>
            <w:pPr>
              <w:spacing w:beforeLines="0" w:afterLines="0" w:line="288" w:lineRule="auto"/>
              <w:jc w:val="center"/>
              <w:rPr>
                <w:rFonts w:hint="default" w:asciiTheme="minorEastAsia" w:hAnsiTheme="minorEastAsia" w:eastAsiaTheme="minorEastAsia" w:cs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  <w:t>判断边自交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9" w:type="dxa"/>
          </w:tcPr>
          <w:p>
            <w:pPr>
              <w:spacing w:beforeLines="0" w:afterLines="0" w:line="288" w:lineRule="auto"/>
              <w:jc w:val="center"/>
              <w:rPr>
                <w:rFonts w:hint="default" w:asciiTheme="minorEastAsia" w:hAnsiTheme="minorEastAsia" w:eastAsiaTheme="minorEastAsia" w:cs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  <w:t>checkHolesInShell</w:t>
            </w:r>
          </w:p>
        </w:tc>
        <w:tc>
          <w:tcPr>
            <w:tcW w:w="4409" w:type="dxa"/>
          </w:tcPr>
          <w:p>
            <w:pPr>
              <w:spacing w:beforeLines="0" w:afterLines="0" w:line="288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  <w:vertAlign w:val="baseline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  <w:vertAlign w:val="baseline"/>
                <w:lang w:val="zh-CN"/>
              </w:rPr>
              <w:t>checkHolesInShell</w:t>
            </w:r>
          </w:p>
        </w:tc>
        <w:tc>
          <w:tcPr>
            <w:tcW w:w="1758" w:type="dxa"/>
          </w:tcPr>
          <w:p>
            <w:pPr>
              <w:spacing w:beforeLines="0" w:afterLines="0" w:line="288" w:lineRule="auto"/>
              <w:jc w:val="center"/>
              <w:rPr>
                <w:rFonts w:hint="default" w:asciiTheme="minorEastAsia" w:hAnsiTheme="minorEastAsia" w:eastAsiaTheme="minorEastAsia" w:cs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  <w:t>判断洞在shell内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9" w:type="dxa"/>
          </w:tcPr>
          <w:p>
            <w:pPr>
              <w:spacing w:beforeLines="0" w:afterLines="0" w:line="288" w:lineRule="auto"/>
              <w:jc w:val="center"/>
              <w:rPr>
                <w:rFonts w:hint="default" w:asciiTheme="minorEastAsia" w:hAnsiTheme="minorEastAsia" w:eastAsiaTheme="minorEastAsia" w:cs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  <w:t>checkHolesNotNested</w:t>
            </w:r>
          </w:p>
        </w:tc>
        <w:tc>
          <w:tcPr>
            <w:tcW w:w="4409" w:type="dxa"/>
          </w:tcPr>
          <w:p>
            <w:pPr>
              <w:spacing w:beforeLines="0" w:afterLines="0" w:line="288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  <w:vertAlign w:val="baseline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  <w:vertAlign w:val="baseline"/>
                <w:lang w:val="zh-CN"/>
              </w:rPr>
              <w:t>checkHolesNotNested</w:t>
            </w:r>
          </w:p>
        </w:tc>
        <w:tc>
          <w:tcPr>
            <w:tcW w:w="1758" w:type="dxa"/>
          </w:tcPr>
          <w:p>
            <w:pPr>
              <w:spacing w:beforeLines="0" w:afterLines="0" w:line="288" w:lineRule="auto"/>
              <w:jc w:val="center"/>
              <w:rPr>
                <w:rFonts w:hint="default" w:asciiTheme="minorEastAsia" w:hAnsiTheme="minorEastAsia" w:eastAsiaTheme="minorEastAsia" w:cs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  <w:t>判断洞是否嵌套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9" w:type="dxa"/>
          </w:tcPr>
          <w:p>
            <w:pPr>
              <w:spacing w:beforeLines="0" w:afterLines="0" w:line="288" w:lineRule="auto"/>
              <w:jc w:val="center"/>
              <w:rPr>
                <w:rFonts w:hint="default" w:asciiTheme="minorEastAsia" w:hAnsiTheme="minorEastAsia" w:eastAsiaTheme="minorEastAsia" w:cs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  <w:t>checkShellsNotNested</w:t>
            </w:r>
          </w:p>
        </w:tc>
        <w:tc>
          <w:tcPr>
            <w:tcW w:w="4409" w:type="dxa"/>
          </w:tcPr>
          <w:p>
            <w:pPr>
              <w:spacing w:beforeLines="0" w:afterLines="0" w:line="288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  <w:vertAlign w:val="baseline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  <w:vertAlign w:val="baseline"/>
                <w:lang w:val="zh-CN"/>
              </w:rPr>
              <w:t>checkShellsNotNested</w:t>
            </w:r>
          </w:p>
        </w:tc>
        <w:tc>
          <w:tcPr>
            <w:tcW w:w="1758" w:type="dxa"/>
          </w:tcPr>
          <w:p>
            <w:pPr>
              <w:spacing w:beforeLines="0" w:afterLines="0" w:line="288" w:lineRule="auto"/>
              <w:jc w:val="center"/>
              <w:rPr>
                <w:rFonts w:hint="default" w:asciiTheme="minorEastAsia" w:hAnsiTheme="minorEastAsia" w:eastAsiaTheme="minorEastAsia" w:cs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  <w:t>判断shell是否嵌套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9" w:type="dxa"/>
          </w:tcPr>
          <w:p>
            <w:pPr>
              <w:spacing w:beforeLines="0" w:afterLines="0" w:line="288" w:lineRule="auto"/>
              <w:jc w:val="center"/>
              <w:rPr>
                <w:rFonts w:hint="default" w:asciiTheme="minorEastAsia" w:hAnsiTheme="minorEastAsia" w:eastAsiaTheme="minorEastAsia" w:cs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  <w:t>checkInteriorConnected</w:t>
            </w:r>
          </w:p>
        </w:tc>
        <w:tc>
          <w:tcPr>
            <w:tcW w:w="4409" w:type="dxa"/>
          </w:tcPr>
          <w:p>
            <w:pPr>
              <w:spacing w:beforeLines="0" w:afterLines="0" w:line="288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  <w:vertAlign w:val="baseline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  <w:vertAlign w:val="baseline"/>
                <w:lang w:val="zh-CN"/>
              </w:rPr>
              <w:t>checkConnectedInteriors</w:t>
            </w:r>
          </w:p>
        </w:tc>
        <w:tc>
          <w:tcPr>
            <w:tcW w:w="1758" w:type="dxa"/>
          </w:tcPr>
          <w:p>
            <w:pPr>
              <w:spacing w:beforeLines="0" w:afterLines="0" w:line="288" w:lineRule="auto"/>
              <w:jc w:val="center"/>
              <w:rPr>
                <w:rFonts w:hint="default" w:asciiTheme="minorEastAsia" w:hAnsiTheme="minorEastAsia" w:eastAsiaTheme="minorEastAsia" w:cs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  <w:t>判断内部接触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9" w:type="dxa"/>
          </w:tcPr>
          <w:p>
            <w:pPr>
              <w:spacing w:beforeLines="0" w:afterLines="0" w:line="288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  <w:t>无</w:t>
            </w:r>
          </w:p>
        </w:tc>
        <w:tc>
          <w:tcPr>
            <w:tcW w:w="4409" w:type="dxa"/>
          </w:tcPr>
          <w:p>
            <w:pPr>
              <w:spacing w:beforeLines="0" w:afterLines="0" w:line="288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  <w:vertAlign w:val="baseline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  <w:vertAlign w:val="baseline"/>
                <w:lang w:val="zh-CN"/>
              </w:rPr>
              <w:t>checkConsistentArea</w:t>
            </w:r>
          </w:p>
        </w:tc>
        <w:tc>
          <w:tcPr>
            <w:tcW w:w="1758" w:type="dxa"/>
          </w:tcPr>
          <w:p>
            <w:pPr>
              <w:spacing w:beforeLines="0" w:afterLines="0" w:line="288" w:lineRule="auto"/>
              <w:jc w:val="center"/>
              <w:rPr>
                <w:rFonts w:hint="default" w:asciiTheme="minorEastAsia" w:hAnsiTheme="minorEastAsia" w:eastAsiaTheme="minorEastAsia" w:cs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  <w:t>检查几何一致性区域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9" w:type="dxa"/>
          </w:tcPr>
          <w:p>
            <w:pPr>
              <w:spacing w:beforeLines="0" w:afterLines="0" w:line="288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  <w:t>无</w:t>
            </w:r>
          </w:p>
        </w:tc>
        <w:tc>
          <w:tcPr>
            <w:tcW w:w="4409" w:type="dxa"/>
          </w:tcPr>
          <w:p>
            <w:pPr>
              <w:spacing w:beforeLines="0" w:afterLines="0" w:line="288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  <w:vertAlign w:val="baseline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  <w:vertAlign w:val="baseline"/>
                <w:lang w:val="zh-CN"/>
              </w:rPr>
              <w:t>checkNoSelfIntersectingRings</w:t>
            </w:r>
          </w:p>
        </w:tc>
        <w:tc>
          <w:tcPr>
            <w:tcW w:w="1758" w:type="dxa"/>
          </w:tcPr>
          <w:p>
            <w:pPr>
              <w:spacing w:beforeLines="0" w:afterLines="0" w:line="288" w:lineRule="auto"/>
              <w:jc w:val="center"/>
              <w:rPr>
                <w:rFonts w:hint="default" w:asciiTheme="minorEastAsia" w:hAnsiTheme="minorEastAsia" w:eastAsiaTheme="minorEastAsia" w:cs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  <w:t>判断环自交</w:t>
            </w:r>
          </w:p>
        </w:tc>
      </w:tr>
    </w:tbl>
    <w:p>
      <w:pPr>
        <w:spacing w:beforeLines="0" w:afterLines="0" w:line="288" w:lineRule="auto"/>
        <w:jc w:val="center"/>
        <w:rPr>
          <w:rFonts w:hint="default" w:asciiTheme="minorEastAsia" w:hAnsiTheme="minorEastAsia" w:eastAsiaTheme="minorEastAsia" w:cstheme="min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8"/>
          <w:szCs w:val="28"/>
          <w:lang w:val="en-US" w:eastAsia="zh-CN"/>
        </w:rPr>
        <w:t>表1</w:t>
      </w:r>
    </w:p>
    <w:p>
      <w:pPr>
        <w:spacing w:beforeLines="0" w:afterLines="0" w:line="288" w:lineRule="auto"/>
        <w:jc w:val="center"/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lang w:val="zh-CN"/>
        </w:rPr>
      </w:pPr>
    </w:p>
    <w:p>
      <w:pPr>
        <w:spacing w:beforeLines="0" w:afterLines="0" w:line="288" w:lineRule="auto"/>
        <w:jc w:val="center"/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lang w:val="zh-CN"/>
        </w:rPr>
        <w:object>
          <v:shape id="_x0000_i1025" o:spt="75" type="#_x0000_t75" style="height:584.25pt;width:2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spacing w:beforeLines="0" w:afterLines="0" w:line="288" w:lineRule="auto"/>
        <w:jc w:val="center"/>
        <w:rPr>
          <w:rFonts w:hint="eastAsia" w:asciiTheme="minorEastAsia" w:hAnsiTheme="minorEastAsia" w:cstheme="min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8"/>
          <w:szCs w:val="28"/>
          <w:lang w:val="en-US" w:eastAsia="zh-CN"/>
        </w:rPr>
        <w:t>图1</w:t>
      </w:r>
    </w:p>
    <w:p>
      <w:pPr>
        <w:spacing w:beforeLines="0" w:afterLines="0" w:line="288" w:lineRule="auto"/>
        <w:jc w:val="center"/>
        <w:rPr>
          <w:rFonts w:hint="eastAsia" w:asciiTheme="minorEastAsia" w:hAnsiTheme="minorEastAsia" w:cstheme="minorEastAsia"/>
          <w:color w:val="000000"/>
          <w:sz w:val="28"/>
          <w:szCs w:val="28"/>
          <w:lang w:val="en-US" w:eastAsia="zh-CN"/>
        </w:rPr>
      </w:pPr>
    </w:p>
    <w:p>
      <w:pPr>
        <w:spacing w:beforeLines="0" w:afterLines="0" w:line="288" w:lineRule="auto"/>
        <w:jc w:val="both"/>
        <w:rPr>
          <w:rFonts w:hint="default" w:asciiTheme="minorEastAsia" w:hAnsiTheme="minorEastAsia" w:cstheme="minorEastAsia"/>
          <w:color w:val="00000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Lines="0" w:afterLines="0" w:line="288" w:lineRule="auto"/>
        <w:ind w:firstLine="420" w:firstLineChars="0"/>
        <w:jc w:val="both"/>
        <w:textAlignment w:val="auto"/>
        <w:rPr>
          <w:rFonts w:hint="eastAsia" w:asciiTheme="minorEastAsia" w:hAnsiTheme="minorEastAsia" w:cstheme="min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8"/>
          <w:szCs w:val="28"/>
          <w:lang w:val="en-US" w:eastAsia="zh-CN"/>
        </w:rPr>
        <w:t>图1为geos3.11.6版本中makevalid中求解Lines自交的主要函数的流程图；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Lines="0" w:afterLines="0" w:line="288" w:lineRule="auto"/>
        <w:ind w:firstLine="420" w:firstLineChars="0"/>
        <w:jc w:val="both"/>
        <w:textAlignment w:val="auto"/>
        <w:rPr>
          <w:rFonts w:hint="default" w:asciiTheme="minorEastAsia" w:hAnsiTheme="minorEastAsia" w:cstheme="min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8"/>
          <w:szCs w:val="28"/>
          <w:lang w:val="en-US" w:eastAsia="zh-CN"/>
        </w:rPr>
        <w:t>初始化:对于数据的初始化包括从输入的Geometry类型数据内得到若干边界顶点的顺序排列；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Lines="0" w:afterLines="0" w:line="288" w:lineRule="auto"/>
        <w:ind w:firstLine="420" w:firstLineChars="0"/>
        <w:jc w:val="both"/>
        <w:textAlignment w:val="auto"/>
        <w:rPr>
          <w:rFonts w:hint="eastAsia" w:asciiTheme="minorEastAsia" w:hAnsiTheme="minorEastAsia" w:cstheme="min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8"/>
          <w:szCs w:val="28"/>
          <w:lang w:val="en-US" w:eastAsia="zh-CN"/>
        </w:rPr>
        <w:t>构建单调链(monochains):设初始化得到的n个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lang w:val="zh-CN"/>
        </w:rPr>
        <w:t>顶点</w:t>
      </w:r>
      <w:r>
        <w:rPr>
          <w:rFonts w:hint="eastAsia" w:asciiTheme="minorEastAsia" w:hAnsiTheme="minorEastAsia" w:cstheme="minorEastAsia"/>
          <w:color w:val="000000"/>
          <w:sz w:val="28"/>
          <w:szCs w:val="28"/>
          <w:lang w:val="en-US" w:eastAsia="zh-CN"/>
        </w:rPr>
        <w:t>按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lang w:val="zh-CN"/>
        </w:rPr>
        <w:t>P(1)-P(n)</w:t>
      </w:r>
      <w:r>
        <w:rPr>
          <w:rFonts w:hint="eastAsia" w:asciiTheme="minorEastAsia" w:hAnsiTheme="minorEastAsia" w:cstheme="minorEastAsia"/>
          <w:color w:val="000000"/>
          <w:sz w:val="28"/>
          <w:szCs w:val="28"/>
          <w:lang w:val="en-US" w:eastAsia="zh-CN"/>
        </w:rPr>
        <w:t>排列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lang w:val="zh-CN"/>
        </w:rPr>
        <w:t>，根据P(i)相对于P(i-1)在哪个象限，判断其方向为NE</w:t>
      </w:r>
      <w:r>
        <w:rPr>
          <w:rFonts w:hint="eastAsia" w:asciiTheme="minorEastAsia" w:hAnsiTheme="minorEastAsia" w:cstheme="minorEastAsia"/>
          <w:color w:val="000000"/>
          <w:sz w:val="28"/>
          <w:szCs w:val="28"/>
          <w:lang w:val="en-US" w:eastAsia="zh-CN"/>
        </w:rPr>
        <w:t>(NorthEast)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lang w:val="zh-CN"/>
        </w:rPr>
        <w:t>,NW</w:t>
      </w:r>
      <w:r>
        <w:rPr>
          <w:rFonts w:hint="eastAsia" w:asciiTheme="minorEastAsia" w:hAnsiTheme="minorEastAsia" w:cstheme="minorEastAsia"/>
          <w:color w:val="000000"/>
          <w:sz w:val="28"/>
          <w:szCs w:val="28"/>
          <w:lang w:val="en-US" w:eastAsia="zh-CN"/>
        </w:rPr>
        <w:t>(NorthWest)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lang w:val="zh-CN"/>
        </w:rPr>
        <w:t>,SE</w:t>
      </w:r>
      <w:r>
        <w:rPr>
          <w:rFonts w:hint="eastAsia" w:asciiTheme="minorEastAsia" w:hAnsiTheme="minorEastAsia" w:cstheme="minorEastAsia"/>
          <w:color w:val="000000"/>
          <w:sz w:val="28"/>
          <w:szCs w:val="28"/>
          <w:lang w:val="en-US" w:eastAsia="zh-CN"/>
        </w:rPr>
        <w:t>(SouthEast)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lang w:val="zh-CN"/>
        </w:rPr>
        <w:t>,SW</w:t>
      </w:r>
      <w:r>
        <w:rPr>
          <w:rFonts w:hint="eastAsia" w:asciiTheme="minorEastAsia" w:hAnsiTheme="minorEastAsia" w:cstheme="minorEastAsia"/>
          <w:color w:val="000000"/>
          <w:sz w:val="28"/>
          <w:szCs w:val="28"/>
          <w:lang w:val="en-US" w:eastAsia="zh-CN"/>
        </w:rPr>
        <w:t>(SouthWest)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lang w:val="zh-CN"/>
        </w:rPr>
        <w:t>四个方向；当</w:t>
      </w:r>
      <w:r>
        <w:rPr>
          <w:rFonts w:hint="eastAsia" w:asciiTheme="minorEastAsia" w:hAnsiTheme="minorEastAsia" w:cstheme="minorEastAsia"/>
          <w:color w:val="000000"/>
          <w:sz w:val="28"/>
          <w:szCs w:val="28"/>
          <w:lang w:val="zh-CN"/>
        </w:rPr>
        <w:t>“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lang w:val="zh-CN"/>
        </w:rPr>
        <w:t>P(i)相对于P(i-1)的方向</w:t>
      </w:r>
      <w:r>
        <w:rPr>
          <w:rFonts w:hint="eastAsia" w:asciiTheme="minorEastAsia" w:hAnsiTheme="minorEastAsia" w:cstheme="minorEastAsia"/>
          <w:color w:val="000000"/>
          <w:sz w:val="28"/>
          <w:szCs w:val="28"/>
          <w:lang w:val="zh-CN"/>
        </w:rPr>
        <w:t>”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lang w:val="zh-CN"/>
        </w:rPr>
        <w:t>与</w:t>
      </w:r>
      <w:r>
        <w:rPr>
          <w:rFonts w:hint="eastAsia" w:asciiTheme="minorEastAsia" w:hAnsiTheme="minorEastAsia" w:cstheme="minorEastAsia"/>
          <w:color w:val="000000"/>
          <w:sz w:val="28"/>
          <w:szCs w:val="28"/>
          <w:lang w:val="zh-CN"/>
        </w:rPr>
        <w:t>“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lang w:val="zh-CN"/>
        </w:rPr>
        <w:t>P(i-1)相对于P(i-2)的方向</w:t>
      </w:r>
      <w:r>
        <w:rPr>
          <w:rFonts w:hint="eastAsia" w:asciiTheme="minorEastAsia" w:hAnsiTheme="minorEastAsia" w:cstheme="minorEastAsia"/>
          <w:color w:val="000000"/>
          <w:sz w:val="28"/>
          <w:szCs w:val="28"/>
          <w:lang w:val="zh-CN"/>
        </w:rPr>
        <w:t>”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lang w:val="zh-CN"/>
        </w:rPr>
        <w:t>相同时,将P(i-2)</w:t>
      </w:r>
      <w:r>
        <w:rPr>
          <w:rFonts w:hint="eastAsia" w:asciiTheme="minorEastAsia" w:hAnsiTheme="minorEastAsia" w:cstheme="minorEastAsia"/>
          <w:color w:val="000000"/>
          <w:sz w:val="28"/>
          <w:szCs w:val="28"/>
          <w:lang w:val="en-US" w:eastAsia="zh-CN"/>
        </w:rPr>
        <w:t>--&gt;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lang w:val="zh-CN"/>
        </w:rPr>
        <w:t>P(i-1)</w:t>
      </w:r>
      <w:r>
        <w:rPr>
          <w:rFonts w:hint="eastAsia" w:asciiTheme="minorEastAsia" w:hAnsiTheme="minorEastAsia" w:cstheme="minorEastAsia"/>
          <w:color w:val="000000"/>
          <w:sz w:val="28"/>
          <w:szCs w:val="28"/>
          <w:lang w:val="en-US" w:eastAsia="zh-CN"/>
        </w:rPr>
        <w:t>--&gt;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lang w:val="zh-CN"/>
        </w:rPr>
        <w:t>P(i)列入同一个单调链(monochain)，单调链长度不限，以此类推</w:t>
      </w:r>
      <w:r>
        <w:rPr>
          <w:rFonts w:hint="eastAsia" w:asciiTheme="minorEastAsia" w:hAnsiTheme="minorEastAsia" w:cstheme="minorEastAsia"/>
          <w:color w:val="000000"/>
          <w:sz w:val="28"/>
          <w:szCs w:val="28"/>
          <w:lang w:val="en-US" w:eastAsia="zh-CN"/>
        </w:rPr>
        <w:t>如P(0)--&gt;P(1)--&gt;P(2)--&gt;.......-&gt;P(X)。最终得到若干独立的单调链monochains；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Lines="0" w:afterLines="0" w:line="288" w:lineRule="auto"/>
        <w:ind w:firstLine="420" w:firstLineChars="0"/>
        <w:jc w:val="both"/>
        <w:textAlignment w:val="auto"/>
        <w:rPr>
          <w:rFonts w:hint="eastAsia" w:asciiTheme="minorEastAsia" w:hAnsiTheme="minorEastAsia" w:cstheme="min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8"/>
          <w:szCs w:val="28"/>
          <w:lang w:val="en-US" w:eastAsia="zh-CN"/>
        </w:rPr>
        <w:t>构建STRtree:从单调链构建STRtree，将原始的monochains作为STRtree的叶子节点，为若干叶子节点添加一个共同的父节点，一层一层地添加下去，直到某一层得到唯一的父节点即为STRtree的根节点。为每层添加父节点的过程中，首先根据单调链的envelope(bound box)对所有该层节点按照x坐标排序；然后，根据计算的N个子节点对应一个父节点，那么在先前整层排序的基础上，仅对这个N个连续子节点按envelop的y坐标进行排序；排序后并不能直接将这N个子节点连接一个父节点，考虑到影响到查找速度的分支因子，将这N个节点分为B份，每N/B个子节点连接一个父节点，X默认值为10(geos3.11.6库内的设定)；N/B个子节点对应一个父节点，该父节点的envelop为这N/B个子节点envelop的merge结果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Lines="0" w:afterLines="0" w:line="288" w:lineRule="auto"/>
        <w:ind w:firstLine="420" w:firstLineChars="0"/>
        <w:jc w:val="both"/>
        <w:textAlignment w:val="auto"/>
        <w:rPr>
          <w:rFonts w:hint="eastAsia" w:asciiTheme="minorEastAsia" w:hAnsiTheme="minorEastAsia" w:cstheme="min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8"/>
          <w:szCs w:val="28"/>
          <w:lang w:val="en-US" w:eastAsia="zh-CN"/>
        </w:rPr>
        <w:t>查找是否存在自交:对于monochains中的任意一个单调链L(0),在STRtree树上从根节点开始查找，设在STRtree树上查找到的某一节点为L(i)；只有当L(0)的envelop和L(i)的envelop存在重叠区域时才从L(i)节点继续往下查找，否则跳过L(i)的子节点。当查到STRtree的叶子节点时，设此时的叶子节点为L(j)，则直接比较L(0)与L(j)的自交情况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Lines="0" w:afterLines="0" w:line="288" w:lineRule="auto"/>
        <w:ind w:firstLine="420" w:firstLineChars="0"/>
        <w:jc w:val="both"/>
        <w:textAlignment w:val="auto"/>
        <w:rPr>
          <w:rFonts w:hint="eastAsia" w:asciiTheme="minorEastAsia" w:hAnsiTheme="minorEastAsia" w:cstheme="min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8"/>
          <w:szCs w:val="28"/>
          <w:lang w:val="en-US" w:eastAsia="zh-CN"/>
        </w:rPr>
        <w:t>判断两个实体单调链是否自交:很容易判断仅存在两个顶点的单调链的自交情况，同时该情况也被作为递归(后面有说明)的结束条件；对于长度大于2的单调链，比较其首尾两点分别相连后形成的线段是否相交；若判断结果不相交，则这两个单调链本身也确定为不相交；若判断结果为相交，则这两个单调了本身可能不相交，则通过二分法，将这两个单调链分别分成两个子链，将子链两两比较，两个子链的比较刚好跟开头的情况一模一样，故而递归执行该函数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Lines="0" w:afterLines="0" w:line="288" w:lineRule="auto"/>
        <w:ind w:firstLine="420" w:firstLineChars="0"/>
        <w:jc w:val="both"/>
        <w:textAlignment w:val="auto"/>
        <w:rPr>
          <w:rFonts w:hint="default" w:asciiTheme="minorEastAsia" w:hAnsiTheme="minorEastAsia" w:cstheme="min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8"/>
          <w:szCs w:val="28"/>
          <w:lang w:val="en-US" w:eastAsia="zh-CN"/>
        </w:rPr>
        <w:t>通过递归过程中的记录，得到Geometry内是否存自交情况。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JlODYyOTg2ZTY3ODU2M2RmNzQzYjIxMWRhZGMxMTQifQ=="/>
  </w:docVars>
  <w:rsids>
    <w:rsidRoot w:val="00172A27"/>
    <w:rsid w:val="07554577"/>
    <w:rsid w:val="078A5F4C"/>
    <w:rsid w:val="0984657C"/>
    <w:rsid w:val="0A071BCD"/>
    <w:rsid w:val="0BE25F24"/>
    <w:rsid w:val="0C622409"/>
    <w:rsid w:val="122E05A4"/>
    <w:rsid w:val="17205700"/>
    <w:rsid w:val="19F42C23"/>
    <w:rsid w:val="20AE7496"/>
    <w:rsid w:val="23937034"/>
    <w:rsid w:val="286F67EA"/>
    <w:rsid w:val="2D6F245E"/>
    <w:rsid w:val="303803AA"/>
    <w:rsid w:val="31CA1248"/>
    <w:rsid w:val="33813F23"/>
    <w:rsid w:val="36DF3D57"/>
    <w:rsid w:val="3DA725FB"/>
    <w:rsid w:val="3EBE4E2C"/>
    <w:rsid w:val="40BB083B"/>
    <w:rsid w:val="438C1216"/>
    <w:rsid w:val="44921C75"/>
    <w:rsid w:val="44B735DA"/>
    <w:rsid w:val="44D41899"/>
    <w:rsid w:val="44E216EB"/>
    <w:rsid w:val="4C227E77"/>
    <w:rsid w:val="58296419"/>
    <w:rsid w:val="58340862"/>
    <w:rsid w:val="5AF24E6B"/>
    <w:rsid w:val="5EA44BC2"/>
    <w:rsid w:val="67ED42C7"/>
    <w:rsid w:val="6BD04208"/>
    <w:rsid w:val="6C891C7D"/>
    <w:rsid w:val="6FBC2679"/>
    <w:rsid w:val="70070512"/>
    <w:rsid w:val="79CE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2023-08-14T10:05:00Z</dcterms:created>
  <dc:creator>hcg</dc:creator>
  <cp:lastModifiedBy>frostmourne</cp:lastModifiedBy>
  <dcterms:modified xsi:type="dcterms:W3CDTF">2023-08-15T09:46:40Z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B308433E5E5C406CBCCFDEB05234F085_12</vt:lpwstr>
  </property>
</Properties>
</file>