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FFA" w:rsidRPr="00C24EFD" w:rsidRDefault="00E00EDB" w:rsidP="00E00EDB">
      <w:pPr>
        <w:jc w:val="center"/>
        <w:rPr>
          <w:rFonts w:ascii="Times New Roman" w:hAnsi="Times New Roman" w:cs="Times New Roman"/>
          <w:sz w:val="28"/>
        </w:rPr>
      </w:pPr>
      <w:r w:rsidRPr="00C24EFD">
        <w:rPr>
          <w:rFonts w:ascii="Times New Roman" w:hAnsi="Times New Roman" w:cs="Times New Roman"/>
          <w:sz w:val="28"/>
        </w:rPr>
        <w:t>KEVIN CILIENTO, ROMAN ZHORNYTSKIY</w:t>
      </w:r>
    </w:p>
    <w:p w:rsidR="00E00EDB" w:rsidRPr="00C24EFD" w:rsidRDefault="00E00EDB" w:rsidP="00E00EDB">
      <w:pPr>
        <w:jc w:val="center"/>
        <w:rPr>
          <w:rFonts w:ascii="Times New Roman" w:hAnsi="Times New Roman" w:cs="Times New Roman"/>
          <w:sz w:val="28"/>
        </w:rPr>
      </w:pPr>
      <w:r w:rsidRPr="00C24EFD">
        <w:rPr>
          <w:rFonts w:ascii="Times New Roman" w:hAnsi="Times New Roman" w:cs="Times New Roman"/>
          <w:sz w:val="28"/>
        </w:rPr>
        <w:t xml:space="preserve">Structure de donnée et algorithmes </w:t>
      </w:r>
    </w:p>
    <w:p w:rsidR="00E00EDB" w:rsidRPr="00C24EFD" w:rsidRDefault="00E00EDB" w:rsidP="00E00EDB">
      <w:pPr>
        <w:jc w:val="center"/>
        <w:rPr>
          <w:rFonts w:ascii="Times New Roman" w:hAnsi="Times New Roman" w:cs="Times New Roman"/>
          <w:sz w:val="28"/>
        </w:rPr>
      </w:pPr>
      <w:r w:rsidRPr="00C24EFD">
        <w:rPr>
          <w:rFonts w:ascii="Times New Roman" w:hAnsi="Times New Roman" w:cs="Times New Roman"/>
          <w:sz w:val="28"/>
        </w:rPr>
        <w:t>INF2010 - section : B1</w:t>
      </w:r>
    </w:p>
    <w:p w:rsidR="00E00EDB" w:rsidRPr="00BA167D" w:rsidRDefault="00E00EDB" w:rsidP="00E00EDB">
      <w:pPr>
        <w:jc w:val="center"/>
        <w:rPr>
          <w:rFonts w:ascii="Times New Roman" w:hAnsi="Times New Roman" w:cs="Times New Roman"/>
          <w:sz w:val="28"/>
        </w:rPr>
      </w:pPr>
    </w:p>
    <w:p w:rsidR="00E00EDB" w:rsidRDefault="00E00EDB" w:rsidP="00E00EDB">
      <w:pPr>
        <w:jc w:val="center"/>
        <w:rPr>
          <w:rFonts w:ascii="Times New Roman" w:hAnsi="Times New Roman" w:cs="Times New Roman"/>
          <w:sz w:val="28"/>
        </w:rPr>
      </w:pPr>
    </w:p>
    <w:p w:rsidR="00C24EFD" w:rsidRDefault="00C24EFD" w:rsidP="00E00EDB">
      <w:pPr>
        <w:jc w:val="center"/>
        <w:rPr>
          <w:rFonts w:ascii="Times New Roman" w:hAnsi="Times New Roman" w:cs="Times New Roman"/>
          <w:sz w:val="28"/>
        </w:rPr>
      </w:pPr>
    </w:p>
    <w:p w:rsidR="00C24EFD" w:rsidRDefault="00C24EFD" w:rsidP="00E00EDB">
      <w:pPr>
        <w:jc w:val="center"/>
        <w:rPr>
          <w:rFonts w:ascii="Times New Roman" w:hAnsi="Times New Roman" w:cs="Times New Roman"/>
          <w:sz w:val="28"/>
        </w:rPr>
      </w:pPr>
    </w:p>
    <w:p w:rsidR="00C24EFD" w:rsidRDefault="00C24EFD" w:rsidP="00E00EDB">
      <w:pPr>
        <w:jc w:val="center"/>
        <w:rPr>
          <w:rFonts w:ascii="Times New Roman" w:hAnsi="Times New Roman" w:cs="Times New Roman"/>
          <w:sz w:val="28"/>
        </w:rPr>
      </w:pPr>
    </w:p>
    <w:p w:rsidR="00C24EFD" w:rsidRPr="00BA167D" w:rsidRDefault="00C24EFD"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sdt>
      <w:sdtPr>
        <w:rPr>
          <w:rFonts w:ascii="Times New Roman" w:hAnsi="Times New Roman" w:cs="Times New Roman"/>
          <w:b/>
          <w:sz w:val="28"/>
        </w:rPr>
        <w:id w:val="812450597"/>
        <w:placeholder>
          <w:docPart w:val="9B1A48A11D9B4098AB36FA3781F69044"/>
        </w:placeholder>
      </w:sdtPr>
      <w:sdtContent>
        <w:p w:rsidR="00E00EDB" w:rsidRDefault="00E00EDB" w:rsidP="00E00EDB">
          <w:pPr>
            <w:autoSpaceDE w:val="0"/>
            <w:autoSpaceDN w:val="0"/>
            <w:adjustRightInd w:val="0"/>
            <w:spacing w:after="0" w:line="240" w:lineRule="auto"/>
            <w:jc w:val="center"/>
          </w:pPr>
          <w:r>
            <w:rPr>
              <w:rFonts w:ascii="Times New Roman" w:hAnsi="Times New Roman" w:cs="Times New Roman"/>
              <w:b/>
              <w:sz w:val="28"/>
            </w:rPr>
            <w:t xml:space="preserve">EXPLICATION DU CHOIX DE LA VALEUR </w:t>
          </w:r>
          <w:r w:rsidRPr="00E00EDB">
            <w:rPr>
              <w:rFonts w:ascii="Times New Roman" w:hAnsi="Times New Roman" w:cs="Times New Roman"/>
              <w:b/>
              <w:sz w:val="28"/>
            </w:rPr>
            <w:t xml:space="preserve">DE P = </w:t>
          </w:r>
          <w:r w:rsidRPr="00E00EDB">
            <w:rPr>
              <w:rFonts w:ascii="Times New Roman" w:hAnsi="Times New Roman" w:cs="Times New Roman"/>
              <w:b/>
              <w:sz w:val="28"/>
            </w:rPr>
            <w:t>46 337</w:t>
          </w:r>
          <w:r w:rsidR="00C24EFD">
            <w:rPr>
              <w:rFonts w:ascii="Times New Roman" w:hAnsi="Times New Roman" w:cs="Times New Roman"/>
              <w:b/>
              <w:sz w:val="28"/>
            </w:rPr>
            <w:t xml:space="preserve"> ET GRAPHIQUE</w:t>
          </w:r>
        </w:p>
        <w:p w:rsidR="00E00EDB" w:rsidRPr="00E00EDB" w:rsidRDefault="00E00EDB" w:rsidP="00E00EDB">
          <w:pPr>
            <w:autoSpaceDE w:val="0"/>
            <w:autoSpaceDN w:val="0"/>
            <w:adjustRightInd w:val="0"/>
            <w:spacing w:after="0" w:line="240" w:lineRule="auto"/>
            <w:jc w:val="center"/>
            <w:rPr>
              <w:rFonts w:ascii="TeXGyrePagella-Italic" w:hAnsi="TeXGyrePagella-Italic" w:cs="TeXGyrePagella-Italic"/>
              <w:i/>
              <w:iCs/>
              <w:sz w:val="24"/>
              <w:szCs w:val="24"/>
            </w:rPr>
          </w:pPr>
        </w:p>
      </w:sdtContent>
    </w:sdt>
    <w:p w:rsidR="00E00EDB" w:rsidRPr="00BA167D" w:rsidRDefault="00E00EDB" w:rsidP="00E00EDB">
      <w:pPr>
        <w:jc w:val="center"/>
        <w:rPr>
          <w:rFonts w:ascii="Times New Roman" w:hAnsi="Times New Roman" w:cs="Times New Roman"/>
          <w:sz w:val="28"/>
        </w:rPr>
      </w:pPr>
    </w:p>
    <w:p w:rsidR="00E00EDB" w:rsidRDefault="00E00EDB" w:rsidP="00E00EDB">
      <w:pPr>
        <w:jc w:val="center"/>
        <w:rPr>
          <w:rFonts w:ascii="Times New Roman" w:hAnsi="Times New Roman" w:cs="Times New Roman"/>
          <w:sz w:val="28"/>
        </w:rPr>
      </w:pPr>
    </w:p>
    <w:p w:rsidR="00E00EDB" w:rsidRDefault="00E00EDB" w:rsidP="00E00EDB">
      <w:pPr>
        <w:jc w:val="center"/>
        <w:rPr>
          <w:rFonts w:ascii="Times New Roman" w:hAnsi="Times New Roman" w:cs="Times New Roman"/>
          <w:sz w:val="28"/>
        </w:rPr>
      </w:pPr>
    </w:p>
    <w:p w:rsidR="00C24EFD" w:rsidRPr="00BA167D" w:rsidRDefault="00C24EFD" w:rsidP="00E00EDB">
      <w:pPr>
        <w:jc w:val="center"/>
        <w:rPr>
          <w:rFonts w:ascii="Times New Roman" w:hAnsi="Times New Roman" w:cs="Times New Roman"/>
          <w:sz w:val="28"/>
        </w:rPr>
      </w:pPr>
    </w:p>
    <w:p w:rsidR="00E00EDB" w:rsidRPr="00BA167D" w:rsidRDefault="00E00EDB" w:rsidP="00C24EFD">
      <w:pP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p>
    <w:p w:rsidR="00E00EDB" w:rsidRPr="00BA167D" w:rsidRDefault="00E00EDB" w:rsidP="00E00EDB">
      <w:pPr>
        <w:jc w:val="center"/>
        <w:rPr>
          <w:rFonts w:ascii="Times New Roman" w:hAnsi="Times New Roman" w:cs="Times New Roman"/>
          <w:sz w:val="28"/>
        </w:rPr>
      </w:pPr>
      <w:r w:rsidRPr="00BA167D">
        <w:rPr>
          <w:rFonts w:ascii="Times New Roman" w:hAnsi="Times New Roman" w:cs="Times New Roman"/>
          <w:sz w:val="28"/>
        </w:rPr>
        <w:br/>
      </w:r>
      <w:r>
        <w:rPr>
          <w:rFonts w:ascii="Times New Roman" w:hAnsi="Times New Roman" w:cs="Times New Roman"/>
          <w:sz w:val="28"/>
        </w:rPr>
        <w:t>Polytechnique Montréal</w:t>
      </w:r>
    </w:p>
    <w:p w:rsidR="00E00EDB" w:rsidRPr="00BA167D" w:rsidRDefault="00E00EDB" w:rsidP="00E00EDB">
      <w:pPr>
        <w:tabs>
          <w:tab w:val="center" w:pos="4320"/>
          <w:tab w:val="left" w:pos="7663"/>
        </w:tabs>
        <w:rPr>
          <w:rFonts w:ascii="Times New Roman" w:hAnsi="Times New Roman" w:cs="Times New Roman"/>
          <w:sz w:val="28"/>
        </w:rPr>
      </w:pPr>
      <w:r w:rsidRPr="00BA167D">
        <w:rPr>
          <w:rFonts w:ascii="Times New Roman" w:hAnsi="Times New Roman" w:cs="Times New Roman"/>
          <w:sz w:val="28"/>
        </w:rPr>
        <w:tab/>
      </w:r>
      <w:r>
        <w:rPr>
          <w:rFonts w:ascii="Times New Roman" w:hAnsi="Times New Roman" w:cs="Times New Roman"/>
          <w:sz w:val="28"/>
        </w:rPr>
        <w:t>L</w:t>
      </w:r>
      <w:r w:rsidRPr="00BA167D">
        <w:rPr>
          <w:rFonts w:ascii="Times New Roman" w:hAnsi="Times New Roman" w:cs="Times New Roman"/>
          <w:sz w:val="28"/>
        </w:rPr>
        <w:t xml:space="preserve">e </w:t>
      </w:r>
      <w:sdt>
        <w:sdtPr>
          <w:rPr>
            <w:rFonts w:ascii="Times New Roman" w:hAnsi="Times New Roman" w:cs="Times New Roman"/>
            <w:sz w:val="28"/>
          </w:rPr>
          <w:id w:val="2146544550"/>
          <w:placeholder>
            <w:docPart w:val="2DAA470A3267476B96C0EFB2A36F64BB"/>
          </w:placeholder>
          <w:date w:fullDate="2019-02-10T00:00:00Z">
            <w:dateFormat w:val="d MMMM yyyy"/>
            <w:lid w:val="fr-CA"/>
            <w:storeMappedDataAs w:val="dateTime"/>
            <w:calendar w:val="gregorian"/>
          </w:date>
        </w:sdtPr>
        <w:sdtContent>
          <w:r>
            <w:rPr>
              <w:rFonts w:ascii="Times New Roman" w:hAnsi="Times New Roman" w:cs="Times New Roman"/>
              <w:sz w:val="28"/>
            </w:rPr>
            <w:t>10 février 2019</w:t>
          </w:r>
        </w:sdtContent>
      </w:sdt>
      <w:r w:rsidRPr="00BA167D">
        <w:rPr>
          <w:rFonts w:ascii="Times New Roman" w:hAnsi="Times New Roman" w:cs="Times New Roman"/>
          <w:sz w:val="28"/>
        </w:rPr>
        <w:tab/>
      </w:r>
    </w:p>
    <w:p w:rsidR="00E00EDB" w:rsidRDefault="00C24EFD" w:rsidP="00C24EFD">
      <w:pPr>
        <w:rPr>
          <w:rFonts w:ascii="Arial" w:hAnsi="Arial"/>
          <w:b/>
          <w:sz w:val="28"/>
        </w:rPr>
      </w:pPr>
      <w:r w:rsidRPr="00C24EFD">
        <w:rPr>
          <w:rFonts w:ascii="Arial" w:hAnsi="Arial"/>
          <w:b/>
          <w:sz w:val="28"/>
        </w:rPr>
        <w:lastRenderedPageBreak/>
        <w:t xml:space="preserve">Explication de la valeur de p : </w:t>
      </w:r>
    </w:p>
    <w:p w:rsidR="00307C5E" w:rsidRPr="00307C5E" w:rsidRDefault="00307C5E" w:rsidP="00C24EFD">
      <w:pPr>
        <w:jc w:val="both"/>
        <w:rPr>
          <w:rFonts w:ascii="Times New Roman" w:hAnsi="Times New Roman"/>
        </w:rPr>
      </w:pPr>
      <w:r>
        <w:rPr>
          <w:rFonts w:ascii="Times New Roman" w:hAnsi="Times New Roman"/>
        </w:rPr>
        <w:t>Nous voulons un univers de possibilité U = {0, …, p-1}. Pour choisir notre valeur de p, il faut que celui-ci soit plus petit que la racine carrée de la valeur de l’entier maximal pris en compte par notre compilateur (32 bits dans notre cas). Cette raison est que l’on veut pouvoir faire une opération arithmétique sans avoir un débordement sur l’opération 2</w:t>
      </w:r>
      <w:r>
        <w:rPr>
          <w:rFonts w:ascii="Times New Roman" w:hAnsi="Times New Roman"/>
          <w:vertAlign w:val="superscript"/>
        </w:rPr>
        <w:t>univers</w:t>
      </w:r>
      <w:r>
        <w:rPr>
          <w:rFonts w:ascii="Times New Roman" w:hAnsi="Times New Roman"/>
        </w:rPr>
        <w:t>. [1]</w:t>
      </w:r>
    </w:p>
    <w:p w:rsidR="00C24EFD" w:rsidRDefault="00C24EFD" w:rsidP="00C24EFD">
      <w:pPr>
        <w:jc w:val="both"/>
        <w:rPr>
          <w:rFonts w:ascii="Times New Roman" w:eastAsiaTheme="minorEastAsia" w:hAnsi="Times New Roman"/>
        </w:rPr>
      </w:pPr>
      <w:r>
        <w:rPr>
          <w:rFonts w:ascii="Times New Roman" w:hAnsi="Times New Roman"/>
        </w:rPr>
        <w:t xml:space="preserve">Puisque nous utilisons des entiers, il est important de noter que nous seront enclin d’utiliser un type </w:t>
      </w:r>
      <w:proofErr w:type="spellStart"/>
      <w:r>
        <w:rPr>
          <w:rFonts w:ascii="Times New Roman" w:hAnsi="Times New Roman"/>
          <w:i/>
        </w:rPr>
        <w:t>Interger</w:t>
      </w:r>
      <w:proofErr w:type="spellEnd"/>
      <w:r>
        <w:rPr>
          <w:rFonts w:ascii="Times New Roman" w:hAnsi="Times New Roman"/>
          <w:i/>
        </w:rPr>
        <w:t xml:space="preserve">. </w:t>
      </w:r>
      <w:r>
        <w:rPr>
          <w:rFonts w:ascii="Times New Roman" w:hAnsi="Times New Roman"/>
        </w:rPr>
        <w:t xml:space="preserve">Puisqu’en Java, tout comme en langage </w:t>
      </w:r>
      <w:r w:rsidRPr="00C24EFD">
        <w:rPr>
          <w:rFonts w:ascii="Times New Roman" w:hAnsi="Times New Roman"/>
        </w:rPr>
        <w:t>C</w:t>
      </w:r>
      <w:r>
        <w:rPr>
          <w:rFonts w:ascii="Times New Roman" w:hAnsi="Times New Roman"/>
        </w:rPr>
        <w:t xml:space="preserve">, un </w:t>
      </w:r>
      <w:proofErr w:type="spellStart"/>
      <w:r>
        <w:rPr>
          <w:rFonts w:ascii="Times New Roman" w:hAnsi="Times New Roman"/>
          <w:i/>
        </w:rPr>
        <w:t>signed</w:t>
      </w:r>
      <w:proofErr w:type="spellEnd"/>
      <w:r>
        <w:rPr>
          <w:rFonts w:ascii="Times New Roman" w:hAnsi="Times New Roman"/>
        </w:rPr>
        <w:t xml:space="preserve"> </w:t>
      </w:r>
      <w:proofErr w:type="spellStart"/>
      <w:r>
        <w:rPr>
          <w:rFonts w:ascii="Times New Roman" w:hAnsi="Times New Roman"/>
          <w:i/>
        </w:rPr>
        <w:t>Interger</w:t>
      </w:r>
      <w:proofErr w:type="spellEnd"/>
      <w:r>
        <w:rPr>
          <w:rFonts w:ascii="Times New Roman" w:hAnsi="Times New Roman"/>
          <w:i/>
        </w:rPr>
        <w:t xml:space="preserve"> </w:t>
      </w:r>
      <w:r>
        <w:rPr>
          <w:rFonts w:ascii="Times New Roman" w:hAnsi="Times New Roman"/>
        </w:rPr>
        <w:t xml:space="preserve">est composé de 32 bits soit 4 octets </w:t>
      </w:r>
      <w:r w:rsidR="00307C5E">
        <w:rPr>
          <w:rFonts w:ascii="Times New Roman" w:hAnsi="Times New Roman"/>
        </w:rPr>
        <w:t xml:space="preserve">où </w:t>
      </w:r>
      <m:oMath>
        <m:r>
          <w:rPr>
            <w:rFonts w:ascii="Cambria Math" w:hAnsi="Cambria Math"/>
          </w:rPr>
          <m:t xml:space="preserve">Domaine </m:t>
        </m:r>
        <m:r>
          <w:rPr>
            <w:rFonts w:ascii="Cambria Math" w:hAnsi="Cambria Math"/>
          </w:rPr>
          <m:t>Integer</m:t>
        </m:r>
        <m:r>
          <w:rPr>
            <w:rFonts w:ascii="Cambria Math" w:hAnsi="Cambria Math"/>
          </w:rPr>
          <m:t xml:space="preserve">= </m:t>
        </m:r>
        <m:r>
          <w:rPr>
            <w:rFonts w:ascii="Cambria Math" w:hAnsi="Cambria Math"/>
          </w:rPr>
          <m:t>[</m:t>
        </m:r>
        <m:r>
          <m:rPr>
            <m:sty m:val="p"/>
          </m:rPr>
          <w:rPr>
            <w:rFonts w:ascii="Cambria Math" w:hAnsi="Cambria Math"/>
            <w:color w:val="313131"/>
            <w:sz w:val="21"/>
            <w:szCs w:val="21"/>
            <w:shd w:val="clear" w:color="auto" w:fill="FFFFFF"/>
          </w:rPr>
          <m:t xml:space="preserve">-2,147,483,648 </m:t>
        </m:r>
        <m:r>
          <m:rPr>
            <m:sty m:val="p"/>
          </m:rPr>
          <w:rPr>
            <w:rFonts w:ascii="Cambria Math" w:hAnsi="Cambria Math"/>
            <w:color w:val="313131"/>
            <w:sz w:val="21"/>
            <w:szCs w:val="21"/>
            <w:shd w:val="clear" w:color="auto" w:fill="FFFFFF"/>
          </w:rPr>
          <m:t>;</m:t>
        </m:r>
        <m:r>
          <m:rPr>
            <m:sty m:val="p"/>
          </m:rPr>
          <w:rPr>
            <w:rFonts w:ascii="Cambria Math" w:hAnsi="Cambria Math"/>
            <w:color w:val="313131"/>
            <w:sz w:val="21"/>
            <w:szCs w:val="21"/>
            <w:shd w:val="clear" w:color="auto" w:fill="FFFFFF"/>
          </w:rPr>
          <m:t xml:space="preserve"> 2,147,483,647</m:t>
        </m:r>
        <m:r>
          <w:rPr>
            <w:rFonts w:ascii="Cambria Math" w:hAnsi="Cambria Math"/>
          </w:rPr>
          <m:t>]</m:t>
        </m:r>
      </m:oMath>
      <w:r w:rsidR="00520995">
        <w:rPr>
          <w:rFonts w:ascii="Times New Roman" w:hAnsi="Times New Roman"/>
        </w:rPr>
        <w:t xml:space="preserve">. Par conséquent la valeur que </w:t>
      </w:r>
      <w:r w:rsidR="00520995">
        <w:rPr>
          <w:rFonts w:ascii="Times New Roman" w:hAnsi="Times New Roman"/>
          <w:i/>
        </w:rPr>
        <w:t xml:space="preserve">p </w:t>
      </w:r>
      <w:r w:rsidR="00520995">
        <w:rPr>
          <w:rFonts w:ascii="Times New Roman" w:hAnsi="Times New Roman"/>
        </w:rPr>
        <w:t xml:space="preserve">doit prendre doit être plus petite que la racine carrée de </w:t>
      </w:r>
      <w:r w:rsidR="00520995">
        <w:rPr>
          <w:rFonts w:ascii="Times New Roman" w:hAnsi="Times New Roman"/>
          <w:i/>
        </w:rPr>
        <w:t>max Integer</w:t>
      </w:r>
      <w:r w:rsidR="00520995">
        <w:rPr>
          <w:rFonts w:ascii="Times New Roman" w:hAnsi="Times New Roman"/>
        </w:rPr>
        <w:t xml:space="preserve">. Donc, en prenant p = 46 337, nous avons que </w:t>
      </w:r>
      <m:oMath>
        <m:r>
          <w:rPr>
            <w:rFonts w:ascii="Cambria Math" w:hAnsi="Cambria Math"/>
          </w:rPr>
          <m:t>p*p≤</m:t>
        </m:r>
        <m:func>
          <m:funcPr>
            <m:ctrlPr>
              <w:rPr>
                <w:rFonts w:ascii="Cambria Math" w:hAnsi="Cambria Math"/>
                <w:i/>
              </w:rPr>
            </m:ctrlPr>
          </m:funcPr>
          <m:fName>
            <m:r>
              <m:rPr>
                <m:sty m:val="p"/>
              </m:rPr>
              <w:rPr>
                <w:rFonts w:ascii="Cambria Math" w:hAnsi="Cambria Math"/>
              </w:rPr>
              <m:t>max</m:t>
            </m:r>
          </m:fName>
          <m:e>
            <m:r>
              <w:rPr>
                <w:rFonts w:ascii="Cambria Math" w:hAnsi="Cambria Math"/>
              </w:rPr>
              <m:t>Integer</m:t>
            </m:r>
          </m:e>
        </m:func>
      </m:oMath>
      <w:r w:rsidR="00520995">
        <w:rPr>
          <w:rFonts w:ascii="Times New Roman" w:eastAsiaTheme="minorEastAsia" w:hAnsi="Times New Roman"/>
        </w:rPr>
        <w:t xml:space="preserve"> ce qui respecte les conditions demandées.</w:t>
      </w:r>
    </w:p>
    <w:p w:rsidR="00520995" w:rsidRDefault="00520995" w:rsidP="00C24EFD">
      <w:pPr>
        <w:jc w:val="both"/>
        <w:rPr>
          <w:rFonts w:ascii="Times New Roman" w:hAnsi="Times New Roman"/>
        </w:rPr>
      </w:pPr>
    </w:p>
    <w:p w:rsidR="00520995" w:rsidRPr="00520995" w:rsidRDefault="00520995" w:rsidP="00520995">
      <w:pPr>
        <w:rPr>
          <w:rFonts w:ascii="Arial" w:hAnsi="Arial"/>
          <w:b/>
          <w:sz w:val="28"/>
        </w:rPr>
      </w:pPr>
      <w:r w:rsidRPr="00520995">
        <w:rPr>
          <w:rFonts w:ascii="Arial" w:hAnsi="Arial"/>
          <w:b/>
          <w:sz w:val="28"/>
        </w:rPr>
        <w:t>Graphique :</w:t>
      </w:r>
    </w:p>
    <w:p w:rsidR="00C24EFD" w:rsidRDefault="00C24EFD" w:rsidP="00C24EFD"/>
    <w:p w:rsidR="00520995" w:rsidRDefault="00520995" w:rsidP="00C24EFD">
      <w:bookmarkStart w:id="0" w:name="_GoBack"/>
      <w:bookmarkEnd w:id="0"/>
    </w:p>
    <w:p w:rsidR="00520995" w:rsidRDefault="00520995" w:rsidP="00C24EFD"/>
    <w:p w:rsidR="00520995" w:rsidRDefault="00520995" w:rsidP="00C24EFD"/>
    <w:p w:rsidR="00520995" w:rsidRDefault="00520995" w:rsidP="00C24EFD"/>
    <w:sdt>
      <w:sdtPr>
        <w:rPr>
          <w:lang w:val="fr-FR"/>
        </w:rPr>
        <w:id w:val="1682005976"/>
        <w:docPartObj>
          <w:docPartGallery w:val="Bibliographies"/>
          <w:docPartUnique/>
        </w:docPartObj>
      </w:sdtPr>
      <w:sdtEndPr>
        <w:rPr>
          <w:rFonts w:asciiTheme="minorHAnsi" w:eastAsiaTheme="minorHAnsi" w:hAnsiTheme="minorHAnsi" w:cstheme="minorBidi"/>
          <w:color w:val="auto"/>
          <w:sz w:val="22"/>
          <w:szCs w:val="22"/>
          <w:lang w:val="fr-CA" w:eastAsia="en-US"/>
        </w:rPr>
      </w:sdtEndPr>
      <w:sdtContent>
        <w:p w:rsidR="00520995" w:rsidRDefault="00520995">
          <w:pPr>
            <w:pStyle w:val="Titre1"/>
          </w:pPr>
          <w:r>
            <w:rPr>
              <w:lang w:val="fr-FR"/>
            </w:rPr>
            <w:t>Bibliographie</w:t>
          </w:r>
        </w:p>
        <w:sdt>
          <w:sdtPr>
            <w:id w:val="111145805"/>
            <w:bibliography/>
          </w:sdtPr>
          <w:sdtContent>
            <w:p w:rsidR="00520995" w:rsidRPr="00520995" w:rsidRDefault="00520995">
              <w:pPr>
                <w:rPr>
                  <w:lang w:val="en-CA"/>
                </w:rPr>
              </w:pPr>
              <w:r w:rsidRPr="00520995">
                <w:rPr>
                  <w:lang w:val="en-CA"/>
                </w:rPr>
                <w:t xml:space="preserve">[1] </w:t>
              </w:r>
              <w:r>
                <w:rPr>
                  <w:lang w:val="en-CA"/>
                </w:rPr>
                <w:t>P.</w:t>
              </w:r>
              <w:r w:rsidRPr="00520995">
                <w:rPr>
                  <w:lang w:val="en-CA"/>
                </w:rPr>
                <w:t xml:space="preserve"> </w:t>
              </w:r>
              <w:r>
                <w:rPr>
                  <w:lang w:val="en-CA"/>
                </w:rPr>
                <w:t>Brass</w:t>
              </w:r>
              <w:r w:rsidRPr="00520995">
                <w:rPr>
                  <w:lang w:val="en-CA"/>
                </w:rPr>
                <w:t>,</w:t>
              </w:r>
              <w:r w:rsidRPr="00520995">
                <w:rPr>
                  <w:lang w:val="en-CA"/>
                </w:rPr>
                <w:t xml:space="preserve"> </w:t>
              </w:r>
              <w:r w:rsidRPr="00520995">
                <w:rPr>
                  <w:lang w:val="en-CA"/>
                </w:rPr>
                <w:t xml:space="preserve">Advanced Data Structures. </w:t>
              </w:r>
              <w:proofErr w:type="gramStart"/>
              <w:r w:rsidRPr="00520995">
                <w:rPr>
                  <w:lang w:val="en-CA"/>
                </w:rPr>
                <w:t>Cambridge,:</w:t>
              </w:r>
              <w:proofErr w:type="gramEnd"/>
              <w:r w:rsidRPr="00520995">
                <w:rPr>
                  <w:lang w:val="en-CA"/>
                </w:rPr>
                <w:t xml:space="preserve"> CAMBRIDGE UNIVERSITY PRESS, 2008, pp. </w:t>
              </w:r>
              <w:r>
                <w:rPr>
                  <w:lang w:val="en-CA"/>
                </w:rPr>
                <w:t>483</w:t>
              </w:r>
              <w:r w:rsidRPr="00520995">
                <w:rPr>
                  <w:lang w:val="en-CA"/>
                </w:rPr>
                <w:t>.</w:t>
              </w:r>
              <w:r w:rsidRPr="00520995">
                <w:rPr>
                  <w:lang w:val="en-CA"/>
                </w:rPr>
                <w:t xml:space="preserve"> </w:t>
              </w:r>
            </w:p>
          </w:sdtContent>
        </w:sdt>
      </w:sdtContent>
    </w:sdt>
    <w:p w:rsidR="00520995" w:rsidRPr="00520995" w:rsidRDefault="00520995" w:rsidP="00C24EFD">
      <w:pPr>
        <w:rPr>
          <w:lang w:val="en-CA"/>
        </w:rPr>
      </w:pPr>
    </w:p>
    <w:p w:rsidR="00C24EFD" w:rsidRPr="00520995" w:rsidRDefault="00C24EFD" w:rsidP="00C24EFD">
      <w:pPr>
        <w:rPr>
          <w:rFonts w:ascii="Arial" w:hAnsi="Arial" w:cs="Arial"/>
          <w:lang w:val="en-CA"/>
        </w:rPr>
      </w:pPr>
    </w:p>
    <w:p w:rsidR="00C24EFD" w:rsidRPr="00520995" w:rsidRDefault="00C24EFD" w:rsidP="00E00EDB">
      <w:pPr>
        <w:jc w:val="center"/>
        <w:rPr>
          <w:lang w:val="en-CA"/>
        </w:rPr>
      </w:pPr>
    </w:p>
    <w:p w:rsidR="00C24EFD" w:rsidRPr="00520995" w:rsidRDefault="00C24EFD" w:rsidP="00E00EDB">
      <w:pPr>
        <w:jc w:val="center"/>
        <w:rPr>
          <w:lang w:val="en-CA"/>
        </w:rPr>
      </w:pPr>
    </w:p>
    <w:sectPr w:rsidR="00C24EFD" w:rsidRPr="005209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XGyrePagella-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DB"/>
    <w:rsid w:val="00006E30"/>
    <w:rsid w:val="00307C5E"/>
    <w:rsid w:val="003D57C8"/>
    <w:rsid w:val="00520995"/>
    <w:rsid w:val="00BD4951"/>
    <w:rsid w:val="00C24EFD"/>
    <w:rsid w:val="00E00E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6722"/>
  <w15:chartTrackingRefBased/>
  <w15:docId w15:val="{D9735346-003D-4E10-9431-A33EF7E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995"/>
    <w:pPr>
      <w:keepNext/>
      <w:keepLines/>
      <w:spacing w:before="240" w:after="0"/>
      <w:outlineLvl w:val="0"/>
    </w:pPr>
    <w:rPr>
      <w:rFonts w:asciiTheme="majorHAnsi" w:eastAsiaTheme="majorEastAsia" w:hAnsiTheme="majorHAnsi" w:cstheme="majorBidi"/>
      <w:color w:val="2F5496" w:themeColor="accent1" w:themeShade="BF"/>
      <w:sz w:val="32"/>
      <w:szCs w:val="32"/>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00E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EDB"/>
    <w:rPr>
      <w:rFonts w:ascii="Segoe UI" w:hAnsi="Segoe UI" w:cs="Segoe UI"/>
      <w:sz w:val="18"/>
      <w:szCs w:val="18"/>
    </w:rPr>
  </w:style>
  <w:style w:type="character" w:styleId="Textedelespacerserv">
    <w:name w:val="Placeholder Text"/>
    <w:basedOn w:val="Policepardfaut"/>
    <w:uiPriority w:val="99"/>
    <w:semiHidden/>
    <w:rsid w:val="00307C5E"/>
    <w:rPr>
      <w:color w:val="808080"/>
    </w:rPr>
  </w:style>
  <w:style w:type="character" w:customStyle="1" w:styleId="Titre1Car">
    <w:name w:val="Titre 1 Car"/>
    <w:basedOn w:val="Policepardfaut"/>
    <w:link w:val="Titre1"/>
    <w:uiPriority w:val="9"/>
    <w:rsid w:val="00520995"/>
    <w:rPr>
      <w:rFonts w:asciiTheme="majorHAnsi" w:eastAsiaTheme="majorEastAsia" w:hAnsiTheme="majorHAnsi" w:cstheme="majorBidi"/>
      <w:color w:val="2F5496" w:themeColor="accent1" w:themeShade="BF"/>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1A48A11D9B4098AB36FA3781F69044"/>
        <w:category>
          <w:name w:val="Général"/>
          <w:gallery w:val="placeholder"/>
        </w:category>
        <w:types>
          <w:type w:val="bbPlcHdr"/>
        </w:types>
        <w:behaviors>
          <w:behavior w:val="content"/>
        </w:behaviors>
        <w:guid w:val="{661D521F-828B-4C4F-BF23-DF39702BB0B7}"/>
      </w:docPartPr>
      <w:docPartBody>
        <w:p w:rsidR="00000000" w:rsidRDefault="00451FB4" w:rsidP="00451FB4">
          <w:pPr>
            <w:pStyle w:val="9B1A48A11D9B4098AB36FA3781F69044"/>
          </w:pPr>
          <w:r w:rsidRPr="0009452E">
            <w:rPr>
              <w:rStyle w:val="Textedelespacerserv"/>
              <w:b/>
              <w:sz w:val="28"/>
            </w:rPr>
            <w:t>TITRE EN MAJ</w:t>
          </w:r>
        </w:p>
      </w:docPartBody>
    </w:docPart>
    <w:docPart>
      <w:docPartPr>
        <w:name w:val="2DAA470A3267476B96C0EFB2A36F64BB"/>
        <w:category>
          <w:name w:val="Général"/>
          <w:gallery w:val="placeholder"/>
        </w:category>
        <w:types>
          <w:type w:val="bbPlcHdr"/>
        </w:types>
        <w:behaviors>
          <w:behavior w:val="content"/>
        </w:behaviors>
        <w:guid w:val="{D7F08EF5-FB26-425A-9F60-7E88A6C4CA28}"/>
      </w:docPartPr>
      <w:docPartBody>
        <w:p w:rsidR="00000000" w:rsidRDefault="00451FB4" w:rsidP="00451FB4">
          <w:pPr>
            <w:pStyle w:val="2DAA470A3267476B96C0EFB2A36F64BB"/>
          </w:pPr>
          <w:r w:rsidRPr="00EE0ED9">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XGyrePagella-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B4"/>
    <w:rsid w:val="00451FB4"/>
    <w:rsid w:val="006576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51FB4"/>
    <w:rPr>
      <w:color w:val="808080"/>
    </w:rPr>
  </w:style>
  <w:style w:type="paragraph" w:customStyle="1" w:styleId="9B1A48A11D9B4098AB36FA3781F69044">
    <w:name w:val="9B1A48A11D9B4098AB36FA3781F69044"/>
    <w:rsid w:val="00451FB4"/>
  </w:style>
  <w:style w:type="paragraph" w:customStyle="1" w:styleId="9C5ECC6ECD82483A90EBD801CBCFADE9">
    <w:name w:val="9C5ECC6ECD82483A90EBD801CBCFADE9"/>
    <w:rsid w:val="00451FB4"/>
  </w:style>
  <w:style w:type="paragraph" w:customStyle="1" w:styleId="F58634F35BB64EB6B6B5DB6B907E1F92">
    <w:name w:val="F58634F35BB64EB6B6B5DB6B907E1F92"/>
    <w:rsid w:val="00451FB4"/>
  </w:style>
  <w:style w:type="paragraph" w:customStyle="1" w:styleId="2DAA470A3267476B96C0EFB2A36F64BB">
    <w:name w:val="2DAA470A3267476B96C0EFB2A36F64BB"/>
    <w:rsid w:val="00451FB4"/>
  </w:style>
  <w:style w:type="paragraph" w:customStyle="1" w:styleId="BB6F5796FDFF4C5A936DEA98F9EFB761">
    <w:name w:val="BB6F5796FDFF4C5A936DEA98F9EFB761"/>
    <w:rsid w:val="00451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11AF-53AA-4C8A-8516-57B39689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Ciliento</dc:creator>
  <cp:keywords/>
  <dc:description/>
  <cp:lastModifiedBy>Kevin Ciliento</cp:lastModifiedBy>
  <cp:revision>1</cp:revision>
  <cp:lastPrinted>2019-02-10T21:03:00Z</cp:lastPrinted>
  <dcterms:created xsi:type="dcterms:W3CDTF">2019-02-10T20:53:00Z</dcterms:created>
  <dcterms:modified xsi:type="dcterms:W3CDTF">2019-02-10T21:47:00Z</dcterms:modified>
</cp:coreProperties>
</file>