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C29" w:rsidRPr="00E6159E" w:rsidRDefault="00475C29" w:rsidP="005200E9">
      <w:pPr>
        <w:pStyle w:val="Default"/>
        <w:spacing w:line="360" w:lineRule="auto"/>
        <w:ind w:left="709"/>
        <w:contextualSpacing/>
        <w:jc w:val="center"/>
        <w:rPr>
          <w:sz w:val="28"/>
          <w:szCs w:val="28"/>
        </w:rPr>
      </w:pPr>
      <w:r w:rsidRPr="00E6159E">
        <w:rPr>
          <w:sz w:val="28"/>
          <w:szCs w:val="28"/>
        </w:rPr>
        <w:t>ДНІПРОВСЬКИЙ НАЦІОНАЛЬНИЙ УНІВЕРСИТЕТ</w:t>
      </w:r>
    </w:p>
    <w:p w:rsidR="00475C29" w:rsidRPr="00E6159E" w:rsidRDefault="00475C29" w:rsidP="005200E9">
      <w:pPr>
        <w:pStyle w:val="Default"/>
        <w:spacing w:line="360" w:lineRule="auto"/>
        <w:ind w:left="709"/>
        <w:contextualSpacing/>
        <w:jc w:val="center"/>
        <w:rPr>
          <w:sz w:val="28"/>
          <w:szCs w:val="28"/>
        </w:rPr>
      </w:pPr>
      <w:r w:rsidRPr="00E6159E">
        <w:rPr>
          <w:sz w:val="28"/>
          <w:szCs w:val="28"/>
        </w:rPr>
        <w:t>ІМЕНІ ОЛЕСЯ ГОНЧАРА</w:t>
      </w:r>
    </w:p>
    <w:p w:rsidR="00475C29" w:rsidRPr="00E6159E" w:rsidRDefault="00475C29" w:rsidP="005200E9">
      <w:pPr>
        <w:pStyle w:val="Default"/>
        <w:spacing w:line="360" w:lineRule="auto"/>
        <w:ind w:left="709"/>
        <w:contextualSpacing/>
        <w:jc w:val="center"/>
        <w:rPr>
          <w:sz w:val="28"/>
          <w:szCs w:val="28"/>
        </w:rPr>
      </w:pPr>
      <w:r w:rsidRPr="00E6159E">
        <w:rPr>
          <w:sz w:val="28"/>
          <w:szCs w:val="28"/>
        </w:rPr>
        <w:t>Механіко-математичний факультет</w:t>
      </w:r>
    </w:p>
    <w:p w:rsidR="00475C29" w:rsidRPr="00E6159E" w:rsidRDefault="00475C29" w:rsidP="005200E9">
      <w:pPr>
        <w:pStyle w:val="Default"/>
        <w:spacing w:line="360" w:lineRule="auto"/>
        <w:ind w:left="709"/>
        <w:contextualSpacing/>
        <w:jc w:val="center"/>
        <w:rPr>
          <w:sz w:val="28"/>
          <w:szCs w:val="28"/>
        </w:rPr>
      </w:pPr>
      <w:r w:rsidRPr="00E6159E">
        <w:rPr>
          <w:sz w:val="28"/>
          <w:szCs w:val="28"/>
        </w:rPr>
        <w:t>Кафедра статистики й теорії ймовірностей</w:t>
      </w:r>
    </w:p>
    <w:p w:rsidR="00475C29" w:rsidRPr="00E6159E" w:rsidRDefault="00475C29" w:rsidP="005200E9">
      <w:pPr>
        <w:pStyle w:val="Default"/>
        <w:spacing w:line="360" w:lineRule="auto"/>
        <w:contextualSpacing/>
        <w:rPr>
          <w:sz w:val="28"/>
          <w:szCs w:val="28"/>
        </w:rPr>
      </w:pPr>
    </w:p>
    <w:p w:rsidR="00475C29" w:rsidRPr="00E6159E" w:rsidRDefault="00475C29" w:rsidP="005200E9">
      <w:pPr>
        <w:pStyle w:val="Default"/>
        <w:spacing w:line="360" w:lineRule="auto"/>
        <w:ind w:left="709"/>
        <w:contextualSpacing/>
        <w:jc w:val="center"/>
        <w:rPr>
          <w:sz w:val="28"/>
          <w:szCs w:val="28"/>
        </w:rPr>
      </w:pPr>
    </w:p>
    <w:p w:rsidR="00475C29" w:rsidRPr="00E6159E" w:rsidRDefault="0081702E" w:rsidP="005200E9">
      <w:pPr>
        <w:pStyle w:val="Default"/>
        <w:spacing w:line="360" w:lineRule="auto"/>
        <w:ind w:left="709"/>
        <w:contextualSpacing/>
        <w:jc w:val="center"/>
        <w:rPr>
          <w:b/>
          <w:bCs/>
          <w:sz w:val="32"/>
          <w:szCs w:val="32"/>
        </w:rPr>
      </w:pPr>
      <w:r w:rsidRPr="00E6159E">
        <w:rPr>
          <w:b/>
          <w:bCs/>
          <w:sz w:val="32"/>
          <w:szCs w:val="32"/>
        </w:rPr>
        <w:t>КУРСОВА РОБОТА</w:t>
      </w:r>
    </w:p>
    <w:p w:rsidR="00475C29" w:rsidRPr="00E6159E" w:rsidRDefault="00475C29" w:rsidP="005200E9">
      <w:pPr>
        <w:pStyle w:val="Default"/>
        <w:spacing w:line="360" w:lineRule="auto"/>
        <w:ind w:left="709"/>
        <w:contextualSpacing/>
        <w:jc w:val="center"/>
        <w:rPr>
          <w:sz w:val="28"/>
          <w:szCs w:val="28"/>
        </w:rPr>
      </w:pPr>
      <w:r w:rsidRPr="00E6159E">
        <w:rPr>
          <w:sz w:val="28"/>
          <w:szCs w:val="28"/>
        </w:rPr>
        <w:t>другий (магістерський) рівень вищої освіти</w:t>
      </w:r>
    </w:p>
    <w:p w:rsidR="00475C29" w:rsidRPr="00E6159E" w:rsidRDefault="00475C29" w:rsidP="005200E9">
      <w:pPr>
        <w:pStyle w:val="Default"/>
        <w:spacing w:line="360" w:lineRule="auto"/>
        <w:ind w:left="709"/>
        <w:contextualSpacing/>
        <w:jc w:val="center"/>
        <w:rPr>
          <w:sz w:val="28"/>
          <w:szCs w:val="28"/>
        </w:rPr>
      </w:pPr>
      <w:r w:rsidRPr="00E6159E">
        <w:rPr>
          <w:sz w:val="28"/>
          <w:szCs w:val="28"/>
        </w:rPr>
        <w:t>спеціальність 112 Статистика</w:t>
      </w:r>
    </w:p>
    <w:p w:rsidR="00475C29" w:rsidRPr="00E6159E" w:rsidRDefault="002D35D5" w:rsidP="005200E9">
      <w:pPr>
        <w:pStyle w:val="Default"/>
        <w:spacing w:line="360" w:lineRule="auto"/>
        <w:ind w:left="709"/>
        <w:contextualSpacing/>
        <w:jc w:val="center"/>
        <w:rPr>
          <w:b/>
          <w:sz w:val="36"/>
          <w:szCs w:val="36"/>
        </w:rPr>
      </w:pPr>
      <w:r w:rsidRPr="00E6159E">
        <w:rPr>
          <w:b/>
          <w:sz w:val="36"/>
          <w:szCs w:val="36"/>
        </w:rPr>
        <w:t>РАНДОМІЗОВАНИЙ КРИТЕРІЙ ПОРІВНЯННЯ СЕРЕДНІХ ДВОХ ГРУП</w:t>
      </w:r>
    </w:p>
    <w:p w:rsidR="00475C29" w:rsidRPr="00E6159E" w:rsidRDefault="00475C29" w:rsidP="005200E9">
      <w:pPr>
        <w:pStyle w:val="Default"/>
        <w:spacing w:line="360" w:lineRule="auto"/>
        <w:contextualSpacing/>
        <w:rPr>
          <w:sz w:val="36"/>
          <w:szCs w:val="36"/>
        </w:rPr>
      </w:pPr>
    </w:p>
    <w:p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 xml:space="preserve">Виконавець </w:t>
      </w:r>
    </w:p>
    <w:p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 xml:space="preserve">студент групи МС-23м-1 </w:t>
      </w:r>
    </w:p>
    <w:p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 xml:space="preserve">Роман ЩЕРБАК </w:t>
      </w:r>
    </w:p>
    <w:p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</w:p>
    <w:p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 xml:space="preserve">Керівник </w:t>
      </w:r>
    </w:p>
    <w:p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 xml:space="preserve">доцент каф. МСТ, к. ф.-м. н., </w:t>
      </w:r>
    </w:p>
    <w:p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 xml:space="preserve">Євген КАРНАУХ </w:t>
      </w:r>
    </w:p>
    <w:p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</w:p>
    <w:p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 xml:space="preserve">Завідувач випускової кафедри </w:t>
      </w:r>
    </w:p>
    <w:p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>к.ф.-</w:t>
      </w:r>
      <w:proofErr w:type="spellStart"/>
      <w:r w:rsidRPr="00E6159E">
        <w:rPr>
          <w:sz w:val="28"/>
          <w:szCs w:val="28"/>
        </w:rPr>
        <w:t>м.н</w:t>
      </w:r>
      <w:proofErr w:type="spellEnd"/>
      <w:r w:rsidRPr="00E6159E">
        <w:rPr>
          <w:sz w:val="28"/>
          <w:szCs w:val="28"/>
        </w:rPr>
        <w:t xml:space="preserve">. Валерій ТУРЧИН </w:t>
      </w:r>
    </w:p>
    <w:p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</w:p>
    <w:p w:rsidR="00475C29" w:rsidRPr="00E6159E" w:rsidRDefault="00475C29" w:rsidP="005200E9">
      <w:pPr>
        <w:pStyle w:val="Default"/>
        <w:spacing w:line="360" w:lineRule="auto"/>
        <w:contextualSpacing/>
        <w:rPr>
          <w:sz w:val="28"/>
          <w:szCs w:val="28"/>
        </w:rPr>
      </w:pPr>
    </w:p>
    <w:p w:rsidR="00475C29" w:rsidRPr="00E6159E" w:rsidRDefault="00475C29" w:rsidP="005200E9">
      <w:pPr>
        <w:spacing w:after="0"/>
        <w:jc w:val="center"/>
      </w:pPr>
      <w:r w:rsidRPr="00E6159E">
        <w:t>Дніпро</w:t>
      </w:r>
    </w:p>
    <w:p w:rsidR="00475C29" w:rsidRPr="00E6159E" w:rsidRDefault="00475C29" w:rsidP="005200E9">
      <w:pPr>
        <w:spacing w:after="0"/>
        <w:jc w:val="center"/>
      </w:pPr>
      <w:r w:rsidRPr="00E6159E">
        <w:t>202</w:t>
      </w:r>
      <w:r w:rsidR="002D35D5" w:rsidRPr="00E6159E">
        <w:t>4</w:t>
      </w:r>
    </w:p>
    <w:p w:rsidR="00CC1CC6" w:rsidRPr="00E6159E" w:rsidRDefault="00CC1CC6" w:rsidP="005200E9">
      <w:pPr>
        <w:spacing w:after="0"/>
      </w:pPr>
    </w:p>
    <w:bookmarkStart w:id="0" w:name="_Toc91005602" w:displacedByCustomXml="next"/>
    <w:sdt>
      <w:sdtPr>
        <w:rPr>
          <w:b/>
        </w:rPr>
        <w:id w:val="1426227270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:rsidR="00360B94" w:rsidRPr="00DC18C7" w:rsidRDefault="00360B94" w:rsidP="00755DBA">
          <w:pPr>
            <w:keepNext/>
            <w:keepLines/>
            <w:tabs>
              <w:tab w:val="left" w:pos="709"/>
            </w:tabs>
            <w:spacing w:before="240" w:after="0"/>
            <w:ind w:left="709"/>
            <w:jc w:val="center"/>
            <w:rPr>
              <w:b/>
            </w:rPr>
          </w:pPr>
          <w:r w:rsidRPr="00DC18C7">
            <w:rPr>
              <w:b/>
            </w:rPr>
            <w:t>ЗМІСТ</w:t>
          </w:r>
        </w:p>
        <w:p w:rsidR="00FC57E4" w:rsidRDefault="00360B94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r w:rsidRPr="00DC18C7">
            <w:fldChar w:fldCharType="begin"/>
          </w:r>
          <w:r w:rsidRPr="00DC18C7">
            <w:instrText xml:space="preserve"> TOC \o "1-3" \h \z \u </w:instrText>
          </w:r>
          <w:r w:rsidRPr="00DC18C7">
            <w:fldChar w:fldCharType="separate"/>
          </w:r>
          <w:hyperlink w:anchor="_Toc167287432" w:history="1">
            <w:r w:rsidR="00FC57E4" w:rsidRPr="002728EF">
              <w:rPr>
                <w:rStyle w:val="ad"/>
                <w:noProof/>
              </w:rPr>
              <w:t>ВСТУП</w:t>
            </w:r>
            <w:r w:rsidR="00FC57E4">
              <w:rPr>
                <w:noProof/>
                <w:webHidden/>
              </w:rPr>
              <w:tab/>
            </w:r>
            <w:r w:rsidR="00FC57E4">
              <w:rPr>
                <w:noProof/>
                <w:webHidden/>
              </w:rPr>
              <w:fldChar w:fldCharType="begin"/>
            </w:r>
            <w:r w:rsidR="00FC57E4">
              <w:rPr>
                <w:noProof/>
                <w:webHidden/>
              </w:rPr>
              <w:instrText xml:space="preserve"> PAGEREF _Toc167287432 \h </w:instrText>
            </w:r>
            <w:r w:rsidR="00FC57E4">
              <w:rPr>
                <w:noProof/>
                <w:webHidden/>
              </w:rPr>
            </w:r>
            <w:r w:rsidR="00FC57E4">
              <w:rPr>
                <w:noProof/>
                <w:webHidden/>
              </w:rPr>
              <w:fldChar w:fldCharType="separate"/>
            </w:r>
            <w:r w:rsidR="00FC57E4">
              <w:rPr>
                <w:noProof/>
                <w:webHidden/>
              </w:rPr>
              <w:t>3</w:t>
            </w:r>
            <w:r w:rsidR="00FC57E4">
              <w:rPr>
                <w:noProof/>
                <w:webHidden/>
              </w:rPr>
              <w:fldChar w:fldCharType="end"/>
            </w:r>
          </w:hyperlink>
        </w:p>
        <w:p w:rsidR="00FC57E4" w:rsidRDefault="00FC57E4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7287433" w:history="1">
            <w:r w:rsidRPr="002728EF">
              <w:rPr>
                <w:rStyle w:val="ad"/>
                <w:rFonts w:eastAsiaTheme="majorEastAsia"/>
                <w:b/>
                <w:noProof/>
              </w:rPr>
              <w:t>Актуальність теми дослідження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7E4" w:rsidRDefault="00FC57E4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7287434" w:history="1">
            <w:r w:rsidRPr="002728EF">
              <w:rPr>
                <w:rStyle w:val="ad"/>
                <w:rFonts w:eastAsiaTheme="majorEastAsia"/>
                <w:b/>
                <w:noProof/>
              </w:rPr>
              <w:t>Завдання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7E4" w:rsidRDefault="00FC57E4">
          <w:pPr>
            <w:pStyle w:val="11"/>
            <w:tabs>
              <w:tab w:val="left" w:pos="2323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7287435" w:history="1">
            <w:r w:rsidRPr="002728EF">
              <w:rPr>
                <w:rStyle w:val="ad"/>
                <w:noProof/>
              </w:rPr>
              <w:t>РОЗДІЛ 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2728EF">
              <w:rPr>
                <w:rStyle w:val="ad"/>
                <w:noProof/>
              </w:rPr>
              <w:t>ТЕОРЕТИЧНА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7E4" w:rsidRDefault="00FC57E4">
          <w:pPr>
            <w:pStyle w:val="21"/>
            <w:tabs>
              <w:tab w:val="left" w:pos="176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7287436" w:history="1">
            <w:r w:rsidRPr="002728EF">
              <w:rPr>
                <w:rStyle w:val="ad"/>
                <w:rFonts w:eastAsiaTheme="majorEastAsia"/>
                <w:b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2728EF">
              <w:rPr>
                <w:rStyle w:val="ad"/>
                <w:rFonts w:eastAsiaTheme="majorEastAsia"/>
                <w:b/>
                <w:noProof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7E4" w:rsidRDefault="00FC57E4">
          <w:pPr>
            <w:pStyle w:val="21"/>
            <w:tabs>
              <w:tab w:val="left" w:pos="176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7287437" w:history="1">
            <w:r w:rsidRPr="002728EF">
              <w:rPr>
                <w:rStyle w:val="ad"/>
                <w:rFonts w:eastAsiaTheme="majorEastAsia"/>
                <w:b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2728EF">
              <w:rPr>
                <w:rStyle w:val="ad"/>
                <w:rFonts w:eastAsiaTheme="majorEastAsia"/>
                <w:b/>
                <w:noProof/>
              </w:rPr>
              <w:t>Лейкемії та їх типи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7E4" w:rsidRDefault="00FC57E4">
          <w:pPr>
            <w:pStyle w:val="21"/>
            <w:tabs>
              <w:tab w:val="left" w:pos="176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7287438" w:history="1">
            <w:r w:rsidRPr="002728EF">
              <w:rPr>
                <w:rStyle w:val="ad"/>
                <w:rFonts w:eastAsiaTheme="majorEastAsia"/>
                <w:b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2728EF">
              <w:rPr>
                <w:rStyle w:val="ad"/>
                <w:rFonts w:eastAsiaTheme="majorEastAsia"/>
                <w:b/>
                <w:noProof/>
              </w:rPr>
              <w:t>Гени та рівень їх експресії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7E4" w:rsidRDefault="00FC57E4">
          <w:pPr>
            <w:pStyle w:val="21"/>
            <w:tabs>
              <w:tab w:val="left" w:pos="176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7287439" w:history="1">
            <w:r w:rsidRPr="002728EF">
              <w:rPr>
                <w:rStyle w:val="ad"/>
                <w:rFonts w:eastAsiaTheme="majorEastAsia"/>
                <w:b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2728EF">
              <w:rPr>
                <w:rStyle w:val="ad"/>
                <w:rFonts w:eastAsiaTheme="majorEastAsia"/>
                <w:b/>
                <w:noProof/>
              </w:rPr>
              <w:t>Статистичні критерії порівняння середніх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7E4" w:rsidRDefault="00FC57E4">
          <w:pPr>
            <w:pStyle w:val="11"/>
            <w:tabs>
              <w:tab w:val="left" w:pos="2323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7287440" w:history="1">
            <w:r w:rsidRPr="002728EF">
              <w:rPr>
                <w:rStyle w:val="ad"/>
                <w:noProof/>
              </w:rPr>
              <w:t>РОЗДІЛ 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2728EF">
              <w:rPr>
                <w:rStyle w:val="ad"/>
                <w:noProof/>
              </w:rPr>
              <w:t>ПРАКТИЧНА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7E4" w:rsidRDefault="00FC57E4">
          <w:pPr>
            <w:pStyle w:val="21"/>
            <w:tabs>
              <w:tab w:val="left" w:pos="176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7287441" w:history="1">
            <w:r w:rsidRPr="002728EF">
              <w:rPr>
                <w:rStyle w:val="ad"/>
                <w:rFonts w:eastAsiaTheme="majorEastAsia"/>
                <w:b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2728EF">
              <w:rPr>
                <w:rStyle w:val="ad"/>
                <w:rFonts w:eastAsiaTheme="majorEastAsia"/>
                <w:b/>
                <w:noProof/>
              </w:rPr>
              <w:t>Аналіз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7E4" w:rsidRDefault="00FC57E4">
          <w:pPr>
            <w:pStyle w:val="21"/>
            <w:tabs>
              <w:tab w:val="left" w:pos="176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7287442" w:history="1">
            <w:r w:rsidRPr="002728EF">
              <w:rPr>
                <w:rStyle w:val="ad"/>
                <w:rFonts w:eastAsiaTheme="majorEastAsia"/>
                <w:b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2728EF">
              <w:rPr>
                <w:rStyle w:val="ad"/>
                <w:rFonts w:eastAsiaTheme="majorEastAsia"/>
                <w:b/>
                <w:noProof/>
              </w:rPr>
              <w:t>Опис алгоритму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7E4" w:rsidRDefault="00FC57E4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7287443" w:history="1">
            <w:r w:rsidRPr="002728EF">
              <w:rPr>
                <w:rStyle w:val="ad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7E4" w:rsidRDefault="00FC57E4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7287444" w:history="1">
            <w:r w:rsidRPr="002728EF">
              <w:rPr>
                <w:rStyle w:val="ad"/>
                <w:noProof/>
              </w:rPr>
              <w:t>СПИСОК ВИКОРИСТАНИХ ДЖЕРЕЛ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7E4" w:rsidRDefault="00FC57E4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7287445" w:history="1">
            <w:r w:rsidRPr="002728EF">
              <w:rPr>
                <w:rStyle w:val="ad"/>
                <w:noProof/>
              </w:rPr>
              <w:t xml:space="preserve">ДОДАТОК А. Код програми мовою </w:t>
            </w:r>
            <w:r w:rsidRPr="002728EF">
              <w:rPr>
                <w:rStyle w:val="ad"/>
                <w:noProof/>
                <w:lang w:val="en-US"/>
              </w:rPr>
              <w:t>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B94" w:rsidRDefault="00360B94">
          <w:pPr>
            <w:ind w:left="0" w:firstLine="0"/>
            <w:jc w:val="left"/>
            <w:rPr>
              <w:b/>
              <w:sz w:val="32"/>
              <w:szCs w:val="32"/>
            </w:rPr>
          </w:pPr>
          <w:r w:rsidRPr="00DC18C7">
            <w:fldChar w:fldCharType="end"/>
          </w:r>
        </w:p>
      </w:sdtContent>
    </w:sdt>
    <w:p w:rsidR="00CC1CC6" w:rsidRDefault="00CC1CC6">
      <w:pPr>
        <w:ind w:left="0" w:firstLine="0"/>
        <w:jc w:val="left"/>
        <w:rPr>
          <w:b/>
          <w:sz w:val="32"/>
          <w:szCs w:val="32"/>
        </w:rPr>
      </w:pPr>
      <w:r>
        <w:br w:type="page"/>
      </w:r>
    </w:p>
    <w:p w:rsidR="00B2124E" w:rsidRPr="007C2A91" w:rsidRDefault="00B2124E" w:rsidP="007C2A91">
      <w:pPr>
        <w:pStyle w:val="1"/>
      </w:pPr>
      <w:bookmarkStart w:id="1" w:name="_Toc167287432"/>
      <w:r w:rsidRPr="007C2A91">
        <w:lastRenderedPageBreak/>
        <w:t>ВСТУП</w:t>
      </w:r>
      <w:bookmarkEnd w:id="0"/>
      <w:bookmarkEnd w:id="1"/>
    </w:p>
    <w:p w:rsidR="00E953CC" w:rsidRPr="00182E86" w:rsidRDefault="004D0E62" w:rsidP="00182E86">
      <w:pPr>
        <w:keepNext/>
        <w:keepLines/>
        <w:spacing w:before="40" w:after="0"/>
        <w:ind w:left="709" w:firstLine="0"/>
        <w:outlineLvl w:val="1"/>
        <w:rPr>
          <w:rFonts w:eastAsiaTheme="majorEastAsia"/>
          <w:b/>
        </w:rPr>
      </w:pPr>
      <w:bookmarkStart w:id="2" w:name="_Toc167287433"/>
      <w:r w:rsidRPr="00182E86">
        <w:rPr>
          <w:rFonts w:eastAsiaTheme="majorEastAsia"/>
          <w:b/>
        </w:rPr>
        <w:t>Актуальність теми дослідження</w:t>
      </w:r>
      <w:bookmarkEnd w:id="2"/>
    </w:p>
    <w:p w:rsidR="00631FC3" w:rsidRPr="007C2A91" w:rsidRDefault="004D0E62" w:rsidP="005200E9">
      <w:pPr>
        <w:spacing w:after="0"/>
      </w:pPr>
      <w:r w:rsidRPr="00E953CC">
        <w:t xml:space="preserve">Гострий </w:t>
      </w:r>
      <w:proofErr w:type="spellStart"/>
      <w:r w:rsidR="00E953CC" w:rsidRPr="00E953CC">
        <w:t>лімфобластний</w:t>
      </w:r>
      <w:proofErr w:type="spellEnd"/>
      <w:r w:rsidR="00E953CC" w:rsidRPr="00E953CC">
        <w:t xml:space="preserve"> лейкоз (</w:t>
      </w:r>
      <w:proofErr w:type="spellStart"/>
      <w:r w:rsidR="00E953CC" w:rsidRPr="00E953CC">
        <w:t>Acute</w:t>
      </w:r>
      <w:proofErr w:type="spellEnd"/>
      <w:r w:rsidR="00E953CC" w:rsidRPr="00E953CC">
        <w:t xml:space="preserve"> </w:t>
      </w:r>
      <w:proofErr w:type="spellStart"/>
      <w:r w:rsidR="00E953CC" w:rsidRPr="00E953CC">
        <w:t>lymphoblastic</w:t>
      </w:r>
      <w:proofErr w:type="spellEnd"/>
      <w:r w:rsidR="00E953CC" w:rsidRPr="00E953CC">
        <w:t xml:space="preserve"> </w:t>
      </w:r>
      <w:proofErr w:type="spellStart"/>
      <w:r w:rsidR="00E953CC" w:rsidRPr="00E953CC">
        <w:t>leukemia</w:t>
      </w:r>
      <w:proofErr w:type="spellEnd"/>
      <w:r w:rsidR="009A0122">
        <w:t xml:space="preserve">, ГЛЛ, </w:t>
      </w:r>
      <w:r w:rsidR="009A0122">
        <w:rPr>
          <w:lang w:val="en-US"/>
        </w:rPr>
        <w:t>ALL</w:t>
      </w:r>
      <w:r w:rsidR="00E953CC" w:rsidRPr="00E953CC">
        <w:t>) – онкологічне захворювання</w:t>
      </w:r>
      <w:r w:rsidR="00EA2480">
        <w:t xml:space="preserve"> клітин крови, за тип і перебіг якого відповідає генетична інформація організму. Серед типів захворювання виділяють два основні: </w:t>
      </w:r>
      <w:r w:rsidR="00EA2480">
        <w:rPr>
          <w:lang w:val="en-US"/>
        </w:rPr>
        <w:t>BCR</w:t>
      </w:r>
      <w:r w:rsidR="00EA2480" w:rsidRPr="00EA2480">
        <w:t>/</w:t>
      </w:r>
      <w:r w:rsidR="00EA2480">
        <w:rPr>
          <w:lang w:val="en-US"/>
        </w:rPr>
        <w:t>ABL</w:t>
      </w:r>
      <w:r w:rsidR="0062738C">
        <w:t xml:space="preserve"> </w:t>
      </w:r>
      <w:r w:rsidR="00EA2480">
        <w:t xml:space="preserve">та </w:t>
      </w:r>
      <w:r w:rsidR="00EA2480">
        <w:rPr>
          <w:lang w:val="en-US"/>
        </w:rPr>
        <w:t>NEG</w:t>
      </w:r>
      <w:r w:rsidR="007C2A91">
        <w:t>.</w:t>
      </w:r>
      <w:r w:rsidR="00EA2480" w:rsidRPr="00EA2480">
        <w:t xml:space="preserve"> </w:t>
      </w:r>
      <w:r w:rsidR="00EA2480">
        <w:t>Їхня відмінність полягає в тому, що</w:t>
      </w:r>
      <w:r w:rsidR="0062738C">
        <w:t xml:space="preserve"> перший має наявну генетичну </w:t>
      </w:r>
      <w:proofErr w:type="spellStart"/>
      <w:r w:rsidR="0062738C">
        <w:t>абнормал</w:t>
      </w:r>
      <w:r w:rsidR="00631FC3">
        <w:t>ію</w:t>
      </w:r>
      <w:proofErr w:type="spellEnd"/>
      <w:r w:rsidR="00631FC3">
        <w:t xml:space="preserve"> на 22 хромосомі, тоді як для другого жодної </w:t>
      </w:r>
      <w:r w:rsidR="00246704">
        <w:t xml:space="preserve">генетичної </w:t>
      </w:r>
      <w:proofErr w:type="spellStart"/>
      <w:r w:rsidR="00631FC3">
        <w:t>абнормалії</w:t>
      </w:r>
      <w:proofErr w:type="spellEnd"/>
      <w:r w:rsidR="00631FC3">
        <w:t xml:space="preserve"> не зафіксов</w:t>
      </w:r>
      <w:r w:rsidR="00B26298">
        <w:t>ано.</w:t>
      </w:r>
      <w:r w:rsidR="007C2A91">
        <w:t xml:space="preserve"> </w:t>
      </w:r>
      <w:r w:rsidR="007C2A91" w:rsidRPr="00AA3967">
        <w:rPr>
          <w:color w:val="FF0000"/>
        </w:rPr>
        <w:t>[було сформовано дані для більш поглибленого вивчення розглядаємо, ]</w:t>
      </w:r>
    </w:p>
    <w:p w:rsidR="00C169B3" w:rsidRPr="00E6159E" w:rsidRDefault="00C169B3" w:rsidP="005200E9">
      <w:pPr>
        <w:spacing w:after="0"/>
      </w:pPr>
      <w:r w:rsidRPr="00E6159E">
        <w:t xml:space="preserve">У роботі розглянуто </w:t>
      </w:r>
      <w:r w:rsidR="00BA6400">
        <w:t>один статистичний критерій перевірки гіпотези щодо середніх значень багатовимірних розподілів на прикладі</w:t>
      </w:r>
      <w:r w:rsidR="00BA6400" w:rsidRPr="00BA6400">
        <w:t xml:space="preserve"> </w:t>
      </w:r>
      <w:r w:rsidR="00BA6400">
        <w:t xml:space="preserve">даних із бібліотеки </w:t>
      </w:r>
      <w:r w:rsidR="00BA6400">
        <w:rPr>
          <w:lang w:val="en-US"/>
        </w:rPr>
        <w:t>ALL</w:t>
      </w:r>
      <w:r w:rsidR="00DA7690" w:rsidRPr="00DA7690">
        <w:t xml:space="preserve"> </w:t>
      </w:r>
      <w:r w:rsidR="00DA7690">
        <w:t>щодо</w:t>
      </w:r>
      <w:r w:rsidR="00DA7690">
        <w:t xml:space="preserve"> </w:t>
      </w:r>
      <w:r w:rsidR="00DA7690">
        <w:t>рівн</w:t>
      </w:r>
      <w:r w:rsidR="00DA7690">
        <w:t xml:space="preserve">ів </w:t>
      </w:r>
      <w:r w:rsidR="00DA7690">
        <w:t>експресії генів</w:t>
      </w:r>
      <w:r w:rsidR="00DA7690">
        <w:t xml:space="preserve"> для </w:t>
      </w:r>
      <w:r w:rsidR="009C4C63">
        <w:t>осіб</w:t>
      </w:r>
      <w:r w:rsidR="00BA6400">
        <w:t xml:space="preserve"> із </w:t>
      </w:r>
      <w:r w:rsidR="00BA6400">
        <w:rPr>
          <w:lang w:val="en-US"/>
        </w:rPr>
        <w:t>T</w:t>
      </w:r>
      <w:r w:rsidR="00BA6400" w:rsidRPr="00505228">
        <w:t>-</w:t>
      </w:r>
      <w:r w:rsidR="00BA6400">
        <w:t xml:space="preserve">лейкемією та </w:t>
      </w:r>
      <w:r w:rsidR="00BA6400">
        <w:rPr>
          <w:lang w:val="en-US"/>
        </w:rPr>
        <w:t>B</w:t>
      </w:r>
      <w:r w:rsidR="00BA6400" w:rsidRPr="00A21756">
        <w:t>-лейкемією</w:t>
      </w:r>
      <w:r w:rsidR="00AA3967">
        <w:t>.</w:t>
      </w:r>
    </w:p>
    <w:p w:rsidR="00C169B3" w:rsidRPr="00E6159E" w:rsidRDefault="00C169B3" w:rsidP="005200E9">
      <w:pPr>
        <w:spacing w:after="0"/>
      </w:pPr>
      <w:r w:rsidRPr="00E6159E">
        <w:t>Об'єкт дослідження –</w:t>
      </w:r>
      <w:r w:rsidR="00674A15">
        <w:t xml:space="preserve"> експресії генів для певного типу захворювань</w:t>
      </w:r>
      <w:r w:rsidRPr="00E6159E">
        <w:t>.</w:t>
      </w:r>
    </w:p>
    <w:p w:rsidR="00C169B3" w:rsidRPr="00E6159E" w:rsidRDefault="00C169B3" w:rsidP="005200E9">
      <w:pPr>
        <w:spacing w:after="0"/>
      </w:pPr>
      <w:r w:rsidRPr="00E6159E">
        <w:t>Предмет дослідження –</w:t>
      </w:r>
      <w:r w:rsidR="00674A15">
        <w:t xml:space="preserve"> статистична відмінність між середніми рівнями експресії генів для двох різновидів захворюван</w:t>
      </w:r>
      <w:r w:rsidR="00FF0CB7">
        <w:t>ня</w:t>
      </w:r>
      <w:r w:rsidRPr="00E6159E">
        <w:t>.</w:t>
      </w:r>
    </w:p>
    <w:p w:rsidR="00C169B3" w:rsidRPr="00E6159E" w:rsidRDefault="00C169B3" w:rsidP="005200E9">
      <w:pPr>
        <w:spacing w:after="0"/>
      </w:pPr>
      <w:r w:rsidRPr="00E6159E">
        <w:t>Мета роботи –</w:t>
      </w:r>
      <w:r>
        <w:t xml:space="preserve"> </w:t>
      </w:r>
      <w:r w:rsidR="00144270">
        <w:t xml:space="preserve">застосувати методи статистичного аналізу для встановлення </w:t>
      </w:r>
      <w:proofErr w:type="spellStart"/>
      <w:r w:rsidR="00144270">
        <w:t>істотност</w:t>
      </w:r>
      <w:r w:rsidR="00C62F61">
        <w:t>и</w:t>
      </w:r>
      <w:proofErr w:type="spellEnd"/>
      <w:r w:rsidR="00144270">
        <w:t xml:space="preserve"> різниці </w:t>
      </w:r>
      <w:r w:rsidR="00144270">
        <w:t>середніми рівнями експресії генів</w:t>
      </w:r>
      <w:r w:rsidRPr="00E6159E">
        <w:t>.</w:t>
      </w:r>
    </w:p>
    <w:p w:rsidR="00E953CC" w:rsidRDefault="00E953CC" w:rsidP="005200E9">
      <w:pPr>
        <w:spacing w:after="0"/>
      </w:pPr>
    </w:p>
    <w:p w:rsidR="00E6159E" w:rsidRPr="00182E86" w:rsidRDefault="005243A1" w:rsidP="00182E86">
      <w:pPr>
        <w:keepNext/>
        <w:keepLines/>
        <w:spacing w:before="40" w:after="0"/>
        <w:ind w:left="709" w:firstLine="0"/>
        <w:outlineLvl w:val="1"/>
        <w:rPr>
          <w:rFonts w:eastAsiaTheme="majorEastAsia"/>
          <w:b/>
        </w:rPr>
      </w:pPr>
      <w:bookmarkStart w:id="3" w:name="_Toc167287434"/>
      <w:r>
        <w:rPr>
          <w:rFonts w:eastAsiaTheme="majorEastAsia"/>
          <w:b/>
        </w:rPr>
        <w:t>З</w:t>
      </w:r>
      <w:r w:rsidR="006E24F8" w:rsidRPr="00182E86">
        <w:rPr>
          <w:rFonts w:eastAsiaTheme="majorEastAsia"/>
          <w:b/>
        </w:rPr>
        <w:t>авдання роботи</w:t>
      </w:r>
      <w:bookmarkEnd w:id="3"/>
    </w:p>
    <w:p w:rsidR="00E6159E" w:rsidRPr="00E6159E" w:rsidRDefault="009578AA" w:rsidP="0096775B">
      <w:pPr>
        <w:pStyle w:val="a0"/>
        <w:numPr>
          <w:ilvl w:val="0"/>
          <w:numId w:val="4"/>
        </w:numPr>
        <w:spacing w:after="0"/>
        <w:ind w:left="0" w:firstLine="709"/>
      </w:pPr>
      <w:r>
        <w:t>Огляд літератури щодо дослідження ген</w:t>
      </w:r>
      <w:r w:rsidR="006D158A">
        <w:t>н</w:t>
      </w:r>
      <w:r>
        <w:t>ої інформації</w:t>
      </w:r>
      <w:r w:rsidR="00E6159E" w:rsidRPr="00E6159E">
        <w:t>.</w:t>
      </w:r>
    </w:p>
    <w:p w:rsidR="00E6159E" w:rsidRPr="00E6159E" w:rsidRDefault="009578AA" w:rsidP="0096775B">
      <w:pPr>
        <w:pStyle w:val="a0"/>
        <w:numPr>
          <w:ilvl w:val="0"/>
          <w:numId w:val="4"/>
        </w:numPr>
        <w:spacing w:after="0"/>
        <w:ind w:left="0" w:firstLine="709"/>
      </w:pPr>
      <w:r>
        <w:t>Розгляд основних методів статистичного аналізу генетичної інформації</w:t>
      </w:r>
      <w:r w:rsidR="00E6159E" w:rsidRPr="00E6159E">
        <w:t>.</w:t>
      </w:r>
    </w:p>
    <w:p w:rsidR="00E6159E" w:rsidRPr="00E6159E" w:rsidRDefault="009578AA" w:rsidP="0096775B">
      <w:pPr>
        <w:pStyle w:val="a0"/>
        <w:numPr>
          <w:ilvl w:val="0"/>
          <w:numId w:val="4"/>
        </w:numPr>
        <w:spacing w:after="0"/>
        <w:ind w:left="0" w:firstLine="709"/>
      </w:pPr>
      <w:r>
        <w:t xml:space="preserve">Застосування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E36710" w:rsidRPr="00E36710">
        <w:t xml:space="preserve"> </w:t>
      </w:r>
      <w:r>
        <w:t xml:space="preserve">критерію для виявлення статистичної </w:t>
      </w:r>
      <w:proofErr w:type="spellStart"/>
      <w:r>
        <w:t>відмін</w:t>
      </w:r>
      <w:r w:rsidR="00ED191B">
        <w:t>н</w:t>
      </w:r>
      <w:r>
        <w:t>ост</w:t>
      </w:r>
      <w:r w:rsidR="00055091">
        <w:t>и</w:t>
      </w:r>
      <w:proofErr w:type="spellEnd"/>
      <w:r>
        <w:t xml:space="preserve"> між експресі</w:t>
      </w:r>
      <w:r w:rsidR="00254275">
        <w:t>є</w:t>
      </w:r>
      <w:r>
        <w:t xml:space="preserve">ю </w:t>
      </w:r>
      <w:r w:rsidR="006D158A">
        <w:t xml:space="preserve">істотних </w:t>
      </w:r>
      <w:r>
        <w:t>генів</w:t>
      </w:r>
      <w:r w:rsidR="00E6159E" w:rsidRPr="00E6159E">
        <w:t>.</w:t>
      </w:r>
    </w:p>
    <w:p w:rsidR="00B2124E" w:rsidRPr="00E6159E" w:rsidRDefault="00B2124E" w:rsidP="005200E9">
      <w:pPr>
        <w:spacing w:after="0"/>
      </w:pPr>
      <w:r w:rsidRPr="00E6159E">
        <w:br w:type="page"/>
      </w:r>
    </w:p>
    <w:p w:rsidR="009E103A" w:rsidRPr="00697BFB" w:rsidRDefault="00160BBB" w:rsidP="00C62F61">
      <w:pPr>
        <w:pStyle w:val="1"/>
        <w:numPr>
          <w:ilvl w:val="0"/>
          <w:numId w:val="10"/>
        </w:numPr>
        <w:jc w:val="both"/>
      </w:pPr>
      <w:bookmarkStart w:id="4" w:name="_Toc167287435"/>
      <w:r w:rsidRPr="00697BFB">
        <w:lastRenderedPageBreak/>
        <w:t>ТЕОРЕТИЧНА</w:t>
      </w:r>
      <w:r w:rsidR="00B2124E" w:rsidRPr="00697BFB">
        <w:t xml:space="preserve"> </w:t>
      </w:r>
      <w:r w:rsidRPr="00697BFB">
        <w:t>ЧАСТИНА</w:t>
      </w:r>
      <w:bookmarkEnd w:id="4"/>
    </w:p>
    <w:p w:rsidR="00CE6D30" w:rsidRPr="001963B3" w:rsidRDefault="0084304D" w:rsidP="001963B3">
      <w:pPr>
        <w:keepNext/>
        <w:keepLines/>
        <w:numPr>
          <w:ilvl w:val="1"/>
          <w:numId w:val="1"/>
        </w:numPr>
        <w:spacing w:before="40" w:after="0"/>
        <w:ind w:left="0" w:firstLine="709"/>
        <w:outlineLvl w:val="1"/>
        <w:rPr>
          <w:rFonts w:eastAsiaTheme="majorEastAsia"/>
          <w:b/>
        </w:rPr>
      </w:pPr>
      <w:bookmarkStart w:id="5" w:name="_Toc167287436"/>
      <w:r w:rsidRPr="001963B3">
        <w:rPr>
          <w:rFonts w:eastAsiaTheme="majorEastAsia"/>
          <w:b/>
        </w:rPr>
        <w:t>Постановка задачі</w:t>
      </w:r>
      <w:bookmarkEnd w:id="5"/>
    </w:p>
    <w:p w:rsidR="00A71795" w:rsidRPr="007C2A91" w:rsidRDefault="006E24F8" w:rsidP="005200E9">
      <w:pPr>
        <w:spacing w:after="0"/>
      </w:pPr>
      <w:r>
        <w:t xml:space="preserve">Задано набір даних із бібліотеки </w:t>
      </w:r>
      <w:r>
        <w:rPr>
          <w:lang w:val="en-US"/>
        </w:rPr>
        <w:t>ALL</w:t>
      </w:r>
      <w:r w:rsidRPr="006E24F8">
        <w:t xml:space="preserve"> </w:t>
      </w:r>
      <w:r>
        <w:t xml:space="preserve">для мови </w:t>
      </w:r>
      <w:r>
        <w:rPr>
          <w:lang w:val="en-US"/>
        </w:rPr>
        <w:t>R</w:t>
      </w:r>
      <w:r w:rsidRPr="006E24F8">
        <w:t xml:space="preserve">, </w:t>
      </w:r>
      <w:r>
        <w:t xml:space="preserve">що містить інформацію про 128 пацієнтів </w:t>
      </w:r>
      <w:r w:rsidR="00505228">
        <w:t xml:space="preserve">із </w:t>
      </w:r>
      <w:r w:rsidR="00505228">
        <w:rPr>
          <w:lang w:val="en-US"/>
        </w:rPr>
        <w:t>T</w:t>
      </w:r>
      <w:r w:rsidR="00505228" w:rsidRPr="00505228">
        <w:t>-</w:t>
      </w:r>
      <w:r w:rsidR="00505228">
        <w:t xml:space="preserve">лейкемією та </w:t>
      </w:r>
      <w:r w:rsidR="00505228">
        <w:rPr>
          <w:lang w:val="en-US"/>
        </w:rPr>
        <w:t>B</w:t>
      </w:r>
      <w:r w:rsidR="00505228" w:rsidRPr="00A21756">
        <w:t xml:space="preserve">-лейкемією </w:t>
      </w:r>
      <w:r>
        <w:t xml:space="preserve">та </w:t>
      </w:r>
      <w:r w:rsidR="00D97F3B">
        <w:t>рівень експресії в них 12 625 генів</w:t>
      </w:r>
      <w:r w:rsidR="00FD6BC9">
        <w:t xml:space="preserve">. </w:t>
      </w:r>
      <w:r w:rsidR="00197241">
        <w:t xml:space="preserve">Назви цих </w:t>
      </w:r>
      <w:proofErr w:type="spellStart"/>
      <w:r w:rsidR="00197241">
        <w:t>лейкемій</w:t>
      </w:r>
      <w:proofErr w:type="spellEnd"/>
      <w:r w:rsidR="00197241">
        <w:t xml:space="preserve"> походять від типу лімфоцитів, які вражає цей вид захворювання: відповідно, </w:t>
      </w:r>
      <w:r w:rsidR="00197241">
        <w:rPr>
          <w:lang w:val="en-US"/>
        </w:rPr>
        <w:t>T</w:t>
      </w:r>
      <w:r w:rsidR="00197241" w:rsidRPr="00197241">
        <w:t>-</w:t>
      </w:r>
      <w:r w:rsidR="00197241">
        <w:t xml:space="preserve">лімфоцити та </w:t>
      </w:r>
      <w:r w:rsidR="00197241">
        <w:rPr>
          <w:lang w:val="en-US"/>
        </w:rPr>
        <w:t>B</w:t>
      </w:r>
      <w:r w:rsidR="00197241" w:rsidRPr="00197241">
        <w:t>-</w:t>
      </w:r>
      <w:r w:rsidR="00197241">
        <w:t>лімфоцити.</w:t>
      </w:r>
    </w:p>
    <w:p w:rsidR="0071745D" w:rsidRDefault="00FD6BC9" w:rsidP="005200E9">
      <w:pPr>
        <w:spacing w:after="0"/>
      </w:pPr>
      <w:r>
        <w:t xml:space="preserve">Необхідно порівняти середній рівень експресії релевантних генів між пацієнтами з захворюванням </w:t>
      </w:r>
      <w:r w:rsidR="007869C2">
        <w:rPr>
          <w:lang w:val="en-US"/>
        </w:rPr>
        <w:t>B</w:t>
      </w:r>
      <w:r w:rsidR="007869C2" w:rsidRPr="007869C2">
        <w:t>-</w:t>
      </w:r>
      <w:r w:rsidR="007869C2">
        <w:t xml:space="preserve">лейкемії </w:t>
      </w:r>
      <w:r>
        <w:t xml:space="preserve">типу </w:t>
      </w:r>
      <w:r>
        <w:rPr>
          <w:lang w:val="en-US"/>
        </w:rPr>
        <w:t>BCR</w:t>
      </w:r>
      <w:r w:rsidRPr="00FD6BC9">
        <w:t>/</w:t>
      </w:r>
      <w:r>
        <w:rPr>
          <w:lang w:val="en-US"/>
        </w:rPr>
        <w:t>ABL</w:t>
      </w:r>
      <w:r w:rsidRPr="00FD6BC9">
        <w:t xml:space="preserve"> </w:t>
      </w:r>
      <w:r>
        <w:t xml:space="preserve">та </w:t>
      </w:r>
      <w:r>
        <w:rPr>
          <w:lang w:val="en-US"/>
        </w:rPr>
        <w:t>NEG</w:t>
      </w:r>
      <w:r w:rsidRPr="00FD6BC9">
        <w:t xml:space="preserve"> </w:t>
      </w:r>
      <w:r>
        <w:t xml:space="preserve">та визначити, </w:t>
      </w:r>
      <w:r w:rsidR="00C735A3">
        <w:t xml:space="preserve">відсутня (гіпотеза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735A3">
        <w:t>)</w:t>
      </w:r>
      <w:r w:rsidR="00C735A3" w:rsidRPr="00C735A3">
        <w:t xml:space="preserve"> </w:t>
      </w:r>
      <w:r w:rsidR="00C735A3">
        <w:t>чи наявна</w:t>
      </w:r>
      <w:r w:rsidR="00C735A3" w:rsidRPr="00C735A3">
        <w:t xml:space="preserve"> (</w:t>
      </w:r>
      <w:r w:rsidR="00C735A3">
        <w:t xml:space="preserve">гіпотеза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735A3" w:rsidRPr="00C735A3">
        <w:t>)</w:t>
      </w:r>
      <w:r w:rsidR="00C735A3">
        <w:t xml:space="preserve"> в них відмінність</w:t>
      </w:r>
      <w:r w:rsidR="005F4610" w:rsidRPr="005F4610">
        <w:t>.</w:t>
      </w:r>
      <w:r w:rsidR="0014374E" w:rsidRPr="0014374E">
        <w:t xml:space="preserve"> </w:t>
      </w:r>
      <w:r w:rsidR="0071745D">
        <w:t xml:space="preserve">Усього в наборі даних наявно 37 пацієнтів із типом лейкемії </w:t>
      </w:r>
      <w:r w:rsidR="0071745D">
        <w:rPr>
          <w:lang w:val="en-US"/>
        </w:rPr>
        <w:t>BCR</w:t>
      </w:r>
      <w:r w:rsidR="0071745D" w:rsidRPr="0071745D">
        <w:t>/</w:t>
      </w:r>
      <w:r w:rsidR="0071745D">
        <w:rPr>
          <w:lang w:val="en-US"/>
        </w:rPr>
        <w:t>ABL</w:t>
      </w:r>
      <w:r w:rsidR="0071745D" w:rsidRPr="0071745D">
        <w:t xml:space="preserve"> </w:t>
      </w:r>
      <w:r w:rsidR="0071745D">
        <w:t xml:space="preserve">та 42 – з </w:t>
      </w:r>
      <w:r w:rsidR="0071745D">
        <w:rPr>
          <w:lang w:val="en-US"/>
        </w:rPr>
        <w:t>NEG</w:t>
      </w:r>
      <w:r w:rsidR="0071745D" w:rsidRPr="0071745D">
        <w:t>.</w:t>
      </w:r>
    </w:p>
    <w:p w:rsidR="00184226" w:rsidRPr="00184226" w:rsidRDefault="00184226" w:rsidP="00184226">
      <w:pPr>
        <w:keepNext/>
        <w:keepLines/>
        <w:numPr>
          <w:ilvl w:val="1"/>
          <w:numId w:val="1"/>
        </w:numPr>
        <w:spacing w:before="40" w:after="0"/>
        <w:ind w:left="0" w:firstLine="709"/>
        <w:outlineLvl w:val="1"/>
        <w:rPr>
          <w:rFonts w:eastAsiaTheme="majorEastAsia"/>
          <w:b/>
        </w:rPr>
      </w:pPr>
      <w:bookmarkStart w:id="6" w:name="_Toc167287437"/>
      <w:r>
        <w:rPr>
          <w:rFonts w:eastAsiaTheme="majorEastAsia"/>
          <w:b/>
        </w:rPr>
        <w:t>Лейкемії та їх типи</w:t>
      </w:r>
      <w:bookmarkEnd w:id="6"/>
    </w:p>
    <w:p w:rsidR="00175CC1" w:rsidRDefault="00A71795" w:rsidP="005200E9">
      <w:pPr>
        <w:spacing w:after="0"/>
        <w:rPr>
          <w:color w:val="000000" w:themeColor="text1"/>
        </w:rPr>
      </w:pPr>
      <w:r w:rsidRPr="00B81E4C">
        <w:rPr>
          <w:color w:val="000000" w:themeColor="text1"/>
          <w:lang w:val="en-US"/>
        </w:rPr>
        <w:t>B</w:t>
      </w:r>
      <w:r w:rsidRPr="00B81E4C">
        <w:rPr>
          <w:color w:val="000000" w:themeColor="text1"/>
        </w:rPr>
        <w:t>-</w:t>
      </w:r>
      <w:r w:rsidR="000B1681" w:rsidRPr="00B81E4C">
        <w:rPr>
          <w:color w:val="000000" w:themeColor="text1"/>
        </w:rPr>
        <w:t>л</w:t>
      </w:r>
      <w:r w:rsidR="00175CC1" w:rsidRPr="00B81E4C">
        <w:rPr>
          <w:color w:val="000000" w:themeColor="text1"/>
        </w:rPr>
        <w:t xml:space="preserve">ейкемії типу </w:t>
      </w:r>
      <w:r w:rsidR="00175CC1" w:rsidRPr="00B81E4C">
        <w:rPr>
          <w:color w:val="000000" w:themeColor="text1"/>
          <w:lang w:val="en-US"/>
        </w:rPr>
        <w:t>BCR</w:t>
      </w:r>
      <w:r w:rsidR="00175CC1" w:rsidRPr="00B81E4C">
        <w:rPr>
          <w:color w:val="000000" w:themeColor="text1"/>
        </w:rPr>
        <w:t>/</w:t>
      </w:r>
      <w:r w:rsidR="00175CC1" w:rsidRPr="00B81E4C">
        <w:rPr>
          <w:color w:val="000000" w:themeColor="text1"/>
          <w:lang w:val="en-US"/>
        </w:rPr>
        <w:t>ABL</w:t>
      </w:r>
      <w:r w:rsidR="00175CC1" w:rsidRPr="00B81E4C">
        <w:rPr>
          <w:color w:val="000000" w:themeColor="text1"/>
        </w:rPr>
        <w:t xml:space="preserve"> та </w:t>
      </w:r>
      <w:r w:rsidR="00175CC1" w:rsidRPr="00B81E4C">
        <w:rPr>
          <w:color w:val="000000" w:themeColor="text1"/>
          <w:lang w:val="en-US"/>
        </w:rPr>
        <w:t>NEG</w:t>
      </w:r>
      <w:r w:rsidR="00175CC1" w:rsidRPr="00B81E4C">
        <w:rPr>
          <w:color w:val="000000" w:themeColor="text1"/>
        </w:rPr>
        <w:t xml:space="preserve"> відрізняються </w:t>
      </w:r>
      <w:r w:rsidR="0007789E" w:rsidRPr="00B81E4C">
        <w:rPr>
          <w:color w:val="000000" w:themeColor="text1"/>
        </w:rPr>
        <w:t>біологічною природою</w:t>
      </w:r>
      <w:r w:rsidR="009C5AB4" w:rsidRPr="00B81E4C">
        <w:rPr>
          <w:color w:val="000000" w:themeColor="text1"/>
        </w:rPr>
        <w:t xml:space="preserve"> цього типу раку. Для типу </w:t>
      </w:r>
      <w:r w:rsidR="009C5AB4" w:rsidRPr="00B81E4C">
        <w:rPr>
          <w:color w:val="000000" w:themeColor="text1"/>
          <w:lang w:val="en-US"/>
        </w:rPr>
        <w:t>BCR</w:t>
      </w:r>
      <w:r w:rsidR="009C5AB4" w:rsidRPr="00B81E4C">
        <w:rPr>
          <w:color w:val="000000" w:themeColor="text1"/>
        </w:rPr>
        <w:t>/</w:t>
      </w:r>
      <w:r w:rsidR="009C5AB4" w:rsidRPr="00B81E4C">
        <w:rPr>
          <w:color w:val="000000" w:themeColor="text1"/>
          <w:lang w:val="en-US"/>
        </w:rPr>
        <w:t>ABL</w:t>
      </w:r>
      <w:r w:rsidR="009C5AB4" w:rsidRPr="00B81E4C">
        <w:rPr>
          <w:color w:val="000000" w:themeColor="text1"/>
        </w:rPr>
        <w:t xml:space="preserve"> його появу зумовлено генетичною </w:t>
      </w:r>
      <w:proofErr w:type="spellStart"/>
      <w:r w:rsidR="009C5AB4" w:rsidRPr="00B81E4C">
        <w:rPr>
          <w:color w:val="000000" w:themeColor="text1"/>
        </w:rPr>
        <w:t>абнормалією</w:t>
      </w:r>
      <w:proofErr w:type="spellEnd"/>
      <w:r w:rsidR="009C5AB4" w:rsidRPr="00B81E4C">
        <w:rPr>
          <w:color w:val="000000" w:themeColor="text1"/>
        </w:rPr>
        <w:t xml:space="preserve"> 22 хромосоми</w:t>
      </w:r>
      <w:r w:rsidR="0091369C" w:rsidRPr="00B81E4C">
        <w:rPr>
          <w:color w:val="000000" w:themeColor="text1"/>
        </w:rPr>
        <w:t xml:space="preserve"> (так званою філадельфійською хромосомою)</w:t>
      </w:r>
      <w:r w:rsidR="009C5AB4" w:rsidRPr="00B81E4C">
        <w:rPr>
          <w:color w:val="000000" w:themeColor="text1"/>
        </w:rPr>
        <w:t xml:space="preserve">, що спричинено </w:t>
      </w:r>
      <w:proofErr w:type="spellStart"/>
      <w:r w:rsidR="009C5AB4" w:rsidRPr="00B81E4C">
        <w:rPr>
          <w:color w:val="000000" w:themeColor="text1"/>
        </w:rPr>
        <w:t>реципрокною</w:t>
      </w:r>
      <w:proofErr w:type="spellEnd"/>
      <w:r w:rsidR="009C5AB4" w:rsidRPr="00B81E4C">
        <w:rPr>
          <w:color w:val="000000" w:themeColor="text1"/>
        </w:rPr>
        <w:t xml:space="preserve"> </w:t>
      </w:r>
      <w:proofErr w:type="spellStart"/>
      <w:r w:rsidR="009C5AB4" w:rsidRPr="00B81E4C">
        <w:rPr>
          <w:color w:val="000000" w:themeColor="text1"/>
        </w:rPr>
        <w:t>транслокацією</w:t>
      </w:r>
      <w:proofErr w:type="spellEnd"/>
      <w:r w:rsidR="00F35FE6" w:rsidRPr="00B81E4C">
        <w:rPr>
          <w:color w:val="000000" w:themeColor="text1"/>
        </w:rPr>
        <w:t xml:space="preserve"> (взаємним обміном)</w:t>
      </w:r>
      <w:r w:rsidR="008A4ABA" w:rsidRPr="00B81E4C">
        <w:rPr>
          <w:color w:val="000000" w:themeColor="text1"/>
        </w:rPr>
        <w:t xml:space="preserve"> ділянок із хромосомою 9, що призводить до того, що ген 9 хромосоми </w:t>
      </w:r>
      <w:r w:rsidR="008A4ABA" w:rsidRPr="00B81E4C">
        <w:rPr>
          <w:color w:val="000000" w:themeColor="text1"/>
          <w:lang w:val="en-US"/>
        </w:rPr>
        <w:t>ABL</w:t>
      </w:r>
      <w:r w:rsidR="008A4ABA" w:rsidRPr="00B81E4C">
        <w:rPr>
          <w:color w:val="000000" w:themeColor="text1"/>
        </w:rPr>
        <w:t xml:space="preserve">1 опиняється та вступає в контрастну дію з геном </w:t>
      </w:r>
      <w:r w:rsidR="008A4ABA" w:rsidRPr="00B81E4C">
        <w:rPr>
          <w:color w:val="000000" w:themeColor="text1"/>
          <w:lang w:val="en-US"/>
        </w:rPr>
        <w:t>BCR</w:t>
      </w:r>
      <w:r w:rsidR="008A4ABA" w:rsidRPr="00B81E4C">
        <w:rPr>
          <w:color w:val="000000" w:themeColor="text1"/>
        </w:rPr>
        <w:t xml:space="preserve"> хромосоми 22, що призводить до появи гібридного сигнального протеїну для </w:t>
      </w:r>
      <w:proofErr w:type="spellStart"/>
      <w:r w:rsidR="008A4ABA" w:rsidRPr="00B81E4C">
        <w:rPr>
          <w:color w:val="000000" w:themeColor="text1"/>
        </w:rPr>
        <w:t>тирозинкінази</w:t>
      </w:r>
      <w:proofErr w:type="spellEnd"/>
      <w:r w:rsidR="008A4ABA" w:rsidRPr="00B81E4C">
        <w:rPr>
          <w:color w:val="000000" w:themeColor="text1"/>
        </w:rPr>
        <w:t xml:space="preserve">. Оскільки цей протеїн постійно ввімкнено, то клітина з цією мутацією, починає ділитися безконтрольно, що є однією з передумов ракового захворювання. Для типу </w:t>
      </w:r>
      <w:r w:rsidR="008A4ABA" w:rsidRPr="00B81E4C">
        <w:rPr>
          <w:color w:val="000000" w:themeColor="text1"/>
          <w:lang w:val="en-US"/>
        </w:rPr>
        <w:t>NEG</w:t>
      </w:r>
      <w:r w:rsidR="008A4ABA" w:rsidRPr="00B81E4C">
        <w:rPr>
          <w:color w:val="000000" w:themeColor="text1"/>
        </w:rPr>
        <w:t xml:space="preserve"> неможливо виявити </w:t>
      </w:r>
      <w:r w:rsidR="0091369C" w:rsidRPr="00B81E4C">
        <w:rPr>
          <w:color w:val="000000" w:themeColor="text1"/>
        </w:rPr>
        <w:t xml:space="preserve">жодну схожу генетичну </w:t>
      </w:r>
      <w:proofErr w:type="spellStart"/>
      <w:r w:rsidR="0091369C" w:rsidRPr="00B81E4C">
        <w:rPr>
          <w:color w:val="000000" w:themeColor="text1"/>
        </w:rPr>
        <w:t>абнормалію</w:t>
      </w:r>
      <w:proofErr w:type="spellEnd"/>
      <w:r w:rsidR="0091369C" w:rsidRPr="00B81E4C">
        <w:rPr>
          <w:color w:val="000000" w:themeColor="text1"/>
        </w:rPr>
        <w:t xml:space="preserve">, </w:t>
      </w:r>
      <w:r w:rsidR="000F54B4" w:rsidRPr="00B81E4C">
        <w:rPr>
          <w:color w:val="000000" w:themeColor="text1"/>
        </w:rPr>
        <w:t>тому аналіз рівнів експресії генів може допомогти у виявленні та класифікації хвороби</w:t>
      </w:r>
      <w:r w:rsidR="00BD5157" w:rsidRPr="00B81E4C">
        <w:rPr>
          <w:color w:val="000000" w:themeColor="text1"/>
        </w:rPr>
        <w:t xml:space="preserve"> за типом.</w:t>
      </w:r>
    </w:p>
    <w:p w:rsidR="00847257" w:rsidRPr="001407E3" w:rsidRDefault="0043538C" w:rsidP="001407E3">
      <w:pPr>
        <w:keepNext/>
        <w:keepLines/>
        <w:numPr>
          <w:ilvl w:val="1"/>
          <w:numId w:val="1"/>
        </w:numPr>
        <w:spacing w:before="40" w:after="0"/>
        <w:ind w:left="0" w:firstLine="709"/>
        <w:outlineLvl w:val="1"/>
        <w:rPr>
          <w:rFonts w:eastAsiaTheme="majorEastAsia"/>
          <w:b/>
        </w:rPr>
      </w:pPr>
      <w:bookmarkStart w:id="7" w:name="_Toc167287438"/>
      <w:r>
        <w:rPr>
          <w:rFonts w:eastAsiaTheme="majorEastAsia"/>
          <w:b/>
        </w:rPr>
        <w:t>Гени та рівень їх експресії</w:t>
      </w:r>
      <w:bookmarkEnd w:id="7"/>
    </w:p>
    <w:p w:rsidR="0014374E" w:rsidRDefault="0014374E" w:rsidP="005200E9">
      <w:pPr>
        <w:spacing w:after="0"/>
      </w:pPr>
      <w:r>
        <w:t>Для відбору релевантних генів було застосовано процедуру, запропоновану</w:t>
      </w:r>
      <w:r w:rsidR="000E226E">
        <w:t xml:space="preserve"> </w:t>
      </w:r>
      <w:proofErr w:type="spellStart"/>
      <w:r w:rsidR="000E226E">
        <w:t>Джентлеменом</w:t>
      </w:r>
      <w:proofErr w:type="spellEnd"/>
      <w:r w:rsidR="000E226E">
        <w:t xml:space="preserve"> та іншими</w:t>
      </w:r>
      <w:r>
        <w:t xml:space="preserve"> </w:t>
      </w:r>
      <w:r w:rsidRPr="0014374E">
        <w:t>[</w:t>
      </w:r>
      <w:r w:rsidR="001C7630">
        <w:t>1</w:t>
      </w:r>
      <w:r w:rsidRPr="0014374E">
        <w:t xml:space="preserve">], </w:t>
      </w:r>
      <w:r>
        <w:t xml:space="preserve">що вилучає гени, рівень експресії яких у кров’яних тільцях низький що у хворих на лейкемію типу </w:t>
      </w:r>
      <w:r>
        <w:rPr>
          <w:lang w:val="en-US"/>
        </w:rPr>
        <w:t>BCR</w:t>
      </w:r>
      <w:r w:rsidRPr="0014374E">
        <w:t>/</w:t>
      </w:r>
      <w:r>
        <w:rPr>
          <w:lang w:val="en-US"/>
        </w:rPr>
        <w:t>ABL</w:t>
      </w:r>
      <w:r w:rsidRPr="0014374E">
        <w:t xml:space="preserve"> </w:t>
      </w:r>
      <w:r>
        <w:t xml:space="preserve">або </w:t>
      </w:r>
      <w:r>
        <w:rPr>
          <w:lang w:val="en-US"/>
        </w:rPr>
        <w:t>NEG</w:t>
      </w:r>
      <w:r w:rsidRPr="0014374E">
        <w:t>,</w:t>
      </w:r>
      <w:r>
        <w:t xml:space="preserve"> що у здорових. Також було вилучено ген</w:t>
      </w:r>
      <w:r w:rsidR="00494E9A">
        <w:t>и з низькою мінливістю</w:t>
      </w:r>
      <w:r w:rsidR="00264DE9">
        <w:t xml:space="preserve">, з використанням </w:t>
      </w:r>
      <w:proofErr w:type="spellStart"/>
      <w:r w:rsidR="00264DE9">
        <w:t>міжквартильного</w:t>
      </w:r>
      <w:proofErr w:type="spellEnd"/>
      <w:r w:rsidR="00264DE9">
        <w:t xml:space="preserve"> розмаху </w:t>
      </w:r>
      <w:r w:rsidR="00264DE9" w:rsidRPr="00264DE9">
        <w:t>(</w:t>
      </w:r>
      <w:r w:rsidR="00264DE9">
        <w:rPr>
          <w:lang w:val="en-US"/>
        </w:rPr>
        <w:t>IQR</w:t>
      </w:r>
      <w:r w:rsidR="00264DE9" w:rsidRPr="00264DE9">
        <w:t>).</w:t>
      </w:r>
    </w:p>
    <w:p w:rsidR="004129F2" w:rsidRPr="00EC5CEC" w:rsidRDefault="004129F2" w:rsidP="004129F2">
      <w:r w:rsidRPr="004129F2">
        <w:lastRenderedPageBreak/>
        <w:t xml:space="preserve">За </w:t>
      </w:r>
      <w:proofErr w:type="spellStart"/>
      <w:r w:rsidR="000E226E">
        <w:t>Келліс</w:t>
      </w:r>
      <w:proofErr w:type="spellEnd"/>
      <w:r w:rsidR="000E226E">
        <w:t xml:space="preserve"> та інші</w:t>
      </w:r>
      <w:r>
        <w:t xml:space="preserve"> </w:t>
      </w:r>
      <w:r w:rsidRPr="003305A0">
        <w:t>[</w:t>
      </w:r>
      <w:r w:rsidR="001C7630">
        <w:t>2</w:t>
      </w:r>
      <w:r w:rsidRPr="003305A0">
        <w:t xml:space="preserve">] </w:t>
      </w:r>
      <w:r w:rsidR="001A4F1C">
        <w:t xml:space="preserve">існує декілька </w:t>
      </w:r>
      <w:r w:rsidR="003305A0">
        <w:t>різних методів вимірювання експресії генів, серед них описано, наприклад: ДН</w:t>
      </w:r>
      <w:r w:rsidR="000D0919">
        <w:t>К</w:t>
      </w:r>
      <w:r w:rsidR="003305A0">
        <w:t>-</w:t>
      </w:r>
      <w:proofErr w:type="spellStart"/>
      <w:r w:rsidR="003305A0">
        <w:t>біочипи</w:t>
      </w:r>
      <w:proofErr w:type="spellEnd"/>
      <w:r w:rsidR="003305A0">
        <w:t xml:space="preserve"> та</w:t>
      </w:r>
      <w:r w:rsidR="00441716">
        <w:t xml:space="preserve"> РНК-послідовності</w:t>
      </w:r>
      <w:r w:rsidR="000D0919" w:rsidRPr="000D0919">
        <w:t>.</w:t>
      </w:r>
      <w:r w:rsidR="000D0919">
        <w:t xml:space="preserve"> Для отримання експресії генів за методом </w:t>
      </w:r>
      <w:proofErr w:type="spellStart"/>
      <w:r w:rsidR="000D0919">
        <w:t>біочипів</w:t>
      </w:r>
      <w:proofErr w:type="spellEnd"/>
      <w:r w:rsidR="000D0919">
        <w:t xml:space="preserve"> беруться короткі ділянки ДНК, що звуться пробами. Їх прикріпляють до твердої поверхні, відомої як ДНК-</w:t>
      </w:r>
      <w:proofErr w:type="spellStart"/>
      <w:r w:rsidR="000D0919">
        <w:t>біочип</w:t>
      </w:r>
      <w:proofErr w:type="spellEnd"/>
      <w:r w:rsidR="000D0919">
        <w:t>. Тоді отримана з клітини РНК-популяція інтересу</w:t>
      </w:r>
      <w:r w:rsidR="00907A31">
        <w:t xml:space="preserve"> </w:t>
      </w:r>
      <w:r w:rsidR="00121AE3">
        <w:t xml:space="preserve">зворотно транскрибується у </w:t>
      </w:r>
      <w:r w:rsidR="00EC5CEC">
        <w:t>к</w:t>
      </w:r>
      <w:r w:rsidR="00121AE3">
        <w:t xml:space="preserve">ДНК </w:t>
      </w:r>
      <w:r w:rsidR="00EC5CEC">
        <w:t>(ко</w:t>
      </w:r>
      <w:r w:rsidR="00807A7B">
        <w:t xml:space="preserve">мпліментарну ДНК). Тоді </w:t>
      </w:r>
      <w:proofErr w:type="spellStart"/>
      <w:r w:rsidR="00807A7B">
        <w:t>біочип</w:t>
      </w:r>
      <w:proofErr w:type="spellEnd"/>
      <w:r w:rsidR="00807A7B">
        <w:t xml:space="preserve"> промивають </w:t>
      </w:r>
      <w:proofErr w:type="spellStart"/>
      <w:r w:rsidR="00807A7B">
        <w:t>кДНК</w:t>
      </w:r>
      <w:proofErr w:type="spellEnd"/>
      <w:r w:rsidR="00807A7B">
        <w:t xml:space="preserve">, що запускає процес гібридизації, який призводить до флуоресцентного світіння проб. </w:t>
      </w:r>
      <w:proofErr w:type="spellStart"/>
      <w:r w:rsidR="00807A7B">
        <w:t>Детекція</w:t>
      </w:r>
      <w:proofErr w:type="spellEnd"/>
      <w:r w:rsidR="00807A7B">
        <w:t xml:space="preserve"> цього світіння дозволяє визначити відносну кількість </w:t>
      </w:r>
      <w:proofErr w:type="spellStart"/>
      <w:r w:rsidR="00807A7B">
        <w:t>мРНК</w:t>
      </w:r>
      <w:proofErr w:type="spellEnd"/>
      <w:r w:rsidR="00807A7B">
        <w:t xml:space="preserve"> у пробі.</w:t>
      </w:r>
      <w:r w:rsidR="006B6109">
        <w:t xml:space="preserve"> РНК-послідовність є більш сучасною технологією визначення експресії генів. </w:t>
      </w:r>
      <w:r w:rsidR="00F03C27">
        <w:t>Її функція подібна до ДНК-</w:t>
      </w:r>
      <w:proofErr w:type="spellStart"/>
      <w:r w:rsidR="00F03C27">
        <w:t>біочипів</w:t>
      </w:r>
      <w:proofErr w:type="spellEnd"/>
      <w:r w:rsidR="00F03C27">
        <w:t>, але з більшою точністю. Відмінність полягає в тому, що для методу ДНК-</w:t>
      </w:r>
      <w:proofErr w:type="spellStart"/>
      <w:r w:rsidR="00F03C27">
        <w:t>біочипів</w:t>
      </w:r>
      <w:proofErr w:type="spellEnd"/>
      <w:r w:rsidR="00F03C27">
        <w:t xml:space="preserve"> необхідне використання специфічних проб, і їх створення </w:t>
      </w:r>
      <w:r w:rsidR="00F5652E">
        <w:t xml:space="preserve">потребує знання про геном та розмір утвореного масиву даних. Технологія РНК-послідовности не має цих обмежень, вона дозволяє </w:t>
      </w:r>
      <w:proofErr w:type="spellStart"/>
      <w:r w:rsidR="00F5652E">
        <w:t>секвенувати</w:t>
      </w:r>
      <w:proofErr w:type="spellEnd"/>
      <w:r w:rsidR="00F5652E">
        <w:t xml:space="preserve"> всю </w:t>
      </w:r>
      <w:proofErr w:type="spellStart"/>
      <w:r w:rsidR="00F5652E">
        <w:t>кДНК</w:t>
      </w:r>
      <w:proofErr w:type="spellEnd"/>
      <w:r w:rsidR="00F5652E">
        <w:t xml:space="preserve">, отриману в експериментах із </w:t>
      </w:r>
      <w:proofErr w:type="spellStart"/>
      <w:r w:rsidR="00F5652E">
        <w:t>біочипами</w:t>
      </w:r>
      <w:proofErr w:type="spellEnd"/>
      <w:r w:rsidR="00F5652E">
        <w:t xml:space="preserve"> за допомогою технології </w:t>
      </w:r>
      <w:proofErr w:type="spellStart"/>
      <w:r w:rsidR="00F5652E">
        <w:t>секвенування</w:t>
      </w:r>
      <w:proofErr w:type="spellEnd"/>
      <w:r w:rsidR="00F5652E">
        <w:t xml:space="preserve"> </w:t>
      </w:r>
      <w:r w:rsidR="00C171B2">
        <w:t>нового покоління.</w:t>
      </w:r>
      <w:r w:rsidR="00817F85">
        <w:t xml:space="preserve"> Цю техніку широко використовують, наприклад, для вивчення раку.</w:t>
      </w:r>
      <w:r w:rsidR="006B3946">
        <w:t xml:space="preserve"> Отримані з обох методів дані аналізуються однаковим чином за допомогою </w:t>
      </w:r>
      <w:proofErr w:type="spellStart"/>
      <w:r w:rsidR="006B3946">
        <w:t>кластерингу</w:t>
      </w:r>
      <w:proofErr w:type="spellEnd"/>
      <w:r w:rsidR="006B3946">
        <w:t>.</w:t>
      </w:r>
    </w:p>
    <w:p w:rsidR="001C4D23" w:rsidRDefault="00441716" w:rsidP="00EB2388">
      <w:pPr>
        <w:rPr>
          <w:color w:val="000000" w:themeColor="text1"/>
        </w:rPr>
      </w:pPr>
      <w:r>
        <w:t>Результати аналізу експресії генів часто подають у вигляді матриць та їхніх теплових карт</w:t>
      </w:r>
      <w:r w:rsidR="002B72A0">
        <w:t xml:space="preserve">. Для їх отримання </w:t>
      </w:r>
      <w:r w:rsidR="00B07457">
        <w:t xml:space="preserve">за допомогою вищезазначених методів проводиться вимірювання генів за різних умов: часу, стадій розвитку, фенотипів, здоров’я чи хвороба тощо. За допомогою цього отримують значення рівня експресії генів у чисельній формі. Якщо було проведено багато експериментів, то можна побудувати матрицю значень, що відображає значення </w:t>
      </w:r>
      <m:oMath>
        <m:r>
          <w:rPr>
            <w:rFonts w:ascii="Cambria Math" w:hAnsi="Cambria Math"/>
          </w:rPr>
          <m:t>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</m:oMath>
      <w:r w:rsidR="007B0E34" w:rsidRPr="007B0E34">
        <w:t xml:space="preserve">, </w:t>
      </w:r>
      <w:r w:rsidR="007B0E34">
        <w:t xml:space="preserve">де </w:t>
      </w:r>
      <m:oMath>
        <m:r>
          <w:rPr>
            <w:rFonts w:ascii="Cambria Math" w:hAnsi="Cambria Math"/>
          </w:rPr>
          <m:t>T</m:t>
        </m:r>
      </m:oMath>
      <w:r w:rsidR="007B0E34" w:rsidRPr="007B0E34">
        <w:t xml:space="preserve"> </w:t>
      </w:r>
      <w:r w:rsidR="007B0E34">
        <w:t>–</w:t>
      </w:r>
      <w:r w:rsidR="007B0E34" w:rsidRPr="007B0E34">
        <w:t xml:space="preserve"> </w:t>
      </w:r>
      <w:r w:rsidR="007B0E34">
        <w:t xml:space="preserve">рівень експресії гена в тестовому зразку, </w:t>
      </w:r>
      <m:oMath>
        <m:r>
          <w:rPr>
            <w:rFonts w:ascii="Cambria Math" w:hAnsi="Cambria Math"/>
          </w:rPr>
          <m:t>R</m:t>
        </m:r>
      </m:oMath>
      <w:r w:rsidR="007B0E34">
        <w:t xml:space="preserve"> – рівень експресії гена в еталонному зразку. Такі матриці можна </w:t>
      </w:r>
      <w:proofErr w:type="spellStart"/>
      <w:r w:rsidR="007B0E34">
        <w:t>кластерувати</w:t>
      </w:r>
      <w:proofErr w:type="spellEnd"/>
      <w:r w:rsidR="007B0E34">
        <w:t xml:space="preserve"> за ієрархією, відображаючи відносини між парами генів, парами пар тощо. Це утворює </w:t>
      </w:r>
      <w:proofErr w:type="spellStart"/>
      <w:r w:rsidR="007B0E34">
        <w:t>дендрограму</w:t>
      </w:r>
      <w:proofErr w:type="spellEnd"/>
      <w:r w:rsidR="007B0E34">
        <w:t>, з колонками та рядками, упорядкованими за певним алгоритмом.</w:t>
      </w:r>
      <w:r w:rsidR="00A82AE8">
        <w:t xml:space="preserve"> Це дозволяє відкрити приховану </w:t>
      </w:r>
      <w:r w:rsidR="00A82AE8">
        <w:lastRenderedPageBreak/>
        <w:t xml:space="preserve">структуру довгого сегмента </w:t>
      </w:r>
      <w:proofErr w:type="spellStart"/>
      <w:r w:rsidR="00A82AE8">
        <w:t>геному</w:t>
      </w:r>
      <w:proofErr w:type="spellEnd"/>
      <w:r w:rsidR="00A82AE8">
        <w:t xml:space="preserve"> та отримати розуміння про його функцію та, відповідно, краще розуміння причини певної хвороби.</w:t>
      </w:r>
      <w:r w:rsidR="00EB2388">
        <w:t xml:space="preserve"> </w:t>
      </w:r>
      <w:r w:rsidR="00821DFF">
        <w:rPr>
          <w:color w:val="000000" w:themeColor="text1"/>
        </w:rPr>
        <w:t xml:space="preserve">Такі теплові карти для розглянутого набору даних про ГЛЛ можна знайти, наприклад, у </w:t>
      </w:r>
      <w:proofErr w:type="spellStart"/>
      <w:r w:rsidR="00EC3E18">
        <w:rPr>
          <w:color w:val="000000" w:themeColor="text1"/>
        </w:rPr>
        <w:t>К’яретті</w:t>
      </w:r>
      <w:proofErr w:type="spellEnd"/>
      <w:r w:rsidR="00EC3E18">
        <w:rPr>
          <w:color w:val="000000" w:themeColor="text1"/>
        </w:rPr>
        <w:t xml:space="preserve"> та інші </w:t>
      </w:r>
      <w:r w:rsidR="00F970E2" w:rsidRPr="00F970E2">
        <w:rPr>
          <w:color w:val="000000" w:themeColor="text1"/>
        </w:rPr>
        <w:t>[3]</w:t>
      </w:r>
      <w:r w:rsidR="00821DFF" w:rsidRPr="00103EC0">
        <w:rPr>
          <w:color w:val="000000" w:themeColor="text1"/>
        </w:rPr>
        <w:t>.</w:t>
      </w:r>
    </w:p>
    <w:p w:rsidR="00CD5741" w:rsidRPr="00CD5741" w:rsidRDefault="00CD5741" w:rsidP="00CD5741">
      <w:pPr>
        <w:keepNext/>
        <w:keepLines/>
        <w:numPr>
          <w:ilvl w:val="1"/>
          <w:numId w:val="1"/>
        </w:numPr>
        <w:spacing w:before="40" w:after="0"/>
        <w:ind w:left="0" w:firstLine="709"/>
        <w:outlineLvl w:val="1"/>
        <w:rPr>
          <w:rFonts w:eastAsiaTheme="majorEastAsia"/>
          <w:b/>
        </w:rPr>
      </w:pPr>
      <w:bookmarkStart w:id="8" w:name="_Toc167287439"/>
      <w:r>
        <w:rPr>
          <w:rFonts w:eastAsiaTheme="majorEastAsia"/>
          <w:b/>
        </w:rPr>
        <w:t>Статистичні критерії порівнянн</w:t>
      </w:r>
      <w:r w:rsidR="000C69FC">
        <w:rPr>
          <w:rFonts w:eastAsiaTheme="majorEastAsia"/>
          <w:b/>
        </w:rPr>
        <w:t>я</w:t>
      </w:r>
      <w:r>
        <w:rPr>
          <w:rFonts w:eastAsiaTheme="majorEastAsia"/>
          <w:b/>
        </w:rPr>
        <w:t xml:space="preserve"> середніх</w:t>
      </w:r>
      <w:bookmarkEnd w:id="8"/>
    </w:p>
    <w:p w:rsidR="00CA4474" w:rsidRPr="0046242F" w:rsidRDefault="0071745D" w:rsidP="005200E9">
      <w:pPr>
        <w:spacing w:after="0"/>
        <w:rPr>
          <w:i/>
        </w:rPr>
      </w:pPr>
      <w:r>
        <w:t>Стандартно для пор</w:t>
      </w:r>
      <w:r w:rsidR="00E94C40">
        <w:t>івняння середніх застосовують критерій Готелінґа</w:t>
      </w:r>
      <w:r w:rsidR="005F17AC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E590F" w:rsidRPr="00AE590F">
        <w:t xml:space="preserve"> </w:t>
      </w:r>
      <w:r w:rsidR="00AE590F">
        <w:t xml:space="preserve">з фіксованим </w:t>
      </w:r>
      <m:oMath>
        <m:r>
          <w:rPr>
            <w:rFonts w:ascii="Cambria Math" w:hAnsi="Cambria Math"/>
          </w:rPr>
          <m:t>p</m:t>
        </m:r>
      </m:oMath>
      <w:r w:rsidR="00E22883" w:rsidRPr="00E22883">
        <w:t xml:space="preserve">, </w:t>
      </w:r>
      <w:r w:rsidR="00E22883">
        <w:t xml:space="preserve">меншим за </w:t>
      </w:r>
      <m:oMath>
        <m:r>
          <w:rPr>
            <w:rFonts w:ascii="Cambria Math" w:hAnsi="Cambria Math"/>
          </w:rPr>
          <m:t>n=: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-2</m:t>
        </m:r>
      </m:oMath>
      <w:r w:rsidR="004672B5" w:rsidRPr="004672B5">
        <w:t xml:space="preserve"> </w:t>
      </w:r>
      <w:r w:rsidR="004672B5">
        <w:t xml:space="preserve">та 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Σ</m:t>
        </m:r>
      </m:oMath>
      <w:r w:rsidR="00E94C40">
        <w:t>, о</w:t>
      </w:r>
      <w:r w:rsidR="00FF054F">
        <w:t xml:space="preserve">днак його сфера застосування не включає ситуацію, коли </w:t>
      </w:r>
      <m:oMath>
        <m:r>
          <w:rPr>
            <w:rFonts w:ascii="Cambria Math" w:hAnsi="Cambria Math"/>
          </w:rPr>
          <m:t>p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 xml:space="preserve">n </m:t>
        </m:r>
        <m:r>
          <m:rPr>
            <m:sty m:val="p"/>
          </m:rPr>
          <w:rPr>
            <w:rFonts w:ascii="Cambria Math" w:hAnsi="Cambria Math"/>
          </w:rPr>
          <m:t>→∞</m:t>
        </m:r>
      </m:oMath>
      <w:r w:rsidR="001E7B62" w:rsidRPr="001E7B62">
        <w:t xml:space="preserve">, </w:t>
      </w:r>
      <w:r w:rsidR="001E7B62">
        <w:t>тобто розмірність даних значно перевищує розмір вибірки.</w:t>
      </w:r>
      <w:r w:rsidR="00235CC9" w:rsidRPr="00235CC9">
        <w:t xml:space="preserve"> </w:t>
      </w:r>
      <w:r w:rsidR="00F51B76">
        <w:t xml:space="preserve">Баї та </w:t>
      </w:r>
      <w:proofErr w:type="spellStart"/>
      <w:r w:rsidR="00F51B76">
        <w:t>Сарандаса</w:t>
      </w:r>
      <w:proofErr w:type="spellEnd"/>
      <w:r w:rsidR="001E7B62" w:rsidRPr="00F04A31">
        <w:t xml:space="preserve"> </w:t>
      </w:r>
      <w:r w:rsidR="00CA4474" w:rsidRPr="00C2660B">
        <w:t>[</w:t>
      </w:r>
      <w:r w:rsidR="00516F69" w:rsidRPr="00516F69">
        <w:t>4</w:t>
      </w:r>
      <w:r w:rsidR="00CA4474" w:rsidRPr="00C2660B">
        <w:t>]</w:t>
      </w:r>
      <w:r w:rsidR="00235CC9">
        <w:t xml:space="preserve"> показали також, що за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F04A31" w:rsidRPr="00F04A31">
        <w:t xml:space="preserve"> </w:t>
      </w:r>
      <w:r w:rsidR="00703452">
        <w:t xml:space="preserve">його точність зменшується зі збільшенням </w:t>
      </w:r>
      <m:oMath>
        <m:r>
          <w:rPr>
            <w:rFonts w:ascii="Cambria Math" w:hAnsi="Cambria Math"/>
          </w:rPr>
          <m:t>c</m:t>
        </m:r>
      </m:oMath>
      <w:r w:rsidR="001A24B7">
        <w:t>,</w:t>
      </w:r>
      <w:r w:rsidR="00703452" w:rsidRPr="00703452">
        <w:t xml:space="preserve"> </w:t>
      </w:r>
      <w:r w:rsidR="001A24B7">
        <w:t xml:space="preserve">зокрема через те, що матриця вибіркової коваріації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A24B7">
        <w:t xml:space="preserve"> не збігається до популяційної коваріації коли </w:t>
      </w:r>
      <m:oMath>
        <m:r>
          <w:rPr>
            <w:rFonts w:ascii="Cambria Math" w:hAnsi="Cambria Math"/>
          </w:rPr>
          <m:t>p</m:t>
        </m:r>
      </m:oMath>
      <w:r w:rsidR="001A24B7">
        <w:t xml:space="preserve"> та </w:t>
      </w:r>
      <m:oMath>
        <m:r>
          <w:rPr>
            <w:rFonts w:ascii="Cambria Math" w:hAnsi="Cambria Math"/>
          </w:rPr>
          <m:t>n</m:t>
        </m:r>
      </m:oMath>
      <w:r w:rsidR="001A24B7">
        <w:t xml:space="preserve"> мають однаковий порядок</w:t>
      </w:r>
      <w:r w:rsidR="00CA4474" w:rsidRPr="00CA4474">
        <w:t xml:space="preserve">. </w:t>
      </w:r>
      <w:proofErr w:type="spellStart"/>
      <w:r w:rsidR="00F51B76">
        <w:t>Їн</w:t>
      </w:r>
      <w:proofErr w:type="spellEnd"/>
      <w:r w:rsidR="00CA4474" w:rsidRPr="00CA4474">
        <w:t xml:space="preserve">, </w:t>
      </w:r>
      <w:r w:rsidR="00F51B76">
        <w:t>Баї</w:t>
      </w:r>
      <w:r w:rsidR="00CA4474" w:rsidRPr="00C2660B">
        <w:t xml:space="preserve"> </w:t>
      </w:r>
      <w:r w:rsidR="00CA4474">
        <w:t xml:space="preserve">та </w:t>
      </w:r>
      <w:proofErr w:type="spellStart"/>
      <w:r w:rsidR="00F51B76">
        <w:t>Крішная</w:t>
      </w:r>
      <w:proofErr w:type="spellEnd"/>
      <w:r w:rsidR="00CA4474" w:rsidRPr="00C2660B">
        <w:t xml:space="preserve"> [</w:t>
      </w:r>
      <w:r w:rsidR="00516F69" w:rsidRPr="00872D23">
        <w:t>5</w:t>
      </w:r>
      <w:r w:rsidR="00CA4474" w:rsidRPr="00C2660B">
        <w:t xml:space="preserve">] </w:t>
      </w:r>
      <w:r w:rsidR="00CA4474">
        <w:t>показали</w:t>
      </w:r>
      <w:r w:rsidR="00F03855">
        <w:t xml:space="preserve">, що за </w:t>
      </w:r>
      <m:oMath>
        <m:r>
          <w:rPr>
            <w:rFonts w:ascii="Cambria Math" w:hAnsi="Cambria Math"/>
          </w:rPr>
          <m:t>p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 xml:space="preserve">n 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c</m:t>
        </m:r>
      </m:oMath>
      <w:r w:rsidR="00F03855" w:rsidRPr="00F03855">
        <w:t xml:space="preserve"> </w:t>
      </w:r>
      <w:r w:rsidR="00F03855">
        <w:t xml:space="preserve">максимум і мінімум власних значень вибіркової </w:t>
      </w:r>
      <w:proofErr w:type="spellStart"/>
      <w:r w:rsidR="00F03855">
        <w:t>коваріації</w:t>
      </w:r>
      <w:proofErr w:type="spellEnd"/>
      <w:r w:rsidR="00F0385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03855" w:rsidRPr="00F03855">
        <w:t xml:space="preserve"> </w:t>
      </w:r>
      <w:r w:rsidR="00F03855">
        <w:t xml:space="preserve">не збігаються до відповідних власних значень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46242F" w:rsidRPr="0046242F">
        <w:t xml:space="preserve">. </w:t>
      </w:r>
      <w:r w:rsidR="0046242F">
        <w:t xml:space="preserve">За </w:t>
      </w:r>
      <m:oMath>
        <m:r>
          <w:rPr>
            <w:rFonts w:ascii="Cambria Math" w:hAnsi="Cambria Math"/>
          </w:rPr>
          <m:t>p&gt;n</m:t>
        </m:r>
      </m:oMath>
      <w:r w:rsidR="0046242F" w:rsidRPr="0046242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46242F" w:rsidRPr="0046242F">
        <w:t xml:space="preserve"> </w:t>
      </w:r>
      <w:r w:rsidR="0046242F">
        <w:t xml:space="preserve">може не бути оборотною, тому статистику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6242F">
        <w:t xml:space="preserve"> не визначено.</w:t>
      </w:r>
    </w:p>
    <w:p w:rsidR="001B5B55" w:rsidRDefault="00F51B76" w:rsidP="005200E9">
      <w:pPr>
        <w:spacing w:after="0"/>
      </w:pPr>
      <w:r>
        <w:t>Баї</w:t>
      </w:r>
      <w:r w:rsidR="002355DC" w:rsidRPr="002355DC">
        <w:t xml:space="preserve"> </w:t>
      </w:r>
      <w:r>
        <w:t xml:space="preserve">та </w:t>
      </w:r>
      <w:proofErr w:type="spellStart"/>
      <w:r>
        <w:t>Сарандаса</w:t>
      </w:r>
      <w:proofErr w:type="spellEnd"/>
      <w:r>
        <w:t xml:space="preserve"> </w:t>
      </w:r>
      <w:r w:rsidR="00F04A31">
        <w:t>запропонували обчислення статистики</w:t>
      </w:r>
      <w:r w:rsidR="0057173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7173E">
        <w:t>,</w:t>
      </w:r>
      <w:r w:rsidR="00F04A31">
        <w:t xml:space="preserve"> а </w:t>
      </w:r>
      <w:r>
        <w:t>Чен</w:t>
      </w:r>
      <w:r w:rsidR="00F04A31" w:rsidRPr="00F04A31">
        <w:t xml:space="preserve"> </w:t>
      </w:r>
      <w:r w:rsidR="00F04A31">
        <w:t xml:space="preserve">та </w:t>
      </w:r>
      <w:r w:rsidR="00F04A31" w:rsidRPr="00A60D82">
        <w:rPr>
          <w:color w:val="FF0000"/>
          <w:lang w:val="en-US"/>
        </w:rPr>
        <w:t>Qin</w:t>
      </w:r>
      <w:r w:rsidR="00C2660B" w:rsidRPr="00A60D82">
        <w:rPr>
          <w:color w:val="FF0000"/>
        </w:rPr>
        <w:t xml:space="preserve"> </w:t>
      </w:r>
      <w:r w:rsidR="00C2660B" w:rsidRPr="00F03855">
        <w:t>[</w:t>
      </w:r>
      <w:r w:rsidR="00872D23" w:rsidRPr="000C0279">
        <w:t>6</w:t>
      </w:r>
      <w:r w:rsidR="00C2660B" w:rsidRPr="00F03855">
        <w:t>]</w:t>
      </w:r>
      <w:r w:rsidR="00F04A31" w:rsidRPr="00F04A31">
        <w:t xml:space="preserve"> </w:t>
      </w:r>
      <w:r w:rsidR="00F04A31">
        <w:t>розширили її до статистик</w:t>
      </w:r>
      <w:r w:rsidR="00664DC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64DCC" w:rsidRPr="00695E90">
        <w:t xml:space="preserve"> </w:t>
      </w:r>
      <w:r w:rsidR="00664DCC">
        <w:t>та</w:t>
      </w:r>
      <w:r w:rsidR="00F04A3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04A31" w:rsidRPr="00F04A31">
        <w:t>.</w:t>
      </w:r>
    </w:p>
    <w:p w:rsidR="00022249" w:rsidRDefault="00022249" w:rsidP="00022249">
      <w:pPr>
        <w:spacing w:after="0"/>
      </w:pPr>
      <w:r>
        <w:t xml:space="preserve">Використання цих статистик полягає в наявності двох незалежних однаково розподілених випадкових вибірок із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022249">
        <w:t xml:space="preserve">, </w:t>
      </w:r>
      <w:r>
        <w:t>а саме</w:t>
      </w:r>
    </w:p>
    <w:p w:rsidR="0090692D" w:rsidRDefault="0090692D" w:rsidP="00AE1609">
      <w:pPr>
        <w:tabs>
          <w:tab w:val="left" w:pos="7088"/>
        </w:tabs>
        <w:spacing w:after="0"/>
        <w:jc w:val="center"/>
      </w:pPr>
      <m:oMath>
        <m:r>
          <m:rPr>
            <m:lit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m:rPr>
            <m:lit/>
          </m:rPr>
          <w:rPr>
            <w:rFonts w:ascii="Cambria Math" w:hAnsi="Cambria Math"/>
          </w:rPr>
          <m:t>}</m:t>
        </m:r>
        <m:r>
          <w:rPr>
            <w:rFonts w:ascii="Cambria Math" w:hAnsi="Cambria Math"/>
          </w:rPr>
          <m:t xml:space="preserve">~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r>
          <m:rPr>
            <m:nor/>
          </m:rPr>
          <w:rPr>
            <w:rFonts w:ascii="Cambria Math" w:hAnsi="Cambria Math"/>
          </w:rPr>
          <m:t xml:space="preserve">           для  </m:t>
        </m:r>
        <m:r>
          <w:rPr>
            <w:rFonts w:ascii="Cambria Math" w:hAnsi="Cambria Math"/>
          </w:rPr>
          <m:t>i=1,2</m:t>
        </m:r>
      </m:oMath>
      <w:r w:rsidRPr="0090692D">
        <w:t>,</w:t>
      </w:r>
      <w:r w:rsidR="006A7345">
        <w:tab/>
      </w:r>
      <w:r w:rsidR="008D7B54" w:rsidRPr="0084240F">
        <w:rPr>
          <w:color w:val="FF0000"/>
        </w:rPr>
        <w:t>(1.1)</w:t>
      </w:r>
    </w:p>
    <w:p w:rsidR="0090692D" w:rsidRDefault="00AE72E6" w:rsidP="0002042D">
      <w:pPr>
        <w:spacing w:after="0"/>
        <w:ind w:firstLine="0"/>
      </w:pPr>
      <w:r>
        <w:t xml:space="preserve">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36049" w:rsidRPr="00F36049">
        <w:t xml:space="preserve"> – </w:t>
      </w:r>
      <w:r w:rsidR="00F36049">
        <w:t xml:space="preserve">розподіл із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="00F36049" w:rsidRPr="00F36049">
        <w:t xml:space="preserve"> </w:t>
      </w:r>
      <w:r w:rsidR="00F36049">
        <w:t xml:space="preserve">із середнім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36049" w:rsidRPr="00F36049">
        <w:t xml:space="preserve"> </w:t>
      </w:r>
      <w:r w:rsidR="00F36049">
        <w:t>та коваріацією</w:t>
      </w:r>
      <w:r w:rsidR="00F36049" w:rsidRPr="00F3604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E4776" w:rsidRPr="005E4776">
        <w:t xml:space="preserve">. </w:t>
      </w:r>
      <w:r w:rsidR="005E4776">
        <w:t>Одна з цілей багатовимірного аналізу – перевірка гіпотези про рівність середніх двох багатовимірних популяцій:</w:t>
      </w:r>
    </w:p>
    <w:p w:rsidR="005E4776" w:rsidRDefault="009578AA" w:rsidP="002973DD">
      <w:pPr>
        <w:spacing w:after="0"/>
        <w:jc w:val="center"/>
        <w:rPr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</w:rPr>
          <m:t xml:space="preserve">       проти      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μ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973DD" w:rsidRPr="002973DD">
        <w:rPr>
          <w:i/>
        </w:rPr>
        <w:t>.</w:t>
      </w:r>
    </w:p>
    <w:p w:rsidR="002973DD" w:rsidRDefault="002973DD" w:rsidP="008371F7">
      <w:pPr>
        <w:spacing w:after="0"/>
        <w:jc w:val="left"/>
      </w:pPr>
      <w:r>
        <w:t xml:space="preserve">Ця гіпотеза складається з </w:t>
      </w:r>
      <m:oMath>
        <m:r>
          <w:rPr>
            <w:rFonts w:ascii="Cambria Math" w:hAnsi="Cambria Math"/>
          </w:rPr>
          <m:t>p</m:t>
        </m:r>
      </m:oMath>
      <w:r>
        <w:t xml:space="preserve"> маргінальних </w:t>
      </w:r>
      <w:r w:rsidR="00D806FA">
        <w:t>гі</w:t>
      </w:r>
      <w:r>
        <w:t>потез щодо середніх кожного з виміру даних.</w:t>
      </w:r>
    </w:p>
    <w:p w:rsidR="008B2BBB" w:rsidRDefault="008131ED" w:rsidP="008371F7">
      <w:pPr>
        <w:spacing w:after="0"/>
        <w:jc w:val="left"/>
      </w:pPr>
      <w:r>
        <w:t>Тестування гіпотези про рівність середніх за умови</w:t>
      </w:r>
      <w:r w:rsidRPr="008131E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Σ</m:t>
        </m:r>
      </m:oMath>
      <w:r w:rsidRPr="008131ED">
        <w:t xml:space="preserve"> </w:t>
      </w:r>
      <w:r>
        <w:t xml:space="preserve">за статистикою </w:t>
      </w:r>
      <w:r w:rsidR="00A60D82">
        <w:t>Баї</w:t>
      </w:r>
      <w:r w:rsidR="00A60D82" w:rsidRPr="002355DC">
        <w:t xml:space="preserve"> </w:t>
      </w:r>
      <w:r w:rsidR="00A60D82">
        <w:t xml:space="preserve">та </w:t>
      </w:r>
      <w:proofErr w:type="spellStart"/>
      <w:r w:rsidR="00A60D82">
        <w:t>Сарандаса</w:t>
      </w:r>
      <w:proofErr w:type="spellEnd"/>
      <w:r w:rsidR="00A60D82">
        <w:t xml:space="preserve"> </w:t>
      </w:r>
      <w:r>
        <w:t>базується на:</w:t>
      </w:r>
    </w:p>
    <w:p w:rsidR="008131ED" w:rsidRPr="00060555" w:rsidRDefault="009578AA" w:rsidP="00621E0D">
      <w:pPr>
        <w:tabs>
          <w:tab w:val="left" w:pos="7088"/>
        </w:tabs>
        <w:spacing w:after="0"/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  <w:lang w:val="en-US"/>
          </w:rPr>
          <m:t>τ</m:t>
        </m:r>
        <m:r>
          <w:rPr>
            <w:rFonts w:ascii="Cambria Math" w:hAnsi="Cambria Math"/>
            <w:lang w:val="en-US"/>
          </w:rPr>
          <m:t>tr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</m:oMath>
      <w:r w:rsidR="004E75E0" w:rsidRPr="00060555">
        <w:t>,</w:t>
      </w:r>
      <w:r w:rsidR="00AE1609">
        <w:tab/>
        <w:t>(1.2)</w:t>
      </w:r>
    </w:p>
    <w:p w:rsidR="004E75E0" w:rsidRDefault="0002042D" w:rsidP="0002042D">
      <w:pPr>
        <w:spacing w:after="0"/>
        <w:ind w:left="0" w:firstLine="0"/>
        <w:jc w:val="left"/>
      </w:pPr>
      <w:r>
        <w:t xml:space="preserve">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7D412C">
        <w:t xml:space="preserve">та </w:t>
      </w:r>
      <m:oMath>
        <m:r>
          <m:rPr>
            <m:sty m:val="p"/>
          </m:rPr>
          <w:rPr>
            <w:rFonts w:ascii="Cambria Math" w:hAnsi="Cambria Math"/>
          </w:rPr>
          <m:t>τ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 w:rsidR="00C3380D" w:rsidRPr="00060555">
        <w:t xml:space="preserve">. </w:t>
      </w:r>
      <w:r w:rsidR="00117FC5">
        <w:t xml:space="preserve">Пропозиція </w:t>
      </w:r>
      <w:r w:rsidR="006C5581">
        <w:t>Баї</w:t>
      </w:r>
      <w:r w:rsidR="006C5581" w:rsidRPr="002355DC">
        <w:t xml:space="preserve"> </w:t>
      </w:r>
      <w:r w:rsidR="006C5581">
        <w:t xml:space="preserve">та </w:t>
      </w:r>
      <w:proofErr w:type="spellStart"/>
      <w:r w:rsidR="006C5581">
        <w:t>Сарандаса</w:t>
      </w:r>
      <w:proofErr w:type="spellEnd"/>
      <w:r w:rsidR="006C5581">
        <w:t xml:space="preserve"> </w:t>
      </w:r>
      <w:r w:rsidR="00117FC5">
        <w:t xml:space="preserve">полягає у вилученні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 w:rsidR="00117FC5" w:rsidRPr="00427D2A">
        <w:t xml:space="preserve"> </w:t>
      </w:r>
      <w:r w:rsidR="00117FC5">
        <w:t xml:space="preserve">з тесту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17FC5" w:rsidRPr="00427D2A">
        <w:t xml:space="preserve">, </w:t>
      </w:r>
      <w:r w:rsidR="00117FC5">
        <w:t xml:space="preserve">зважаючи на відсутність користі від нього за </w:t>
      </w:r>
      <m:oMath>
        <m:r>
          <w:rPr>
            <w:rFonts w:ascii="Cambria Math" w:hAnsi="Cambria Math"/>
          </w:rPr>
          <m:t>p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 xml:space="preserve">n 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c &gt; 0</m:t>
        </m:r>
      </m:oMath>
      <w:r w:rsidR="00117FC5">
        <w:t xml:space="preserve">. Також для отримання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17FC5" w:rsidRPr="00117FC5">
        <w:t xml:space="preserve"> </w:t>
      </w:r>
      <w:r w:rsidR="00117FC5">
        <w:t xml:space="preserve">віднімають </w:t>
      </w:r>
      <m:oMath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942B81" w:rsidRPr="00942B81">
        <w:t>.</w:t>
      </w:r>
      <w:r w:rsidR="007F6992" w:rsidRPr="007F6992">
        <w:t xml:space="preserve"> </w:t>
      </w:r>
      <w:r w:rsidR="007F6992">
        <w:t>Для цього тесту припущено такі умови:</w:t>
      </w:r>
    </w:p>
    <w:p w:rsidR="007F6992" w:rsidRPr="00621E0D" w:rsidRDefault="00DA6F7E" w:rsidP="00F33894">
      <w:pPr>
        <w:tabs>
          <w:tab w:val="left" w:pos="7088"/>
        </w:tabs>
        <w:spacing w:after="0"/>
        <w:ind w:left="0" w:firstLine="0"/>
        <w:jc w:val="center"/>
      </w:pPr>
      <m:oMath>
        <m:r>
          <w:rPr>
            <w:rFonts w:ascii="Cambria Math" w:hAnsi="Cambria Math"/>
            <w:lang w:val="en-US"/>
          </w:rPr>
          <m:t>p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</w:rPr>
          <m:t>∞</m:t>
        </m:r>
        <m:r>
          <m:rPr>
            <m:nor/>
          </m:rPr>
          <w:rPr>
            <w:rFonts w:ascii="Cambria Math" w:hAnsi="Cambria Math"/>
          </w:rPr>
          <m:t xml:space="preserve">      та     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λ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621E0D" w:rsidRPr="007C27B3">
        <w:tab/>
      </w:r>
      <w:r w:rsidR="00621E0D">
        <w:t>(1.3)</w:t>
      </w:r>
    </w:p>
    <w:p w:rsidR="00DA6F7E" w:rsidRPr="00B14766" w:rsidRDefault="009578AA" w:rsidP="00EF21F0">
      <w:pPr>
        <w:tabs>
          <w:tab w:val="left" w:pos="7088"/>
        </w:tabs>
        <w:spacing w:after="0"/>
        <w:ind w:left="0" w:firstLine="0"/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k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m:rPr>
            <m:nor/>
          </m:rPr>
          <w:rPr>
            <w:rFonts w:ascii="Cambria Math" w:hAnsi="Cambria Math"/>
          </w:rPr>
          <m:t xml:space="preserve">     та     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o</m:t>
        </m:r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  <w:lang w:val="en-US"/>
          </w:rPr>
          <m:t>tr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  <w:lang w:val="en-US"/>
          </w:rPr>
          <m:t>n</m:t>
        </m:r>
        <m:r>
          <m:rPr>
            <m:lit/>
          </m:rPr>
          <w:rPr>
            <w:rFonts w:ascii="Cambria Math" w:hAnsi="Cambria Math"/>
          </w:rPr>
          <m:t>}</m:t>
        </m:r>
      </m:oMath>
      <w:r w:rsidR="00023C08" w:rsidRPr="00B14766">
        <w:t>,</w:t>
      </w:r>
      <w:r w:rsidR="00EF21F0">
        <w:tab/>
        <w:t>(1.4)</w:t>
      </w:r>
    </w:p>
    <w:p w:rsidR="00016288" w:rsidRPr="00B14766" w:rsidRDefault="00016288" w:rsidP="00016288">
      <w:pPr>
        <w:spacing w:after="0"/>
        <w:ind w:left="0" w:firstLine="0"/>
        <w:jc w:val="left"/>
      </w:pPr>
      <w:r>
        <w:t xml:space="preserve">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B14766">
        <w:t xml:space="preserve"> – </w:t>
      </w:r>
      <w:r>
        <w:t xml:space="preserve">найбільше власне значення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BB3F28" w:rsidRPr="00B14766">
        <w:t>.</w:t>
      </w:r>
    </w:p>
    <w:p w:rsidR="0084177E" w:rsidRDefault="00F452B4" w:rsidP="00F452B4">
      <w:pPr>
        <w:spacing w:after="0"/>
        <w:ind w:left="0" w:firstLine="709"/>
        <w:jc w:val="left"/>
      </w:pPr>
      <w:r>
        <w:t xml:space="preserve">Статистика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14766">
        <w:t xml:space="preserve"> </w:t>
      </w:r>
      <w:r>
        <w:t>має вигляд:</w:t>
      </w:r>
    </w:p>
    <w:p w:rsidR="0006180E" w:rsidRPr="0006180E" w:rsidRDefault="009578AA" w:rsidP="00392775">
      <w:pPr>
        <w:tabs>
          <w:tab w:val="left" w:pos="7088"/>
        </w:tabs>
        <w:spacing w:after="0"/>
        <w:ind w:left="0" w:firstLine="709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=: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≠</m:t>
                </m:r>
                <m:r>
                  <w:rPr>
                    <w:rFonts w:ascii="Cambria Math" w:hAnsi="Cambria Math"/>
                  </w:rPr>
                  <m:t>j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1j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nary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≠</m:t>
                </m:r>
                <m:r>
                  <w:rPr>
                    <w:rFonts w:ascii="Cambria Math" w:hAnsi="Cambria Math"/>
                  </w:rPr>
                  <m:t>j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2j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nary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-2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sup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2j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</m:e>
            </m:nary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 w:rsidR="00377C99">
        <w:tab/>
        <w:t>(1.5)</w:t>
      </w:r>
    </w:p>
    <w:p w:rsidR="0006180E" w:rsidRDefault="0006180E" w:rsidP="0006180E">
      <w:pPr>
        <w:spacing w:after="0"/>
        <w:ind w:left="0" w:firstLine="0"/>
        <w:jc w:val="left"/>
      </w:pPr>
      <w:r>
        <w:t xml:space="preserve">після вилучення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  <m:ctrlPr>
              <w:rPr>
                <w:rFonts w:ascii="Cambria Math" w:hAnsi="Cambria Math"/>
                <w:i/>
              </w:rPr>
            </m:ctrlP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</m:oMath>
      <w:r w:rsidRPr="0006180E">
        <w:t xml:space="preserve"> </w:t>
      </w:r>
      <w:r>
        <w:t xml:space="preserve">для </w:t>
      </w:r>
      <m:oMath>
        <m:r>
          <w:rPr>
            <w:rFonts w:ascii="Cambria Math" w:hAnsi="Cambria Math"/>
          </w:rPr>
          <m:t>i=1</m:t>
        </m:r>
        <m:r>
          <m:rPr>
            <m:nor/>
          </m:rPr>
          <w:rPr>
            <w:rFonts w:ascii="Cambria Math" w:hAnsi="Cambria Math"/>
          </w:rPr>
          <m:t xml:space="preserve"> та </m:t>
        </m:r>
        <m:r>
          <w:rPr>
            <w:rFonts w:ascii="Cambria Math" w:hAnsi="Cambria Math"/>
          </w:rPr>
          <m:t>2</m:t>
        </m:r>
      </m:oMath>
      <w:r w:rsidR="0087073E">
        <w:t xml:space="preserve"> з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13465" w:rsidRPr="00B34E6C">
        <w:t>.</w:t>
      </w:r>
      <w:r w:rsidR="00B34E6C">
        <w:t xml:space="preserve"> Можна показати, що</w:t>
      </w:r>
    </w:p>
    <w:p w:rsidR="00B34E6C" w:rsidRPr="00B14766" w:rsidRDefault="00060555" w:rsidP="0070193F">
      <w:pPr>
        <w:spacing w:after="0"/>
        <w:ind w:left="0" w:firstLine="0"/>
        <w:jc w:val="center"/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34E6C" w:rsidRPr="00B14766">
        <w:t>.</w:t>
      </w:r>
    </w:p>
    <w:p w:rsidR="00186155" w:rsidRDefault="00186155" w:rsidP="00186155">
      <w:pPr>
        <w:spacing w:after="0"/>
        <w:ind w:left="0" w:firstLine="709"/>
        <w:jc w:val="left"/>
      </w:pPr>
      <w:r>
        <w:t xml:space="preserve">Тож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14766">
        <w:t xml:space="preserve"> </w:t>
      </w:r>
      <w:r>
        <w:t xml:space="preserve">є всім необхідним для тестування. За правильности гіпотези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та умови</w:t>
      </w:r>
    </w:p>
    <w:p w:rsidR="00B74766" w:rsidRPr="00060555" w:rsidRDefault="009578AA" w:rsidP="003C6E06">
      <w:pPr>
        <w:tabs>
          <w:tab w:val="left" w:pos="7088"/>
        </w:tabs>
        <w:spacing w:after="0"/>
        <w:ind w:left="0" w:firstLine="709"/>
        <w:jc w:val="center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=o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tr</m:t>
            </m:r>
            <m:r>
              <m:rPr>
                <m:lit/>
              </m:rPr>
              <w:rPr>
                <w:rFonts w:ascii="Cambria Math" w:hAnsi="Cambria Math"/>
              </w:rPr>
              <m:t>{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lit/>
              </m:rPr>
              <w:rPr>
                <w:rFonts w:ascii="Cambria Math" w:hAnsi="Cambria Math"/>
              </w:rPr>
              <m:t>}</m:t>
            </m:r>
          </m:e>
        </m:d>
      </m:oMath>
      <w:r w:rsidR="00BA32FB">
        <w:rPr>
          <w:i/>
        </w:rPr>
        <w:tab/>
      </w:r>
      <w:r w:rsidR="00BA32FB" w:rsidRPr="003C6E06">
        <w:t>(1</w:t>
      </w:r>
      <w:r w:rsidR="00826A57" w:rsidRPr="003C6E06">
        <w:t>.6)</w:t>
      </w:r>
    </w:p>
    <w:p w:rsidR="00060555" w:rsidRPr="00060555" w:rsidRDefault="00060555" w:rsidP="00060555">
      <w:pPr>
        <w:spacing w:after="0"/>
        <w:ind w:left="0" w:firstLine="0"/>
        <w:jc w:val="left"/>
      </w:pPr>
      <w:r>
        <w:t>маємо:</w:t>
      </w:r>
    </w:p>
    <w:p w:rsidR="001E6A73" w:rsidRDefault="001A4397" w:rsidP="00EE1368">
      <w:pPr>
        <w:spacing w:after="0"/>
        <w:jc w:val="center"/>
      </w:pPr>
      <m:oMath>
        <m:r>
          <w:rPr>
            <w:rFonts w:ascii="Cambria Math" w:hAnsi="Cambria Math"/>
            <w:lang w:val="en-US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lit/>
          </m:rPr>
          <w:rPr>
            <w:rFonts w:ascii="Cambria Math" w:hAnsi="Cambria Math"/>
          </w:rPr>
          <m:t>{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lit/>
          </m:rPr>
          <w:rPr>
            <w:rFonts w:ascii="Cambria Math" w:hAnsi="Cambria Math"/>
          </w:rPr>
          <m:t>}{</m:t>
        </m:r>
        <m:r>
          <w:rPr>
            <w:rFonts w:ascii="Cambria Math" w:hAnsi="Cambria Math"/>
          </w:rPr>
          <m:t>1+o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m:rPr>
            <m:lit/>
          </m:rPr>
          <w:rPr>
            <w:rFonts w:ascii="Cambria Math" w:hAnsi="Cambria Math"/>
          </w:rPr>
          <m:t>}</m:t>
        </m:r>
      </m:oMath>
      <w:r w:rsidR="00401CB7" w:rsidRPr="00401CB7">
        <w:t>,</w:t>
      </w:r>
    </w:p>
    <w:p w:rsidR="001A4397" w:rsidRDefault="002E0D9A" w:rsidP="002E0D9A">
      <w:pPr>
        <w:spacing w:after="0"/>
        <w:ind w:left="0" w:firstLine="0"/>
        <w:jc w:val="left"/>
      </w:pPr>
      <w:r>
        <w:t xml:space="preserve">де 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2E0D9A">
        <w:t xml:space="preserve">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Pr="002E0D9A">
        <w:t xml:space="preserve"> </w:t>
      </w:r>
      <w:r>
        <w:t>зникає.</w:t>
      </w:r>
    </w:p>
    <w:p w:rsidR="00E9535B" w:rsidRPr="00E9535B" w:rsidRDefault="00E9535B" w:rsidP="00E9535B">
      <w:pPr>
        <w:spacing w:after="0"/>
        <w:ind w:left="0" w:firstLine="709"/>
        <w:jc w:val="left"/>
      </w:pPr>
      <w:r>
        <w:t>Н</w:t>
      </w:r>
      <w:r w:rsidR="00DA0221">
        <w:t>е</w:t>
      </w:r>
      <w:r>
        <w:t>хай</w:t>
      </w:r>
    </w:p>
    <w:p w:rsidR="004B27CC" w:rsidRDefault="009578AA" w:rsidP="003A5DAA">
      <w:pPr>
        <w:tabs>
          <w:tab w:val="left" w:pos="7088"/>
        </w:tabs>
        <w:spacing w:after="0"/>
        <w:ind w:left="0" w:firstLine="709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nor/>
          </m:rPr>
          <w:rPr>
            <w:rFonts w:ascii="Cambria Math" w:hAnsi="Cambria Math"/>
          </w:rPr>
          <m:t xml:space="preserve">       для       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=1,</m:t>
        </m:r>
        <m:r>
          <m:rPr>
            <m:sty m:val="p"/>
          </m:rP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,  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=1</m:t>
        </m:r>
        <m:r>
          <m:rPr>
            <m:nor/>
          </m:rPr>
          <w:rPr>
            <w:rFonts w:ascii="Cambria Math" w:hAnsi="Cambria Math"/>
          </w:rPr>
          <m:t xml:space="preserve"> та </m:t>
        </m:r>
        <m:r>
          <w:rPr>
            <w:rFonts w:ascii="Cambria Math" w:hAnsi="Cambria Math"/>
          </w:rPr>
          <m:t>2</m:t>
        </m:r>
      </m:oMath>
      <w:r w:rsidR="0036316F" w:rsidRPr="009A3A43">
        <w:t>,</w:t>
      </w:r>
      <w:r w:rsidR="003A5DAA">
        <w:tab/>
        <w:t>(1.7)</w:t>
      </w:r>
    </w:p>
    <w:p w:rsidR="004D381E" w:rsidRDefault="004D381E" w:rsidP="004D381E">
      <w:pPr>
        <w:spacing w:after="0"/>
        <w:ind w:left="0" w:firstLine="0"/>
        <w:jc w:val="left"/>
      </w:pPr>
      <w:r>
        <w:t xml:space="preserve">де кожне </w:t>
      </w:r>
      <w:r w:rsidRPr="004D381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D381E">
        <w:t xml:space="preserve"> </w:t>
      </w:r>
      <w:r>
        <w:t>–</w:t>
      </w:r>
      <w:r w:rsidRPr="004D381E">
        <w:t xml:space="preserve"> </w:t>
      </w:r>
      <w:r>
        <w:t xml:space="preserve">матриця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m</m:t>
        </m:r>
      </m:oMath>
      <w:r w:rsidR="00252F6F" w:rsidRPr="00252F6F">
        <w:t xml:space="preserve"> </w:t>
      </w:r>
      <w:r w:rsidR="00252F6F">
        <w:t xml:space="preserve">для деякого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p</m:t>
        </m:r>
      </m:oMath>
      <w:r w:rsidR="00421944" w:rsidRPr="00421944">
        <w:t xml:space="preserve"> </w:t>
      </w:r>
      <w:r w:rsidR="00421944">
        <w:t xml:space="preserve">такого, що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15C9D" w:rsidRPr="00F15C9D">
        <w:t xml:space="preserve">, </w:t>
      </w:r>
      <m:oMath>
        <m:r>
          <m:rPr>
            <m:lit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lit/>
              </m:rPr>
              <w:rPr>
                <w:rFonts w:ascii="Cambria Math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F15C9D" w:rsidRPr="00F15C9D">
        <w:t xml:space="preserve"> </w:t>
      </w:r>
      <w:r w:rsidR="00F15C9D">
        <w:t>–</w:t>
      </w:r>
      <w:r w:rsidR="00F15C9D" w:rsidRPr="00F15C9D">
        <w:t xml:space="preserve"> </w:t>
      </w:r>
      <m:oMath>
        <m:r>
          <w:rPr>
            <w:rFonts w:ascii="Cambria Math" w:hAnsi="Cambria Math"/>
            <w:lang w:val="en-US"/>
          </w:rPr>
          <m:t>m</m:t>
        </m:r>
      </m:oMath>
      <w:r w:rsidR="00F15C9D" w:rsidRPr="00F15C9D">
        <w:t>-</w:t>
      </w:r>
      <w:r w:rsidR="00F15C9D">
        <w:t xml:space="preserve">вимірні незалежні однаково розподілені випадкові вектори, де </w:t>
      </w:r>
      <m:oMath>
        <m:r>
          <w:rPr>
            <w:rFonts w:ascii="Cambria Math" w:hAnsi="Cambria Math"/>
          </w:rPr>
          <m:t>E</m:t>
        </m:r>
        <m:d>
          <m:dPr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=0,Var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F15C9D" w:rsidRPr="00F15C9D">
        <w:t xml:space="preserve"> </w:t>
      </w:r>
      <w:r w:rsidR="00F15C9D">
        <w:t>–</w:t>
      </w:r>
      <w:r w:rsidR="00F15C9D" w:rsidRPr="00F15C9D">
        <w:t xml:space="preserve"> </w:t>
      </w:r>
      <w:r w:rsidR="00F15C9D">
        <w:t xml:space="preserve">одинична матриця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m</m:t>
        </m:r>
      </m:oMath>
      <w:r w:rsidR="003A5DAA">
        <w:t>.</w:t>
      </w:r>
    </w:p>
    <w:p w:rsidR="003A5DAA" w:rsidRDefault="00A970F8" w:rsidP="00A970F8">
      <w:pPr>
        <w:spacing w:after="0"/>
        <w:ind w:left="0" w:firstLine="709"/>
        <w:jc w:val="left"/>
      </w:pPr>
      <w:r>
        <w:lastRenderedPageBreak/>
        <w:t xml:space="preserve">Якщо переписати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⋯</m:t>
                </m:r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ijm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A0555F" w:rsidRPr="00A0555F">
        <w:t xml:space="preserve">, </w:t>
      </w:r>
      <w:r w:rsidR="00A0555F">
        <w:t xml:space="preserve">припускаємо, що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ijk</m:t>
                </m:r>
              </m:sub>
              <m:sup>
                <m:r>
                  <w:rPr>
                    <w:rFonts w:ascii="Cambria Math" w:hAnsi="Cambria Math"/>
                  </w:rPr>
                  <m:t>4</m:t>
                </m:r>
              </m:sup>
            </m:sSubSup>
          </m:e>
        </m:d>
        <m:r>
          <w:rPr>
            <w:rFonts w:ascii="Cambria Math" w:hAnsi="Cambria Math"/>
          </w:rPr>
          <m:t>=3+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</w:rPr>
          <m:t>∞</m:t>
        </m:r>
      </m:oMath>
      <w:r w:rsidR="0030617C" w:rsidRPr="0030617C">
        <w:t xml:space="preserve"> </w:t>
      </w:r>
      <w:r w:rsidR="0030617C">
        <w:t>та</w:t>
      </w:r>
    </w:p>
    <w:p w:rsidR="0030617C" w:rsidRPr="005B5DAB" w:rsidRDefault="00F4786E" w:rsidP="005B5DAB">
      <w:pPr>
        <w:tabs>
          <w:tab w:val="left" w:pos="7088"/>
        </w:tabs>
        <w:spacing w:after="0"/>
        <w:ind w:left="0" w:firstLine="709"/>
        <w:jc w:val="center"/>
      </w:pPr>
      <m:oMath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⋯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p>
            </m:sSubSup>
          </m:e>
        </m:d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p>
            </m:sSubSup>
          </m:e>
        </m:d>
        <m:r>
          <m:rPr>
            <m:sty m:val="p"/>
          </m:rPr>
          <w:rPr>
            <w:rFonts w:ascii="Cambria Math" w:hAnsi="Cambria Math"/>
          </w:rPr>
          <m:t>⋯</m:t>
        </m:r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</m:sup>
            </m:sSubSup>
          </m:e>
        </m:d>
      </m:oMath>
      <w:r w:rsidRPr="00F4786E">
        <w:tab/>
        <w:t>(1.8</w:t>
      </w:r>
      <w:r w:rsidRPr="005B5DAB">
        <w:t>)</w:t>
      </w:r>
    </w:p>
    <w:p w:rsidR="00BB4C46" w:rsidRDefault="00BB4C46" w:rsidP="00BB4C46">
      <w:pPr>
        <w:spacing w:after="0"/>
        <w:ind w:left="0" w:firstLine="0"/>
        <w:jc w:val="left"/>
      </w:pPr>
      <w:r>
        <w:t xml:space="preserve">для додатного цілого </w:t>
      </w:r>
      <m:oMath>
        <m:r>
          <w:rPr>
            <w:rFonts w:ascii="Cambria Math" w:hAnsi="Cambria Math"/>
          </w:rPr>
          <m:t>q</m:t>
        </m:r>
      </m:oMath>
      <w:r w:rsidRPr="00A0391C">
        <w:t xml:space="preserve"> </w:t>
      </w:r>
      <w:r>
        <w:t xml:space="preserve">такого, що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l=1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8</m:t>
        </m:r>
        <m:r>
          <m:rPr>
            <m:nor/>
          </m:rPr>
          <w:rPr>
            <w:rFonts w:ascii="Cambria Math" w:hAnsi="Cambria Math"/>
          </w:rPr>
          <m:t xml:space="preserve"> та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≠⋯≠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="00A0391C" w:rsidRPr="00A0391C">
        <w:t>.</w:t>
      </w:r>
    </w:p>
    <w:p w:rsidR="00A0391C" w:rsidRDefault="009578AA" w:rsidP="00AC168F">
      <w:pPr>
        <w:tabs>
          <w:tab w:val="left" w:pos="7088"/>
        </w:tabs>
        <w:spacing w:after="0"/>
        <w:ind w:left="0" w:firstLine="709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m:rPr>
            <m:nor/>
          </m:rPr>
          <w:rPr>
            <w:rFonts w:ascii="Cambria Math" w:hAnsi="Cambria Math"/>
          </w:rPr>
          <m:t xml:space="preserve">      за </m:t>
        </m:r>
        <m: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</w:rPr>
          <m:t>→ ∞</m:t>
        </m:r>
      </m:oMath>
      <w:r w:rsidR="00386BD1" w:rsidRPr="00386BD1">
        <w:rPr>
          <w:i/>
        </w:rPr>
        <w:tab/>
      </w:r>
      <w:r w:rsidR="00386BD1" w:rsidRPr="004A531B">
        <w:t>(1.9)</w:t>
      </w:r>
    </w:p>
    <w:p w:rsidR="003E4794" w:rsidRDefault="003E4794" w:rsidP="003E4794">
      <w:pPr>
        <w:tabs>
          <w:tab w:val="left" w:pos="7088"/>
        </w:tabs>
        <w:spacing w:after="0"/>
        <w:ind w:left="0" w:firstLine="709"/>
        <w:jc w:val="left"/>
      </w:pPr>
      <w:r>
        <w:t>Якщо (1.6) не дійсна</w:t>
      </w:r>
      <w:r w:rsidR="00E46BC2">
        <w:t>, то використовуємо</w:t>
      </w:r>
    </w:p>
    <w:p w:rsidR="00E46BC2" w:rsidRDefault="009578AA" w:rsidP="003E4794">
      <w:pPr>
        <w:tabs>
          <w:tab w:val="left" w:pos="7088"/>
        </w:tabs>
        <w:spacing w:after="0"/>
        <w:ind w:left="0" w:firstLine="709"/>
        <w:jc w:val="left"/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tr</m:t>
        </m:r>
        <m:r>
          <m:rPr>
            <m:lit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lit/>
          </m:rPr>
          <w:rPr>
            <w:rFonts w:ascii="Cambria Math" w:hAnsi="Cambria Math"/>
          </w:rPr>
          <m:t>}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o</m:t>
        </m:r>
        <m:r>
          <m:rPr>
            <m:lit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Σ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lit/>
          </m:rPr>
          <w:rPr>
            <w:rFonts w:ascii="Cambria Math" w:hAnsi="Cambria Math"/>
          </w:rPr>
          <m:t>}</m:t>
        </m:r>
        <m:r>
          <m:rPr>
            <m:nor/>
          </m:rPr>
          <w:rPr>
            <w:rFonts w:ascii="Cambria Math" w:hAnsi="Cambria Math"/>
          </w:rPr>
          <m:t xml:space="preserve">    для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=1 або 2</m:t>
        </m:r>
      </m:oMath>
      <w:r w:rsidR="00752D42">
        <w:rPr>
          <w:i/>
        </w:rPr>
        <w:tab/>
      </w:r>
      <w:r w:rsidR="00752D42" w:rsidRPr="006973F3">
        <w:t>(1.10)</w:t>
      </w:r>
    </w:p>
    <w:p w:rsidR="009A4EC2" w:rsidRDefault="00F92235" w:rsidP="007A252E">
      <w:pPr>
        <w:tabs>
          <w:tab w:val="left" w:pos="7088"/>
        </w:tabs>
        <w:spacing w:after="0"/>
        <w:ind w:left="0" w:firstLine="709"/>
        <w:jc w:val="left"/>
      </w:pPr>
      <w:r>
        <w:t xml:space="preserve">На </w:t>
      </w:r>
      <m:oMath>
        <m:r>
          <w:rPr>
            <w:rFonts w:ascii="Cambria Math" w:hAnsi="Cambria Math"/>
          </w:rPr>
          <m:t>p</m:t>
        </m:r>
      </m:oMath>
      <w:r w:rsidRPr="00F92235">
        <w:t xml:space="preserve"> </w:t>
      </w:r>
      <w:r>
        <w:t>ставиться умова:</w:t>
      </w:r>
    </w:p>
    <w:p w:rsidR="00F92235" w:rsidRDefault="0071432A" w:rsidP="0072165E">
      <w:pPr>
        <w:tabs>
          <w:tab w:val="left" w:pos="7088"/>
        </w:tabs>
        <w:spacing w:after="0"/>
        <w:ind w:left="0" w:firstLine="0"/>
        <w:jc w:val="center"/>
      </w:pPr>
      <m:oMath>
        <m:r>
          <w:rPr>
            <w:rFonts w:ascii="Cambria Math" w:hAnsi="Cambria Math"/>
            <w:lang w:val="en-US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o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lit/>
              </m:rPr>
              <w:rPr>
                <w:rFonts w:ascii="Cambria Math" w:hAnsi="Cambria Math"/>
              </w:rPr>
              <m:t>{</m:t>
            </m:r>
            <m:d>
              <m:dPr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lit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d>
        <m:r>
          <m:rPr>
            <m:nor/>
          </m:rPr>
          <w:rPr>
            <w:rFonts w:ascii="Cambria Math" w:hAnsi="Cambria Math"/>
          </w:rPr>
          <m:t xml:space="preserve">     для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,h=</m:t>
        </m:r>
        <m:r>
          <w:rPr>
            <w:rFonts w:ascii="Cambria Math" w:hAnsi="Cambria Math"/>
          </w:rPr>
          <m:t>1</m:t>
        </m:r>
        <m:r>
          <m:rPr>
            <m:nor/>
          </m:rPr>
          <w:rPr>
            <w:rFonts w:ascii="Cambria Math" w:hAnsi="Cambria Math"/>
          </w:rPr>
          <m:t xml:space="preserve"> або </m:t>
        </m:r>
        <m:r>
          <w:rPr>
            <w:rFonts w:ascii="Cambria Math" w:hAnsi="Cambria Math"/>
          </w:rPr>
          <m:t>2</m:t>
        </m:r>
      </m:oMath>
      <w:r w:rsidR="000E6880">
        <w:rPr>
          <w:i/>
        </w:rPr>
        <w:tab/>
      </w:r>
      <w:r w:rsidRPr="000E6880">
        <w:t>(1.11)</w:t>
      </w:r>
    </w:p>
    <w:p w:rsidR="00FE74B9" w:rsidRPr="00427D2A" w:rsidRDefault="00FE74B9" w:rsidP="00FE74B9">
      <w:pPr>
        <w:tabs>
          <w:tab w:val="left" w:pos="7088"/>
        </w:tabs>
        <w:spacing w:after="0"/>
        <w:ind w:left="0" w:firstLine="0"/>
        <w:jc w:val="left"/>
      </w:pPr>
      <w:r>
        <w:t xml:space="preserve">за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→∞</m:t>
        </m:r>
      </m:oMath>
      <w:r w:rsidR="007A252E" w:rsidRPr="00427D2A">
        <w:t>.</w:t>
      </w:r>
    </w:p>
    <w:p w:rsidR="00842606" w:rsidRDefault="00842606" w:rsidP="00842606">
      <w:pPr>
        <w:tabs>
          <w:tab w:val="left" w:pos="7088"/>
        </w:tabs>
        <w:spacing w:after="0"/>
        <w:ind w:left="0" w:firstLine="709"/>
        <w:jc w:val="left"/>
      </w:pPr>
      <w:r>
        <w:t>З (</w:t>
      </w:r>
      <w:r w:rsidR="006B6110">
        <w:t>1.7</w:t>
      </w:r>
      <w:r>
        <w:t>)</w:t>
      </w:r>
      <w:r w:rsidR="006B6110">
        <w:t>, (1.8), (1.9), (1.11) та (1.6) або (1.10) дійсна така теорема:</w:t>
      </w:r>
    </w:p>
    <w:p w:rsidR="00FC0D2F" w:rsidRPr="005E12DE" w:rsidRDefault="004D7A25" w:rsidP="00842606">
      <w:pPr>
        <w:tabs>
          <w:tab w:val="left" w:pos="7088"/>
        </w:tabs>
        <w:spacing w:after="0"/>
        <w:ind w:left="0" w:firstLine="709"/>
        <w:jc w:val="left"/>
        <w:rPr>
          <w:i/>
        </w:rPr>
      </w:pPr>
      <w:r>
        <w:rPr>
          <w:i/>
        </w:rPr>
        <w:t>ТЕОРЕМА</w:t>
      </w:r>
      <w:r w:rsidR="00FC0D2F" w:rsidRPr="005708D1">
        <w:rPr>
          <w:i/>
        </w:rPr>
        <w:t xml:space="preserve"> 1</w:t>
      </w:r>
      <w:r w:rsidR="00E14352">
        <w:rPr>
          <w:i/>
        </w:rPr>
        <w:t>.</w:t>
      </w:r>
      <w:r w:rsidR="005E12DE" w:rsidRPr="005E12DE">
        <w:rPr>
          <w:i/>
        </w:rPr>
        <w:t xml:space="preserve"> </w:t>
      </w:r>
      <w:r w:rsidR="00E14352">
        <w:rPr>
          <w:i/>
        </w:rPr>
        <w:t>М</w:t>
      </w:r>
      <w:r w:rsidR="005E12DE">
        <w:rPr>
          <w:i/>
        </w:rPr>
        <w:t>ає місце збіжність за розподілом:</w:t>
      </w:r>
    </w:p>
    <w:p w:rsidR="006B6110" w:rsidRPr="00226DE7" w:rsidRDefault="009578AA" w:rsidP="005708D1">
      <w:pPr>
        <w:tabs>
          <w:tab w:val="left" w:pos="7088"/>
        </w:tabs>
        <w:spacing w:after="0"/>
        <w:ind w:left="0" w:firstLine="709"/>
        <w:jc w:val="left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g>
                <m:e>
                  <m:r>
                    <w:rPr>
                      <w:rFonts w:ascii="Cambria Math" w:hAnsi="Cambria Math"/>
                      <w:lang w:val="en-US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rad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→</m:t>
          </m:r>
          <m:r>
            <w:rPr>
              <w:rFonts w:ascii="Cambria Math" w:hAnsi="Cambria Math"/>
              <w:lang w:val="en-US"/>
            </w:rPr>
            <m:t xml:space="preserve"> 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0,1</m:t>
              </m:r>
            </m:e>
          </m:d>
        </m:oMath>
      </m:oMathPara>
    </w:p>
    <w:p w:rsidR="00226DE7" w:rsidRPr="00851767" w:rsidRDefault="00226DE7" w:rsidP="00226DE7">
      <w:pPr>
        <w:tabs>
          <w:tab w:val="left" w:pos="7088"/>
        </w:tabs>
        <w:spacing w:after="0"/>
        <w:ind w:left="0" w:firstLine="0"/>
        <w:jc w:val="left"/>
      </w:pPr>
      <w:r>
        <w:t xml:space="preserve">за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→∞</m:t>
        </m:r>
        <m:r>
          <m:rPr>
            <m:nor/>
          </m:rPr>
          <w:rPr>
            <w:rFonts w:ascii="Cambria Math" w:hAnsi="Cambria Math"/>
          </w:rPr>
          <m:t xml:space="preserve">  та  </m:t>
        </m:r>
        <m: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  <w:lang w:val="en-US"/>
          </w:rPr>
          <m:t>→∞</m:t>
        </m:r>
      </m:oMath>
      <w:r w:rsidR="00B67873">
        <w:rPr>
          <w:lang w:val="en-US"/>
        </w:rPr>
        <w:t>.</w:t>
      </w:r>
      <w:r w:rsidR="007B5B6F">
        <w:rPr>
          <w:lang w:val="en-US"/>
        </w:rPr>
        <w:t xml:space="preserve"> </w:t>
      </w:r>
      <w:r w:rsidR="007B5B6F">
        <w:t xml:space="preserve">Асимптотичну нормальність витримано без певних прямих обмежень </w:t>
      </w:r>
      <w:r w:rsidR="009A4E64">
        <w:t>між</w:t>
      </w:r>
      <w:r w:rsidR="007B5B6F">
        <w:t xml:space="preserve"> </w:t>
      </w:r>
      <m:oMath>
        <m:r>
          <w:rPr>
            <w:rFonts w:ascii="Cambria Math" w:hAnsi="Cambria Math"/>
          </w:rPr>
          <m:t>p</m:t>
        </m:r>
      </m:oMath>
      <w:r w:rsidR="007B5B6F">
        <w:rPr>
          <w:lang w:val="en-US"/>
        </w:rPr>
        <w:t xml:space="preserve"> </w:t>
      </w:r>
      <w:r w:rsidR="007B5B6F">
        <w:t>та</w:t>
      </w:r>
      <w:r w:rsidR="009A4E64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n</m:t>
        </m:r>
      </m:oMath>
      <w:r w:rsidR="009A4E64">
        <w:rPr>
          <w:lang w:val="en-US"/>
        </w:rPr>
        <w:t>.</w:t>
      </w:r>
      <w:r w:rsidR="009A4E64">
        <w:t xml:space="preserve"> Єдине обмеження на виміри дано в (1.11).</w:t>
      </w:r>
      <w:r w:rsidR="00851767" w:rsidRPr="00851767">
        <w:t xml:space="preserve"> </w:t>
      </w:r>
      <w:r w:rsidR="00851767">
        <w:t>Дисперсія ці</w:t>
      </w:r>
      <w:r w:rsidR="00892916">
        <w:t>єї</w:t>
      </w:r>
      <w:r w:rsidR="00851767">
        <w:t xml:space="preserve"> статистики має вигляд:</w:t>
      </w:r>
    </w:p>
    <w:p w:rsidR="002F4F48" w:rsidRPr="00171926" w:rsidRDefault="00383B45" w:rsidP="00171926">
      <w:pPr>
        <w:tabs>
          <w:tab w:val="left" w:pos="7088"/>
        </w:tabs>
        <w:spacing w:after="0"/>
        <w:ind w:left="0" w:firstLine="709"/>
        <w:jc w:val="center"/>
      </w:pPr>
      <m:oMath>
        <m:r>
          <w:rPr>
            <w:rFonts w:ascii="Cambria Math" w:hAnsi="Cambria Math"/>
            <w:lang w:val="en-US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1+</m:t>
        </m:r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m:rPr>
            <m:lit/>
          </m:rPr>
          <w:rPr>
            <w:rFonts w:ascii="Cambria Math" w:hAnsi="Cambria Math"/>
          </w:rPr>
          <m:t>}</m:t>
        </m:r>
      </m:oMath>
      <w:r w:rsidR="002F4F48" w:rsidRPr="00171926">
        <w:t>,</w:t>
      </w:r>
    </w:p>
    <w:p w:rsidR="00171926" w:rsidRDefault="00171926" w:rsidP="00171926">
      <w:pPr>
        <w:tabs>
          <w:tab w:val="left" w:pos="7088"/>
        </w:tabs>
        <w:spacing w:after="0"/>
        <w:ind w:left="0" w:firstLine="0"/>
        <w:jc w:val="left"/>
      </w:pPr>
      <w:r>
        <w:t xml:space="preserve">де </w:t>
      </w:r>
      <w:r w:rsidR="00766552">
        <w:t>за</w:t>
      </w:r>
      <w:r w:rsidR="00195A13">
        <w:t xml:space="preserve"> (1.6)</w:t>
      </w:r>
    </w:p>
    <w:p w:rsidR="003B72C6" w:rsidRDefault="009578AA" w:rsidP="00F47C49">
      <w:pPr>
        <w:tabs>
          <w:tab w:val="left" w:pos="7088"/>
        </w:tabs>
        <w:spacing w:after="0"/>
        <w:ind w:left="0" w:firstLine="0"/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σ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=: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6C02AD">
        <w:tab/>
      </w:r>
      <w:r w:rsidR="006C02AD" w:rsidRPr="006C02AD">
        <w:t>(1</w:t>
      </w:r>
      <w:r w:rsidR="006C02AD" w:rsidRPr="00F47C49">
        <w:t>.12)</w:t>
      </w:r>
    </w:p>
    <w:p w:rsidR="0093523D" w:rsidRDefault="00B77B9D" w:rsidP="0093523D">
      <w:pPr>
        <w:tabs>
          <w:tab w:val="left" w:pos="7088"/>
        </w:tabs>
        <w:spacing w:after="0"/>
        <w:ind w:left="0" w:firstLine="0"/>
        <w:jc w:val="left"/>
      </w:pPr>
      <w:r>
        <w:t>та за (1.10):</w:t>
      </w:r>
    </w:p>
    <w:p w:rsidR="00B77B9D" w:rsidRDefault="009578AA" w:rsidP="00145B62">
      <w:pPr>
        <w:tabs>
          <w:tab w:val="left" w:pos="6946"/>
        </w:tabs>
        <w:spacing w:after="0"/>
        <w:ind w:left="0" w:firstLine="0"/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σ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=: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014BE8" w:rsidRPr="005812C1">
        <w:t>(1</w:t>
      </w:r>
      <w:r w:rsidR="005812C1" w:rsidRPr="00145B62">
        <w:t>.</w:t>
      </w:r>
      <w:r w:rsidR="00014BE8" w:rsidRPr="005812C1">
        <w:t>13)</w:t>
      </w:r>
    </w:p>
    <w:p w:rsidR="00145B62" w:rsidRDefault="00145B62" w:rsidP="00145B62">
      <w:pPr>
        <w:tabs>
          <w:tab w:val="left" w:pos="6946"/>
        </w:tabs>
        <w:spacing w:after="0"/>
        <w:ind w:left="0" w:firstLine="709"/>
        <w:jc w:val="left"/>
      </w:pPr>
      <w:r>
        <w:t xml:space="preserve">Для формулювання тестової процедури, що базується на </w:t>
      </w:r>
      <w:r w:rsidR="00991894">
        <w:t xml:space="preserve">цій теоремі необхідно оцінити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991894" w:rsidRPr="00991894">
        <w:t xml:space="preserve"> </w:t>
      </w:r>
      <w:r w:rsidR="00991894">
        <w:t>із (1.12)</w:t>
      </w:r>
      <w:r w:rsidR="00C715E8">
        <w:t>.</w:t>
      </w:r>
    </w:p>
    <w:p w:rsidR="00C715E8" w:rsidRDefault="00C715E8" w:rsidP="00145B62">
      <w:pPr>
        <w:tabs>
          <w:tab w:val="left" w:pos="6946"/>
        </w:tabs>
        <w:spacing w:after="0"/>
        <w:ind w:left="0" w:firstLine="709"/>
        <w:jc w:val="left"/>
      </w:pPr>
      <w:r>
        <w:lastRenderedPageBreak/>
        <w:t xml:space="preserve">Для виключення 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C715E8">
        <w:t xml:space="preserve"> </w:t>
      </w:r>
      <w:r>
        <w:t xml:space="preserve">таких доданків, як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  <m:ctrlPr>
              <w:rPr>
                <w:rFonts w:ascii="Cambria Math" w:hAnsi="Cambria Math"/>
                <w:i/>
              </w:rPr>
            </m:ctrlP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</m:oMath>
      <w:r w:rsidR="00D1459D">
        <w:t xml:space="preserve"> Чен</w:t>
      </w:r>
      <w:r w:rsidR="00041D3D" w:rsidRPr="00F04A31">
        <w:t xml:space="preserve"> </w:t>
      </w:r>
      <w:r w:rsidR="00041D3D">
        <w:t xml:space="preserve">та </w:t>
      </w:r>
      <w:r w:rsidR="00041D3D" w:rsidRPr="00D1459D">
        <w:rPr>
          <w:color w:val="FF0000"/>
          <w:lang w:val="en-US"/>
        </w:rPr>
        <w:t>Qin</w:t>
      </w:r>
      <w:r w:rsidR="00041D3D" w:rsidRPr="00041D3D">
        <w:t xml:space="preserve"> </w:t>
      </w:r>
      <w:r w:rsidR="00041D3D">
        <w:t xml:space="preserve">запропонували такі оцінки </w:t>
      </w:r>
      <m:oMath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D34090" w:rsidRPr="00D34090">
        <w:t xml:space="preserve"> </w:t>
      </w:r>
      <w:r w:rsidR="00D34090">
        <w:t xml:space="preserve">та </w:t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="00EC54AD" w:rsidRPr="00EC54AD">
        <w:t>:</w:t>
      </w:r>
    </w:p>
    <w:p w:rsidR="00EC54AD" w:rsidRPr="00CE5B63" w:rsidRDefault="009578AA" w:rsidP="00145B62">
      <w:pPr>
        <w:tabs>
          <w:tab w:val="left" w:pos="6946"/>
        </w:tabs>
        <w:spacing w:after="0"/>
        <w:ind w:left="0" w:firstLine="709"/>
        <w:jc w:val="left"/>
        <w:rPr>
          <w:i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tr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acc>
          <m:r>
            <w:rPr>
              <w:rFonts w:ascii="Cambria Math" w:hAnsi="Cambria Math"/>
            </w:rPr>
            <m:t>=</m:t>
          </m:r>
          <m:r>
            <m:rPr>
              <m:lit/>
            </m:rP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lit/>
                </m:rPr>
                <w:rPr>
                  <w:rFonts w:ascii="Cambria Math" w:hAnsi="Cambria Math"/>
                </w:rPr>
                <m:t>}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tr</m:t>
          </m:r>
          <m:r>
            <m:rPr>
              <m:lit/>
            </m:rPr>
            <w:rPr>
              <w:rFonts w:ascii="Cambria Math" w:hAnsi="Cambria Math"/>
            </w:rPr>
            <m:t>{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≠</m:t>
              </m:r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j,k</m:t>
                          </m:r>
                        </m:e>
                      </m:d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j,k</m:t>
                          </m:r>
                        </m:e>
                      </m:d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m:rPr>
                  <m:lit/>
                </m:rPr>
                <w:rPr>
                  <w:rFonts w:ascii="Cambria Math" w:hAnsi="Cambria Math"/>
                </w:rPr>
                <m:t>}</m:t>
              </m:r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:rsidR="00A219ED" w:rsidRDefault="00A219ED" w:rsidP="00145B62">
      <w:pPr>
        <w:tabs>
          <w:tab w:val="left" w:pos="6946"/>
        </w:tabs>
        <w:spacing w:after="0"/>
        <w:ind w:left="0" w:firstLine="709"/>
        <w:jc w:val="left"/>
      </w:pPr>
      <w:r w:rsidRPr="00A219ED">
        <w:t>та</w:t>
      </w:r>
    </w:p>
    <w:p w:rsidR="00A219ED" w:rsidRDefault="009578AA" w:rsidP="00427D2A">
      <w:pPr>
        <w:tabs>
          <w:tab w:val="left" w:pos="6946"/>
        </w:tabs>
        <w:spacing w:after="0"/>
        <w:ind w:left="0" w:firstLine="709"/>
        <w:jc w:val="center"/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tr</m:t>
        </m:r>
        <m:r>
          <m:rPr>
            <m:lit/>
          </m:rPr>
          <w:rPr>
            <w:rFonts w:ascii="Cambria Math" w:hAnsi="Cambria Math"/>
          </w:rPr>
          <m:t>{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l=1</m:t>
            </m:r>
            <m:ctrlPr>
              <w:rPr>
                <w:rFonts w:ascii="Cambria Math" w:hAnsi="Cambria Math"/>
                <w:i/>
              </w:rPr>
            </m:ctrlP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sup>
          <m:e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d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m:rPr>
                    <m:lit/>
                  </m:rPr>
                  <w:rPr>
                    <w:rFonts w:ascii="Cambria Math" w:hAnsi="Cambria Math"/>
                  </w:rPr>
                  <m:t>}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nary>
            <m:ctrlPr>
              <w:rPr>
                <w:rFonts w:ascii="Cambria Math" w:hAnsi="Cambria Math"/>
                <w:i/>
              </w:rPr>
            </m:ctrlPr>
          </m:e>
        </m:nary>
      </m:oMath>
      <w:r w:rsidR="008A2EBE" w:rsidRPr="00427D2A">
        <w:t>,</w:t>
      </w:r>
    </w:p>
    <w:p w:rsidR="00E0565C" w:rsidRDefault="00E0565C" w:rsidP="00E14352">
      <w:pPr>
        <w:tabs>
          <w:tab w:val="left" w:pos="6946"/>
        </w:tabs>
        <w:spacing w:after="0"/>
        <w:ind w:left="0" w:firstLine="0"/>
      </w:pPr>
      <w:r>
        <w:t xml:space="preserve">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j,k</m:t>
                </m:r>
              </m:e>
            </m:d>
          </m:sub>
        </m:sSub>
      </m:oMath>
      <w:r w:rsidR="00303053" w:rsidRPr="00303053">
        <w:t xml:space="preserve"> </w:t>
      </w:r>
      <w:r w:rsidR="00303053">
        <w:t>–</w:t>
      </w:r>
      <w:r w:rsidR="00303053" w:rsidRPr="00303053">
        <w:t xml:space="preserve"> </w:t>
      </w:r>
      <m:oMath>
        <m:r>
          <w:rPr>
            <w:rFonts w:ascii="Cambria Math" w:hAnsi="Cambria Math"/>
          </w:rPr>
          <m:t>і</m:t>
        </m:r>
      </m:oMath>
      <w:r w:rsidR="00303053">
        <w:t xml:space="preserve">-е вибіркове середнє після вилучення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303053" w:rsidRPr="00303053">
        <w:t xml:space="preserve"> </w:t>
      </w:r>
      <w:r w:rsidR="00303053">
        <w:t xml:space="preserve">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 w:rsidR="00363B5B" w:rsidRPr="004A63F8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b>
        </m:sSub>
      </m:oMath>
      <w:r w:rsidR="004A63F8" w:rsidRPr="00303053">
        <w:t xml:space="preserve"> </w:t>
      </w:r>
      <w:r w:rsidR="004A63F8">
        <w:t>–</w:t>
      </w:r>
      <w:r w:rsidR="004A63F8" w:rsidRPr="00303053">
        <w:t xml:space="preserve"> </w:t>
      </w:r>
      <m:oMath>
        <m:r>
          <w:rPr>
            <w:rFonts w:ascii="Cambria Math" w:hAnsi="Cambria Math"/>
          </w:rPr>
          <m:t>і</m:t>
        </m:r>
      </m:oMath>
      <w:r w:rsidR="004A63F8">
        <w:t xml:space="preserve">-е вибіркове середнє після вилучення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il</m:t>
            </m:r>
          </m:sub>
        </m:sSub>
      </m:oMath>
      <w:r w:rsidR="004A63F8" w:rsidRPr="004A63F8">
        <w:t xml:space="preserve">. </w:t>
      </w:r>
      <w:r w:rsidR="004A63F8">
        <w:t>Це подібне до ідеї кросвалідації, де під час утворення відхилен</w:t>
      </w:r>
      <w:r w:rsidR="00D76F0E">
        <w:t xml:space="preserve">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4A63F8" w:rsidRPr="004A63F8">
        <w:t xml:space="preserve"> </w:t>
      </w:r>
      <w:r w:rsidR="004A63F8">
        <w:t xml:space="preserve">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 w:rsidR="004A63F8" w:rsidRPr="004A63F8">
        <w:t xml:space="preserve"> </w:t>
      </w:r>
      <w:r w:rsidR="004A63F8">
        <w:t>від ви</w:t>
      </w:r>
      <w:r w:rsidR="00D76F0E">
        <w:t xml:space="preserve">біркового середнього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D76F0E" w:rsidRPr="00D76F0E">
        <w:t xml:space="preserve"> </w:t>
      </w:r>
      <w:r w:rsidR="00D76F0E">
        <w:t xml:space="preserve">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 w:rsidR="00D76F0E" w:rsidRPr="00D76F0E">
        <w:t xml:space="preserve"> </w:t>
      </w:r>
      <w:r w:rsidR="00D76F0E">
        <w:t xml:space="preserve">виключаються з обчислення вибіркового середнього. Таким чином оцінки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</m:acc>
      </m:oMath>
      <w:r w:rsidR="00D76F0E" w:rsidRPr="004243A9">
        <w:t xml:space="preserve"> </w:t>
      </w:r>
      <w:r w:rsidR="00D76F0E">
        <w:t xml:space="preserve">та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acc>
      </m:oMath>
      <w:r w:rsidR="00E2717C" w:rsidRPr="00E2717C">
        <w:t xml:space="preserve"> </w:t>
      </w:r>
      <w:r w:rsidR="00E2717C">
        <w:t>можна подати як слід сум добутків незалежних матриць.</w:t>
      </w:r>
    </w:p>
    <w:p w:rsidR="00446484" w:rsidRPr="00E14352" w:rsidRDefault="008A1729" w:rsidP="00E14352">
      <w:pPr>
        <w:tabs>
          <w:tab w:val="left" w:pos="6946"/>
        </w:tabs>
        <w:spacing w:after="0"/>
        <w:ind w:left="0" w:firstLine="0"/>
      </w:pPr>
      <w:r>
        <w:t xml:space="preserve">За припущеннями </w:t>
      </w:r>
      <w:r w:rsidR="004A32D2">
        <w:t>(1.6)-(1.9)</w:t>
      </w:r>
      <w:r>
        <w:t xml:space="preserve"> та </w:t>
      </w:r>
      <w:r w:rsidR="00A17877">
        <w:t>(1.11)</w:t>
      </w:r>
      <w:r>
        <w:t xml:space="preserve"> для </w:t>
      </w:r>
      <m:oMath>
        <m:r>
          <w:rPr>
            <w:rFonts w:ascii="Cambria Math" w:hAnsi="Cambria Math"/>
          </w:rPr>
          <m:t>i=1</m:t>
        </m:r>
        <m:r>
          <m:rPr>
            <m:nor/>
          </m:rPr>
          <w:rPr>
            <w:rFonts w:ascii="Cambria Math" w:hAnsi="Cambria Math"/>
          </w:rPr>
          <m:t xml:space="preserve">  або  </m:t>
        </m:r>
        <m:r>
          <w:rPr>
            <w:rFonts w:ascii="Cambria Math" w:hAnsi="Cambria Math"/>
          </w:rPr>
          <m:t>2</m:t>
        </m:r>
      </m:oMath>
      <w:r w:rsidRPr="008A1729">
        <w:t xml:space="preserve"> </w:t>
      </w:r>
      <w:r>
        <w:t xml:space="preserve">вище подані оцінки є </w:t>
      </w:r>
      <w:r w:rsidRPr="00E14352">
        <w:t xml:space="preserve">спроможними </w:t>
      </w:r>
      <w:r w:rsidR="00FE4B98" w:rsidRPr="00E14352">
        <w:t xml:space="preserve">за такою </w:t>
      </w:r>
      <w:r w:rsidR="002E3203" w:rsidRPr="00E14352">
        <w:t>теоремою</w:t>
      </w:r>
      <w:r w:rsidR="00446484" w:rsidRPr="00E14352">
        <w:t>:</w:t>
      </w:r>
    </w:p>
    <w:p w:rsidR="00A65B16" w:rsidRPr="00E14352" w:rsidRDefault="00A65B16" w:rsidP="00CD7473">
      <w:pPr>
        <w:tabs>
          <w:tab w:val="left" w:pos="7088"/>
        </w:tabs>
        <w:spacing w:after="0"/>
        <w:ind w:left="0" w:firstLine="709"/>
        <w:jc w:val="left"/>
        <w:rPr>
          <w:i/>
        </w:rPr>
      </w:pPr>
      <w:r w:rsidRPr="00E14352">
        <w:rPr>
          <w:i/>
        </w:rPr>
        <w:t>ТЕОРЕМА 2</w:t>
      </w:r>
      <w:r w:rsidR="00E14352" w:rsidRPr="00E14352">
        <w:rPr>
          <w:i/>
        </w:rPr>
        <w:t>. Має місце збіжність за ймовірністю:</w:t>
      </w:r>
    </w:p>
    <w:p w:rsidR="00446484" w:rsidRPr="00E14352" w:rsidRDefault="009578AA" w:rsidP="00DF5D72">
      <w:pPr>
        <w:tabs>
          <w:tab w:val="left" w:pos="6946"/>
        </w:tabs>
        <w:spacing w:after="0"/>
        <w:ind w:left="0" w:firstLine="0"/>
        <w:jc w:val="center"/>
        <w:rPr>
          <w:i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tr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</m:e>
            </m:acc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1</m:t>
        </m:r>
        <m:r>
          <m:rPr>
            <m:nor/>
          </m:rPr>
          <w:rPr>
            <w:rFonts w:ascii="Cambria Math" w:hAnsi="Cambria Math"/>
          </w:rPr>
          <m:t xml:space="preserve">   та   </m:t>
        </m:r>
        <m:f>
          <m:fPr>
            <m:ctrlPr>
              <w:rPr>
                <w:rFonts w:ascii="Cambria Math" w:hAnsi="Cambria Math"/>
              </w:rPr>
            </m:ctrlPr>
          </m:fPr>
          <m:num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tr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</m:acc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1</m:t>
        </m:r>
        <m:r>
          <m:rPr>
            <m:nor/>
          </m:rPr>
          <w:rPr>
            <w:rFonts w:ascii="Cambria Math" w:hAnsi="Cambria Math"/>
          </w:rPr>
          <m:t xml:space="preserve">            за   </m:t>
        </m:r>
        <m:r>
          <w:rPr>
            <w:rFonts w:ascii="Cambria Math" w:hAnsi="Cambria Math"/>
          </w:rPr>
          <m:t>p</m:t>
        </m:r>
        <m:r>
          <m:rPr>
            <m:nor/>
          </m:rPr>
          <w:rPr>
            <w:rFonts w:ascii="Cambria Math" w:hAnsi="Cambria Math"/>
          </w:rPr>
          <m:t xml:space="preserve"> та 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→ ∞</m:t>
        </m:r>
      </m:oMath>
      <w:r w:rsidR="00BA165F" w:rsidRPr="00E14352">
        <w:rPr>
          <w:i/>
        </w:rPr>
        <w:t>.</w:t>
      </w:r>
    </w:p>
    <w:p w:rsidR="00563CF5" w:rsidRPr="00E14352" w:rsidRDefault="00563CF5" w:rsidP="00563CF5">
      <w:pPr>
        <w:tabs>
          <w:tab w:val="left" w:pos="6946"/>
        </w:tabs>
        <w:spacing w:after="0"/>
        <w:ind w:left="0" w:firstLine="709"/>
        <w:jc w:val="left"/>
      </w:pPr>
      <w:r w:rsidRPr="00E14352">
        <w:t xml:space="preserve">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71369" w:rsidRPr="00E14352">
        <w:t xml:space="preserve"> оцінка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971369" w:rsidRPr="00D1459D">
        <w:t xml:space="preserve">, </w:t>
      </w:r>
      <w:r w:rsidR="00971369" w:rsidRPr="00E14352">
        <w:t>спроможн</w:t>
      </w:r>
      <w:r w:rsidR="006C1721" w:rsidRPr="00E14352">
        <w:t>а</w:t>
      </w:r>
      <w:r w:rsidR="003F2BEF" w:rsidRPr="00E14352">
        <w:t>:</w:t>
      </w:r>
    </w:p>
    <w:p w:rsidR="003F2BEF" w:rsidRPr="007C2A91" w:rsidRDefault="009578AA" w:rsidP="00585E42">
      <w:pPr>
        <w:tabs>
          <w:tab w:val="left" w:pos="7088"/>
        </w:tabs>
        <w:spacing w:after="0"/>
        <w:ind w:left="0" w:firstLine="709"/>
        <w:jc w:val="center"/>
        <w:rPr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acc>
      </m:oMath>
      <w:r w:rsidR="00E50DA5" w:rsidRPr="00E50DA5">
        <w:rPr>
          <w:i/>
        </w:rPr>
        <w:t>.</w:t>
      </w:r>
      <w:r w:rsidR="00950A0B">
        <w:rPr>
          <w:i/>
        </w:rPr>
        <w:tab/>
      </w:r>
      <w:r w:rsidR="00950A0B">
        <w:rPr>
          <w:i/>
        </w:rPr>
        <w:tab/>
      </w:r>
      <w:r w:rsidR="00950A0B" w:rsidRPr="007C2A91">
        <w:t>(1.1</w:t>
      </w:r>
      <w:r w:rsidR="0049085B">
        <w:t>4</w:t>
      </w:r>
      <w:r w:rsidR="00950A0B" w:rsidRPr="007C2A91">
        <w:t>)</w:t>
      </w:r>
    </w:p>
    <w:p w:rsidR="00FC0D2F" w:rsidRDefault="00FC0D2F" w:rsidP="00FC0D2F">
      <w:pPr>
        <w:tabs>
          <w:tab w:val="left" w:pos="6946"/>
        </w:tabs>
        <w:spacing w:after="0"/>
        <w:ind w:left="0" w:firstLine="709"/>
        <w:jc w:val="left"/>
      </w:pPr>
      <w:r>
        <w:t xml:space="preserve">Це </w:t>
      </w:r>
      <w:r w:rsidR="00CF6D4B">
        <w:t>спільно</w:t>
      </w:r>
      <w:r>
        <w:t xml:space="preserve"> з теоремою</w:t>
      </w:r>
      <w:r w:rsidR="00110029">
        <w:t xml:space="preserve"> 1</w:t>
      </w:r>
      <w:r w:rsidR="00C61611" w:rsidRPr="007C2A91">
        <w:t xml:space="preserve"> </w:t>
      </w:r>
      <w:r w:rsidR="00D35821">
        <w:t>дає тестову статистику</w:t>
      </w:r>
      <w:r w:rsidR="00E14352">
        <w:t>, збіжну за розподілом</w:t>
      </w:r>
      <w:r w:rsidR="00D35821">
        <w:t>:</w:t>
      </w:r>
    </w:p>
    <w:p w:rsidR="00D35821" w:rsidRPr="00817992" w:rsidRDefault="009578AA" w:rsidP="00FC0D2F">
      <w:pPr>
        <w:tabs>
          <w:tab w:val="left" w:pos="6946"/>
        </w:tabs>
        <w:spacing w:after="0"/>
        <w:ind w:left="0" w:firstLine="709"/>
        <w:jc w:val="left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lit/>
            </m:rPr>
            <w:rPr>
              <w:rFonts w:ascii="Cambria Math" w:hAnsi="Cambria Math"/>
            </w:rPr>
            <m:t>/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n1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 xml:space="preserve"> 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m:rPr>
              <m:nor/>
            </m:rPr>
            <w:rPr>
              <w:rFonts w:ascii="Cambria Math" w:hAnsi="Cambria Math"/>
            </w:rPr>
            <m:t xml:space="preserve">           за   </m:t>
          </m:r>
          <m:r>
            <w:rPr>
              <w:rFonts w:ascii="Cambria Math" w:hAnsi="Cambria Math"/>
            </w:rPr>
            <m:t>p</m:t>
          </m:r>
          <m:r>
            <m:rPr>
              <m:nor/>
            </m:rPr>
            <w:rPr>
              <w:rFonts w:ascii="Cambria Math" w:hAnsi="Cambria Math"/>
            </w:rPr>
            <m:t xml:space="preserve"> та 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→∞</m:t>
          </m:r>
        </m:oMath>
      </m:oMathPara>
    </w:p>
    <w:p w:rsidR="00817992" w:rsidRPr="003A2305" w:rsidRDefault="00817992" w:rsidP="00B51FB3">
      <w:pPr>
        <w:tabs>
          <w:tab w:val="left" w:pos="6946"/>
        </w:tabs>
        <w:spacing w:after="0"/>
        <w:ind w:left="0" w:firstLine="0"/>
        <w:jc w:val="left"/>
      </w:pPr>
      <w:r>
        <w:t xml:space="preserve">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90DAD" w:rsidRPr="00B90DAD">
        <w:t xml:space="preserve">. </w:t>
      </w:r>
      <w:r w:rsidR="00B90DAD">
        <w:t xml:space="preserve">Цей тест із рівнем статистичної </w:t>
      </w:r>
      <w:proofErr w:type="spellStart"/>
      <w:r w:rsidR="00B90DAD">
        <w:t>значущости</w:t>
      </w:r>
      <w:proofErr w:type="spellEnd"/>
      <w:r w:rsidR="00B90DAD">
        <w:t xml:space="preserve">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B90DAD" w:rsidRPr="00B90DAD">
        <w:t xml:space="preserve"> </w:t>
      </w:r>
      <w:r w:rsidR="00B90DAD">
        <w:t xml:space="preserve">відкидає гіпотезу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90DAD">
        <w:t xml:space="preserve"> якщо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b>
        </m:sSub>
      </m:oMath>
      <w:r w:rsidR="00FB65EA">
        <w:t xml:space="preserve">, 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b>
        </m:sSub>
      </m:oMath>
      <w:r w:rsidR="003F2F28">
        <w:t xml:space="preserve"> – верхній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3F2F28" w:rsidRPr="003F2F28">
        <w:t xml:space="preserve"> </w:t>
      </w:r>
      <w:proofErr w:type="spellStart"/>
      <w:r w:rsidR="003F2F28">
        <w:t>квантиль</w:t>
      </w:r>
      <w:proofErr w:type="spellEnd"/>
      <w:r w:rsidR="003F2F28">
        <w:t xml:space="preserve"> розподілу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FA09E8" w:rsidRPr="003A2305">
        <w:t>.</w:t>
      </w:r>
    </w:p>
    <w:p w:rsidR="00FF054F" w:rsidRPr="009C047E" w:rsidRDefault="00397738" w:rsidP="001458E2">
      <w:pPr>
        <w:spacing w:after="0"/>
        <w:rPr>
          <w:color w:val="000000" w:themeColor="text1"/>
        </w:rPr>
      </w:pPr>
      <w:r w:rsidRPr="009C047E">
        <w:rPr>
          <w:color w:val="000000" w:themeColor="text1"/>
        </w:rPr>
        <w:t xml:space="preserve">За </w:t>
      </w:r>
      <w:proofErr w:type="spellStart"/>
      <w:r w:rsidR="004A50E6" w:rsidRPr="000C1CCF">
        <w:t>Менлі</w:t>
      </w:r>
      <w:proofErr w:type="spellEnd"/>
      <w:r w:rsidRPr="000C1CCF">
        <w:t xml:space="preserve"> </w:t>
      </w:r>
      <w:r w:rsidR="003C62FA" w:rsidRPr="009C047E">
        <w:rPr>
          <w:color w:val="000000" w:themeColor="text1"/>
        </w:rPr>
        <w:t>[</w:t>
      </w:r>
      <w:r w:rsidR="000C0279" w:rsidRPr="005C2C1F">
        <w:rPr>
          <w:color w:val="000000" w:themeColor="text1"/>
        </w:rPr>
        <w:t>7</w:t>
      </w:r>
      <w:r w:rsidR="003C62FA" w:rsidRPr="009C047E">
        <w:rPr>
          <w:color w:val="000000" w:themeColor="text1"/>
        </w:rPr>
        <w:t xml:space="preserve">] </w:t>
      </w:r>
      <w:proofErr w:type="spellStart"/>
      <w:r w:rsidRPr="009C047E">
        <w:rPr>
          <w:color w:val="000000" w:themeColor="text1"/>
        </w:rPr>
        <w:t>р</w:t>
      </w:r>
      <w:r w:rsidR="003A517D" w:rsidRPr="009C047E">
        <w:rPr>
          <w:color w:val="000000" w:themeColor="text1"/>
        </w:rPr>
        <w:t>андомізований</w:t>
      </w:r>
      <w:proofErr w:type="spellEnd"/>
      <w:r w:rsidR="003A517D" w:rsidRPr="009C047E">
        <w:rPr>
          <w:color w:val="000000" w:themeColor="text1"/>
        </w:rPr>
        <w:t xml:space="preserve"> критерій</w:t>
      </w:r>
      <w:r w:rsidR="00EE10EE" w:rsidRPr="009C047E">
        <w:rPr>
          <w:color w:val="000000" w:themeColor="text1"/>
        </w:rPr>
        <w:t xml:space="preserve"> </w:t>
      </w:r>
      <w:r w:rsidR="00525847">
        <w:rPr>
          <w:color w:val="000000" w:themeColor="text1"/>
        </w:rPr>
        <w:t>перевірки</w:t>
      </w:r>
      <w:r w:rsidR="00525847" w:rsidRPr="00525847">
        <w:rPr>
          <w:color w:val="000000" w:themeColor="text1"/>
        </w:rPr>
        <w:t xml:space="preserve"> </w:t>
      </w:r>
      <w:r w:rsidR="001458E2" w:rsidRPr="009C047E">
        <w:rPr>
          <w:color w:val="000000" w:themeColor="text1"/>
        </w:rPr>
        <w:t xml:space="preserve"> нульової гіпотези </w:t>
      </w:r>
      <w:r w:rsidR="00533688" w:rsidRPr="009C047E">
        <w:rPr>
          <w:color w:val="000000" w:themeColor="text1"/>
        </w:rPr>
        <w:t>поляг</w:t>
      </w:r>
      <w:r w:rsidR="00981EE6" w:rsidRPr="009C047E">
        <w:rPr>
          <w:color w:val="000000" w:themeColor="text1"/>
        </w:rPr>
        <w:t>а</w:t>
      </w:r>
      <w:r w:rsidR="00533688" w:rsidRPr="009C047E">
        <w:rPr>
          <w:color w:val="000000" w:themeColor="text1"/>
        </w:rPr>
        <w:t>є у</w:t>
      </w:r>
      <w:r w:rsidR="001458E2" w:rsidRPr="009C047E">
        <w:rPr>
          <w:color w:val="000000" w:themeColor="text1"/>
        </w:rPr>
        <w:t xml:space="preserve"> </w:t>
      </w:r>
      <w:r w:rsidR="003C62FA" w:rsidRPr="009C047E">
        <w:rPr>
          <w:color w:val="000000" w:themeColor="text1"/>
        </w:rPr>
        <w:t xml:space="preserve">виборі статистики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3C62FA" w:rsidRPr="009C047E">
        <w:rPr>
          <w:color w:val="000000" w:themeColor="text1"/>
        </w:rPr>
        <w:t xml:space="preserve">, </w:t>
      </w:r>
      <w:r w:rsidR="00ED0B67" w:rsidRPr="009C047E">
        <w:rPr>
          <w:color w:val="000000" w:themeColor="text1"/>
        </w:rPr>
        <w:t xml:space="preserve">що дозволяє виміряти, наскільки в заданих даних наявний шуканий ефект. </w:t>
      </w:r>
      <w:r w:rsidR="005C73EE">
        <w:rPr>
          <w:color w:val="000000" w:themeColor="text1"/>
        </w:rPr>
        <w:t>Наскільки зн</w:t>
      </w:r>
      <w:r w:rsidR="00ED0B67" w:rsidRPr="009C047E">
        <w:rPr>
          <w:color w:val="000000" w:themeColor="text1"/>
        </w:rPr>
        <w:t xml:space="preserve">ачення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ED0B67" w:rsidRPr="009C047E">
        <w:rPr>
          <w:color w:val="000000" w:themeColor="text1"/>
        </w:rPr>
        <w:t xml:space="preserve"> статистики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ED0B67" w:rsidRPr="009C047E">
        <w:rPr>
          <w:color w:val="000000" w:themeColor="text1"/>
        </w:rPr>
        <w:t xml:space="preserve"> для наявних даних </w:t>
      </w:r>
      <w:r w:rsidR="00173B1A">
        <w:rPr>
          <w:color w:val="000000" w:themeColor="text1"/>
        </w:rPr>
        <w:t>правдоподібні за умови, що дані отримані випадковою перестановкою</w:t>
      </w:r>
      <w:r w:rsidR="00ED0B67" w:rsidRPr="009C047E">
        <w:rPr>
          <w:color w:val="000000" w:themeColor="text1"/>
        </w:rPr>
        <w:t xml:space="preserve">. У випадку, </w:t>
      </w:r>
      <w:r w:rsidR="00ED0B67" w:rsidRPr="009C047E">
        <w:rPr>
          <w:color w:val="000000" w:themeColor="text1"/>
        </w:rPr>
        <w:lastRenderedPageBreak/>
        <w:t xml:space="preserve">якщо нульова гіпотеза дійсна, то будь-які варіанти даних могли статися з однаковою ймовірністю, і спостережувані дані є лише одним із однаково правдоподібних порядків, значення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ED0B67" w:rsidRPr="009C047E">
        <w:rPr>
          <w:color w:val="000000" w:themeColor="text1"/>
        </w:rPr>
        <w:t xml:space="preserve"> має бути типовим значенням розподілу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6B2750" w:rsidRPr="009C047E">
        <w:rPr>
          <w:color w:val="000000" w:themeColor="text1"/>
        </w:rPr>
        <w:t xml:space="preserve">. Якщо такий результат не спостережено, то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6B2750" w:rsidRPr="009C047E">
        <w:rPr>
          <w:color w:val="000000" w:themeColor="text1"/>
        </w:rPr>
        <w:t xml:space="preserve"> є значущою, тому більш правдоподібною є альтернативна гіпотеза. Рівень значущости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6B2750" w:rsidRPr="009C047E">
        <w:rPr>
          <w:color w:val="000000" w:themeColor="text1"/>
        </w:rPr>
        <w:t xml:space="preserve"> визначають як </w:t>
      </w:r>
      <w:r w:rsidR="00375A88">
        <w:rPr>
          <w:color w:val="000000" w:themeColor="text1"/>
        </w:rPr>
        <w:t>частку</w:t>
      </w:r>
      <w:r w:rsidR="006B2750" w:rsidRPr="009C047E">
        <w:rPr>
          <w:color w:val="000000" w:themeColor="text1"/>
        </w:rPr>
        <w:t xml:space="preserve"> значень, що є так само чи більш екстремальними за його значення з рандомізованого розподілу. У такому разі якщо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6B2750" w:rsidRPr="009C047E">
        <w:rPr>
          <w:color w:val="000000" w:themeColor="text1"/>
        </w:rPr>
        <w:t xml:space="preserve"> менше за 5%, то є певні підстави вважати нульову гіпотезу неправильною, якщо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6B2750" w:rsidRPr="009C047E">
        <w:rPr>
          <w:color w:val="000000" w:themeColor="text1"/>
        </w:rPr>
        <w:t xml:space="preserve"> менше за 1%, то є досить сильні підстави вважати, що нульова гіпотеза неправильна, якщо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6B2750" w:rsidRPr="009C047E">
        <w:rPr>
          <w:color w:val="000000" w:themeColor="text1"/>
        </w:rPr>
        <w:t xml:space="preserve"> менше за 0.1%, то </w:t>
      </w:r>
      <w:r w:rsidR="000A13B4" w:rsidRPr="009C047E">
        <w:rPr>
          <w:color w:val="000000" w:themeColor="text1"/>
        </w:rPr>
        <w:t>є дуже сильні підстави відкидати нульову гіпотезу.</w:t>
      </w:r>
    </w:p>
    <w:p w:rsidR="0022041A" w:rsidRPr="00E6159E" w:rsidRDefault="0022041A" w:rsidP="005200E9">
      <w:pPr>
        <w:spacing w:after="0"/>
      </w:pPr>
      <w:r w:rsidRPr="00E6159E">
        <w:br w:type="page"/>
      </w:r>
    </w:p>
    <w:p w:rsidR="00C43425" w:rsidRDefault="008E5B5D" w:rsidP="008E5B5D">
      <w:pPr>
        <w:pStyle w:val="1"/>
        <w:numPr>
          <w:ilvl w:val="0"/>
          <w:numId w:val="1"/>
        </w:numPr>
      </w:pPr>
      <w:bookmarkStart w:id="9" w:name="_Toc167287440"/>
      <w:r>
        <w:lastRenderedPageBreak/>
        <w:t>ПРАКТИЧНА</w:t>
      </w:r>
      <w:r w:rsidR="0022041A" w:rsidRPr="00E6159E">
        <w:t xml:space="preserve"> </w:t>
      </w:r>
      <w:r>
        <w:t>ЧАСТИНА</w:t>
      </w:r>
      <w:bookmarkEnd w:id="9"/>
    </w:p>
    <w:p w:rsidR="00C30941" w:rsidRPr="00CA6008" w:rsidRDefault="00284146" w:rsidP="00CA6008">
      <w:pPr>
        <w:keepNext/>
        <w:keepLines/>
        <w:numPr>
          <w:ilvl w:val="1"/>
          <w:numId w:val="1"/>
        </w:numPr>
        <w:spacing w:before="40" w:after="0"/>
        <w:ind w:left="0" w:firstLine="709"/>
        <w:outlineLvl w:val="1"/>
        <w:rPr>
          <w:rFonts w:eastAsiaTheme="majorEastAsia"/>
          <w:b/>
        </w:rPr>
      </w:pPr>
      <w:bookmarkStart w:id="10" w:name="_Toc167287441"/>
      <w:r w:rsidRPr="00CA6008">
        <w:rPr>
          <w:rFonts w:eastAsiaTheme="majorEastAsia"/>
          <w:b/>
        </w:rPr>
        <w:t>Аналіз даних</w:t>
      </w:r>
      <w:bookmarkEnd w:id="10"/>
    </w:p>
    <w:p w:rsidR="00C30941" w:rsidRDefault="00C30941" w:rsidP="00C30941">
      <w:pPr>
        <w:spacing w:after="0"/>
        <w:ind w:left="0" w:firstLine="709"/>
      </w:pPr>
      <w:r>
        <w:t xml:space="preserve">Набір даних </w:t>
      </w:r>
      <w:r>
        <w:rPr>
          <w:lang w:val="en-US"/>
        </w:rPr>
        <w:t>ALL</w:t>
      </w:r>
      <w:r w:rsidRPr="006E24F8">
        <w:t xml:space="preserve"> </w:t>
      </w:r>
      <w:r>
        <w:t xml:space="preserve">для мови </w:t>
      </w:r>
      <w:r>
        <w:rPr>
          <w:lang w:val="en-US"/>
        </w:rPr>
        <w:t>R</w:t>
      </w:r>
      <w:r>
        <w:t xml:space="preserve"> містить інформацію про 128 пацієнтів із </w:t>
      </w:r>
      <w:r>
        <w:rPr>
          <w:lang w:val="en-US"/>
        </w:rPr>
        <w:t>T</w:t>
      </w:r>
      <w:r w:rsidRPr="00505228">
        <w:t>-</w:t>
      </w:r>
      <w:r>
        <w:t xml:space="preserve">лейкемією та </w:t>
      </w:r>
      <w:r>
        <w:rPr>
          <w:lang w:val="en-US"/>
        </w:rPr>
        <w:t>B</w:t>
      </w:r>
      <w:r w:rsidRPr="00A21756">
        <w:t xml:space="preserve">-лейкемією </w:t>
      </w:r>
      <w:r>
        <w:t xml:space="preserve">та рівень експресії в них 12 625 генів. Після фільтрування за вищезазначеною процедурою з </w:t>
      </w:r>
      <w:proofErr w:type="spellStart"/>
      <w:r w:rsidR="000E226E">
        <w:t>Джентлемен</w:t>
      </w:r>
      <w:proofErr w:type="spellEnd"/>
      <w:r w:rsidR="000E226E">
        <w:t xml:space="preserve"> та інші</w:t>
      </w:r>
      <w:r>
        <w:t xml:space="preserve"> було знайдено 2391 ген, </w:t>
      </w:r>
      <w:r w:rsidR="000E226E">
        <w:t>істотний</w:t>
      </w:r>
      <w:r>
        <w:t xml:space="preserve"> для розгляду в цій задачі. </w:t>
      </w:r>
    </w:p>
    <w:p w:rsidR="00C30941" w:rsidRPr="00C30941" w:rsidRDefault="00C30941" w:rsidP="00CA6008">
      <w:pPr>
        <w:spacing w:after="0"/>
        <w:ind w:left="0" w:firstLine="709"/>
      </w:pPr>
      <w:r>
        <w:t xml:space="preserve">Зі 128 пацієнтів у 79 наявна лейкемія типів </w:t>
      </w:r>
      <w:r>
        <w:rPr>
          <w:lang w:val="en-US"/>
        </w:rPr>
        <w:t>BCR</w:t>
      </w:r>
      <w:r w:rsidRPr="00695A3A">
        <w:t>/</w:t>
      </w:r>
      <w:r>
        <w:rPr>
          <w:lang w:val="en-US"/>
        </w:rPr>
        <w:t>ABL</w:t>
      </w:r>
      <w:r w:rsidRPr="00695A3A">
        <w:t xml:space="preserve"> </w:t>
      </w:r>
      <w:r>
        <w:t xml:space="preserve">або </w:t>
      </w:r>
      <w:r>
        <w:rPr>
          <w:lang w:val="en-US"/>
        </w:rPr>
        <w:t>NEG</w:t>
      </w:r>
      <w:r>
        <w:t xml:space="preserve">. Для обчислення статистик за процедурою, запропонованою </w:t>
      </w:r>
      <w:proofErr w:type="spellStart"/>
      <w:r w:rsidR="000E226E">
        <w:t>Джентлемен</w:t>
      </w:r>
      <w:r w:rsidR="000E226E">
        <w:t>ом</w:t>
      </w:r>
      <w:proofErr w:type="spellEnd"/>
      <w:r w:rsidR="000E226E">
        <w:t xml:space="preserve"> </w:t>
      </w:r>
      <w:r w:rsidR="000E226E">
        <w:t>та інш</w:t>
      </w:r>
      <w:r w:rsidR="000E226E">
        <w:t xml:space="preserve">ими </w:t>
      </w:r>
      <w:r>
        <w:t xml:space="preserve">з оригінального набору даних вибрано цих пацієнтів та </w:t>
      </w:r>
      <w:proofErr w:type="spellStart"/>
      <w:r>
        <w:t>розподілено</w:t>
      </w:r>
      <w:proofErr w:type="spellEnd"/>
      <w:r>
        <w:t xml:space="preserve"> на дві матриці, що містять, відповідно, лише пацієнтів із лейкемію типу </w:t>
      </w:r>
      <w:r>
        <w:rPr>
          <w:lang w:val="en-US"/>
        </w:rPr>
        <w:t>BCR</w:t>
      </w:r>
      <w:r w:rsidRPr="00917EBD">
        <w:t>/</w:t>
      </w:r>
      <w:r>
        <w:rPr>
          <w:lang w:val="en-US"/>
        </w:rPr>
        <w:t>ABL</w:t>
      </w:r>
      <w:r>
        <w:t xml:space="preserve"> (позначено як </w:t>
      </w:r>
      <w:r>
        <w:rPr>
          <w:lang w:val="en-US"/>
        </w:rPr>
        <w:t>X</w:t>
      </w:r>
      <w:r w:rsidRPr="00B15C2B">
        <w:t>1</w:t>
      </w:r>
      <w:r>
        <w:t>)</w:t>
      </w:r>
      <w:r w:rsidRPr="00917EBD">
        <w:t xml:space="preserve"> </w:t>
      </w:r>
      <w:r>
        <w:t xml:space="preserve">та лейкемією типу </w:t>
      </w:r>
      <w:r>
        <w:rPr>
          <w:lang w:val="en-US"/>
        </w:rPr>
        <w:t>NEG</w:t>
      </w:r>
      <w:r w:rsidRPr="00B15C2B">
        <w:t xml:space="preserve"> (</w:t>
      </w:r>
      <w:r>
        <w:t xml:space="preserve">позначено як </w:t>
      </w:r>
      <w:r>
        <w:rPr>
          <w:lang w:val="en-US"/>
        </w:rPr>
        <w:t>X</w:t>
      </w:r>
      <w:r w:rsidRPr="00B15C2B">
        <w:t>2)</w:t>
      </w:r>
      <w:r w:rsidRPr="00917EBD">
        <w:t>.</w:t>
      </w:r>
    </w:p>
    <w:p w:rsidR="00C0614F" w:rsidRPr="00C0614F" w:rsidRDefault="00C0614F" w:rsidP="00CA6008">
      <w:pPr>
        <w:keepNext/>
        <w:keepLines/>
        <w:numPr>
          <w:ilvl w:val="1"/>
          <w:numId w:val="1"/>
        </w:numPr>
        <w:spacing w:before="40" w:after="0"/>
        <w:ind w:left="0" w:firstLine="709"/>
        <w:outlineLvl w:val="1"/>
        <w:rPr>
          <w:rFonts w:eastAsiaTheme="majorEastAsia"/>
          <w:b/>
        </w:rPr>
      </w:pPr>
      <w:bookmarkStart w:id="11" w:name="_Toc167287442"/>
      <w:r w:rsidRPr="00C0614F">
        <w:rPr>
          <w:rFonts w:eastAsiaTheme="majorEastAsia"/>
          <w:b/>
        </w:rPr>
        <w:t xml:space="preserve">Опис </w:t>
      </w:r>
      <w:r w:rsidR="0081150A">
        <w:rPr>
          <w:rFonts w:eastAsiaTheme="majorEastAsia"/>
          <w:b/>
        </w:rPr>
        <w:t>алгоритму</w:t>
      </w:r>
      <w:bookmarkEnd w:id="11"/>
    </w:p>
    <w:p w:rsidR="00162989" w:rsidRDefault="00162989" w:rsidP="00D00D6F">
      <w:pPr>
        <w:spacing w:after="0"/>
        <w:ind w:left="0" w:firstLine="709"/>
      </w:pPr>
      <w:r>
        <w:t xml:space="preserve">Робота програми починається з задання змінної рівня </w:t>
      </w:r>
      <w:proofErr w:type="spellStart"/>
      <w:r>
        <w:t>значущости</w:t>
      </w:r>
      <w:proofErr w:type="spellEnd"/>
      <w:r>
        <w:t xml:space="preserve"> </w:t>
      </w:r>
      <w:r>
        <w:rPr>
          <w:lang w:val="en-US"/>
        </w:rPr>
        <w:t>sign</w:t>
      </w:r>
      <w:r w:rsidRPr="00162989">
        <w:t>_</w:t>
      </w:r>
      <w:r>
        <w:rPr>
          <w:lang w:val="en-US"/>
        </w:rPr>
        <w:t>level</w:t>
      </w:r>
      <w:r>
        <w:t xml:space="preserve"> як 0.05. </w:t>
      </w:r>
      <w:r w:rsidR="004923C2">
        <w:t>З</w:t>
      </w:r>
      <w:r>
        <w:t xml:space="preserve"> використанням функції </w:t>
      </w:r>
      <w:r>
        <w:rPr>
          <w:lang w:val="en-US"/>
        </w:rPr>
        <w:t>sum</w:t>
      </w:r>
      <w:r w:rsidRPr="00162989">
        <w:t>_</w:t>
      </w:r>
      <w:r>
        <w:rPr>
          <w:lang w:val="en-US"/>
        </w:rPr>
        <w:t>fo</w:t>
      </w:r>
      <w:r w:rsidR="004F1013">
        <w:rPr>
          <w:lang w:val="en-US"/>
        </w:rPr>
        <w:t>r</w:t>
      </w:r>
      <w:r w:rsidRPr="00162989">
        <w:t>_</w:t>
      </w:r>
      <w:r>
        <w:rPr>
          <w:lang w:val="en-US"/>
        </w:rPr>
        <w:t>T</w:t>
      </w:r>
      <w:r w:rsidRPr="00162989">
        <w:t xml:space="preserve"> </w:t>
      </w:r>
      <w:r>
        <w:t xml:space="preserve">з модуля </w:t>
      </w:r>
      <w:r>
        <w:rPr>
          <w:lang w:val="en-US"/>
        </w:rPr>
        <w:t>sum</w:t>
      </w:r>
      <w:r w:rsidRPr="00162989">
        <w:t>_</w:t>
      </w:r>
      <w:r>
        <w:rPr>
          <w:lang w:val="en-US"/>
        </w:rPr>
        <w:t>for</w:t>
      </w:r>
      <w:r w:rsidRPr="00162989">
        <w:t>_</w:t>
      </w:r>
      <w:r>
        <w:rPr>
          <w:lang w:val="en-US"/>
        </w:rPr>
        <w:t>T</w:t>
      </w:r>
      <w:r w:rsidRPr="00162989">
        <w:t>_</w:t>
      </w:r>
      <w:r>
        <w:rPr>
          <w:lang w:val="en-US"/>
        </w:rPr>
        <w:t>stat</w:t>
      </w:r>
      <w:r w:rsidRPr="00162989">
        <w:t xml:space="preserve"> </w:t>
      </w:r>
      <w:r>
        <w:t xml:space="preserve">проводиться обчислення за </w:t>
      </w:r>
      <w:r w:rsidR="00A523CC">
        <w:t xml:space="preserve">формулою </w:t>
      </w:r>
      <w:r>
        <w:t xml:space="preserve">для статистики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162989">
        <w:t xml:space="preserve"> </w:t>
      </w:r>
      <w:r w:rsidR="00614ABE">
        <w:t xml:space="preserve">(1.5) </w:t>
      </w:r>
      <w:r>
        <w:t xml:space="preserve">для </w:t>
      </w:r>
      <w:r w:rsidR="004D5060">
        <w:t xml:space="preserve">вектору </w:t>
      </w:r>
      <w:r w:rsidR="00AD3250">
        <w:rPr>
          <w:lang w:val="en-US"/>
        </w:rPr>
        <w:t>X</w:t>
      </w:r>
      <w:r w:rsidR="00AD3250" w:rsidRPr="00AD3250">
        <w:t xml:space="preserve">1, </w:t>
      </w:r>
      <w:r w:rsidR="00AD3250">
        <w:t xml:space="preserve">для вектору </w:t>
      </w:r>
      <w:r w:rsidR="00AD3250">
        <w:rPr>
          <w:lang w:val="en-US"/>
        </w:rPr>
        <w:t>X</w:t>
      </w:r>
      <w:r w:rsidR="00AD3250" w:rsidRPr="00AD3250">
        <w:t xml:space="preserve">2 </w:t>
      </w:r>
      <w:r w:rsidR="00AD3250">
        <w:t xml:space="preserve">та для </w:t>
      </w:r>
      <w:r w:rsidR="00177680">
        <w:t>їх комбінації</w:t>
      </w:r>
      <w:r w:rsidR="004923C2">
        <w:t xml:space="preserve">, після чого три отримані значення підсумовуються для отримання статистики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4923C2" w:rsidRPr="004923C2">
        <w:t>.</w:t>
      </w:r>
    </w:p>
    <w:p w:rsidR="004923C2" w:rsidRDefault="00303434" w:rsidP="005200E9">
      <w:pPr>
        <w:spacing w:after="0"/>
        <w:ind w:left="0" w:firstLine="709"/>
      </w:pPr>
      <w:r>
        <w:t>Наступним кроком</w:t>
      </w:r>
      <w:r w:rsidR="008F5A88">
        <w:t xml:space="preserve"> за допомогою </w:t>
      </w:r>
      <w:r w:rsidR="002E6C0F">
        <w:t xml:space="preserve">функції </w:t>
      </w:r>
      <w:proofErr w:type="spellStart"/>
      <w:r w:rsidR="002E6C0F" w:rsidRPr="002E6C0F">
        <w:t>trace_for_Q</w:t>
      </w:r>
      <w:proofErr w:type="spellEnd"/>
      <w:r w:rsidR="002E6C0F" w:rsidRPr="002E6C0F">
        <w:t xml:space="preserve"> </w:t>
      </w:r>
      <w:r w:rsidR="002E6C0F">
        <w:t xml:space="preserve">з </w:t>
      </w:r>
      <w:r w:rsidR="008F5A88">
        <w:t xml:space="preserve">модуля </w:t>
      </w:r>
      <w:r w:rsidR="008F5A88">
        <w:rPr>
          <w:lang w:val="en-US"/>
        </w:rPr>
        <w:t>tr</w:t>
      </w:r>
      <w:r w:rsidR="00C81C89">
        <w:rPr>
          <w:lang w:val="en-US"/>
        </w:rPr>
        <w:t>ace</w:t>
      </w:r>
      <w:r w:rsidR="00C81C89" w:rsidRPr="00C81C89">
        <w:t>_</w:t>
      </w:r>
      <w:r w:rsidR="00C81C89">
        <w:rPr>
          <w:lang w:val="en-US"/>
        </w:rPr>
        <w:t>for</w:t>
      </w:r>
      <w:r w:rsidR="00C81C89" w:rsidRPr="00C81C89">
        <w:t>_</w:t>
      </w:r>
      <w:r w:rsidR="00C81C89">
        <w:rPr>
          <w:lang w:val="en-US"/>
        </w:rPr>
        <w:t>Q</w:t>
      </w:r>
      <w:r w:rsidR="00C81C89" w:rsidRPr="00C81C89">
        <w:t>_</w:t>
      </w:r>
      <w:r w:rsidR="00C81C89">
        <w:rPr>
          <w:lang w:val="en-US"/>
        </w:rPr>
        <w:t>stat</w:t>
      </w:r>
      <w:r>
        <w:t xml:space="preserve"> проводиться обчислення оцінки сліду матриці за заданими формулами для статистики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523CC" w:rsidRPr="00A523CC">
        <w:t xml:space="preserve"> </w:t>
      </w:r>
      <w:r w:rsidR="002F10FE">
        <w:t xml:space="preserve">(1.14) </w:t>
      </w:r>
      <w:r w:rsidR="00A523CC">
        <w:t xml:space="preserve">для вектору </w:t>
      </w:r>
      <w:r w:rsidR="00A523CC">
        <w:rPr>
          <w:lang w:val="en-US"/>
        </w:rPr>
        <w:t>X</w:t>
      </w:r>
      <w:r w:rsidR="00A523CC" w:rsidRPr="00AD3250">
        <w:t xml:space="preserve">1, </w:t>
      </w:r>
      <w:r w:rsidR="00A523CC">
        <w:t xml:space="preserve">для вектору </w:t>
      </w:r>
      <w:r w:rsidR="00A523CC">
        <w:rPr>
          <w:lang w:val="en-US"/>
        </w:rPr>
        <w:t>X</w:t>
      </w:r>
      <w:r w:rsidR="00A523CC" w:rsidRPr="00AD3250">
        <w:t xml:space="preserve">2 </w:t>
      </w:r>
      <w:r w:rsidR="00A523CC">
        <w:t xml:space="preserve">та для </w:t>
      </w:r>
      <w:r w:rsidR="00226CD6">
        <w:t>їх</w:t>
      </w:r>
      <w:r w:rsidR="00A523CC">
        <w:t xml:space="preserve"> </w:t>
      </w:r>
      <w:r w:rsidR="00226CD6">
        <w:t>комбінації</w:t>
      </w:r>
      <w:bookmarkStart w:id="12" w:name="_GoBack"/>
      <w:bookmarkEnd w:id="12"/>
      <w:r w:rsidR="00A523CC">
        <w:t>, після чого три отримані значення множаться на відповід</w:t>
      </w:r>
      <w:r w:rsidR="00FC14A5">
        <w:t>н</w:t>
      </w:r>
      <w:r w:rsidR="00A523CC">
        <w:t xml:space="preserve">і </w:t>
      </w:r>
      <w:r w:rsidR="00FC14A5">
        <w:t xml:space="preserve">дроби, а результати </w:t>
      </w:r>
      <w:r w:rsidR="00A523CC">
        <w:t xml:space="preserve">підсумовуються для отримання </w:t>
      </w:r>
      <w:r w:rsidR="00A42B0A">
        <w:t xml:space="preserve">оцінки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n1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acc>
      </m:oMath>
      <w:r w:rsidR="00A523CC" w:rsidRPr="004923C2">
        <w:t>.</w:t>
      </w:r>
    </w:p>
    <w:p w:rsidR="00777EB4" w:rsidRDefault="00777EB4" w:rsidP="005200E9">
      <w:pPr>
        <w:spacing w:after="0"/>
        <w:ind w:left="0" w:firstLine="709"/>
      </w:pPr>
      <w:r>
        <w:t xml:space="preserve">Тоді значення отриманої статистики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777EB4">
        <w:t xml:space="preserve"> </w:t>
      </w:r>
      <w:r>
        <w:t xml:space="preserve">ділиться на значення оцінки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n1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acc>
      </m:oMath>
      <w:r w:rsidR="004145D8">
        <w:t xml:space="preserve">, що дає </w:t>
      </w:r>
      <w:r w:rsidR="00E4445B">
        <w:t>значення статистики</w:t>
      </w:r>
      <w:r w:rsidR="004145D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14294A">
        <w:t xml:space="preserve">. Для проведення тесту використовується значення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α</m:t>
            </m:r>
          </m:sub>
        </m:sSub>
      </m:oMath>
      <w:r w:rsidR="009F6DC0" w:rsidRPr="009F6DC0">
        <w:t xml:space="preserve">, </w:t>
      </w:r>
      <w:r w:rsidR="009F6DC0">
        <w:t xml:space="preserve">отримане за допомогою функції </w:t>
      </w:r>
      <w:r w:rsidR="009F6DC0">
        <w:rPr>
          <w:lang w:val="en-US"/>
        </w:rPr>
        <w:t>qnorm</w:t>
      </w:r>
      <w:r w:rsidR="009F6DC0" w:rsidRPr="009F6DC0">
        <w:t>(1-</w:t>
      </w:r>
      <w:r w:rsidR="009F6DC0">
        <w:rPr>
          <w:lang w:val="en-US"/>
        </w:rPr>
        <w:t>sign</w:t>
      </w:r>
      <w:r w:rsidR="009F6DC0" w:rsidRPr="009F6DC0">
        <w:t>_</w:t>
      </w:r>
      <w:r w:rsidR="009F6DC0">
        <w:rPr>
          <w:lang w:val="en-US"/>
        </w:rPr>
        <w:t>level</w:t>
      </w:r>
      <w:r w:rsidR="009F6DC0" w:rsidRPr="009F6DC0">
        <w:t>/2)</w:t>
      </w:r>
      <w:r w:rsidR="00D707A7" w:rsidRPr="00D707A7">
        <w:t>.</w:t>
      </w:r>
    </w:p>
    <w:p w:rsidR="00B5796D" w:rsidRDefault="000A3A0A" w:rsidP="00027E37">
      <w:pPr>
        <w:spacing w:after="0"/>
        <w:ind w:left="0" w:firstLine="709"/>
      </w:pPr>
      <w:r>
        <w:t xml:space="preserve">У результаті обчислення було отримано значення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A3A0A">
        <w:t xml:space="preserve"> </w:t>
      </w:r>
      <w:r w:rsidR="00F54003" w:rsidRPr="00F54003">
        <w:t xml:space="preserve">– </w:t>
      </w:r>
      <w:r>
        <w:t>0.</w:t>
      </w:r>
      <w:r w:rsidR="00C16602">
        <w:t>458</w:t>
      </w:r>
      <w:r w:rsidR="00F505B7">
        <w:t>4315</w:t>
      </w:r>
      <w:r>
        <w:t>, тоді як з</w:t>
      </w:r>
      <w:r w:rsidR="00690833">
        <w:t xml:space="preserve">начення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α</m:t>
            </m:r>
          </m:sub>
        </m:sSub>
      </m:oMath>
      <w:r w:rsidR="00690833">
        <w:t xml:space="preserve"> – </w:t>
      </w:r>
      <w:r w:rsidR="0004310E">
        <w:t>1</w:t>
      </w:r>
      <w:r w:rsidR="00690833">
        <w:t>.</w:t>
      </w:r>
      <w:r w:rsidR="0004310E">
        <w:t>959964</w:t>
      </w:r>
      <w:r w:rsidR="0069128C">
        <w:t xml:space="preserve">, що </w:t>
      </w:r>
      <w:r w:rsidR="00ED4876">
        <w:t>дані не суперечать</w:t>
      </w:r>
      <w:r w:rsidR="0069128C">
        <w:t xml:space="preserve"> гіпотез</w:t>
      </w:r>
      <w:r w:rsidR="00DA67F2">
        <w:t>і</w:t>
      </w:r>
      <w:r w:rsidR="0069128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9128C">
        <w:t xml:space="preserve"> про рівність середніх.</w:t>
      </w:r>
      <w:r w:rsidR="00B5796D">
        <w:br w:type="page"/>
      </w:r>
    </w:p>
    <w:p w:rsidR="000B4D53" w:rsidRDefault="00B5796D" w:rsidP="007C2A91">
      <w:pPr>
        <w:pStyle w:val="1"/>
      </w:pPr>
      <w:bookmarkStart w:id="13" w:name="_Toc167287443"/>
      <w:r>
        <w:lastRenderedPageBreak/>
        <w:t>ВИСНОВКИ</w:t>
      </w:r>
      <w:bookmarkEnd w:id="13"/>
    </w:p>
    <w:p w:rsidR="004147DC" w:rsidRDefault="007236AC" w:rsidP="004147DC">
      <w:pPr>
        <w:ind w:left="0" w:firstLine="709"/>
        <w:jc w:val="left"/>
      </w:pPr>
      <w:r>
        <w:t>У роботі було розглянуто набір даних…</w:t>
      </w:r>
    </w:p>
    <w:p w:rsidR="007236AC" w:rsidRDefault="007236AC" w:rsidP="004147DC">
      <w:pPr>
        <w:ind w:left="0" w:firstLine="709"/>
        <w:jc w:val="left"/>
      </w:pPr>
      <w:r>
        <w:t>Гіпотеза про перевірку середніх…</w:t>
      </w:r>
    </w:p>
    <w:p w:rsidR="007236AC" w:rsidRDefault="007236AC" w:rsidP="004147DC">
      <w:pPr>
        <w:ind w:left="0" w:firstLine="709"/>
        <w:jc w:val="left"/>
      </w:pPr>
      <w:r>
        <w:t>Було встановлено , що дані не суперечать</w:t>
      </w:r>
      <w:r w:rsidR="00A13BA7">
        <w:t>…</w:t>
      </w:r>
    </w:p>
    <w:p w:rsidR="00B5796D" w:rsidRDefault="00B5796D">
      <w:pPr>
        <w:ind w:left="0" w:firstLine="0"/>
        <w:jc w:val="left"/>
        <w:rPr>
          <w:b/>
          <w:sz w:val="32"/>
          <w:szCs w:val="32"/>
        </w:rPr>
      </w:pPr>
      <w:r>
        <w:br w:type="page"/>
      </w:r>
    </w:p>
    <w:p w:rsidR="00EB035E" w:rsidRDefault="00D16F26" w:rsidP="007C2A91">
      <w:pPr>
        <w:pStyle w:val="1"/>
      </w:pPr>
      <w:bookmarkStart w:id="14" w:name="_Toc167287444"/>
      <w:r>
        <w:lastRenderedPageBreak/>
        <w:t>СПИСОК ВИКОРИСТАНИХ ДЖЕРЕЛ</w:t>
      </w:r>
      <w:bookmarkEnd w:id="14"/>
    </w:p>
    <w:p w:rsidR="00803374" w:rsidRPr="00C25CC8" w:rsidRDefault="009068BE" w:rsidP="00803374">
      <w:pPr>
        <w:pStyle w:val="a0"/>
        <w:numPr>
          <w:ilvl w:val="0"/>
          <w:numId w:val="8"/>
        </w:numPr>
        <w:ind w:left="851" w:hanging="425"/>
        <w:rPr>
          <w:color w:val="FF0000"/>
          <w:lang w:val="en-US"/>
        </w:rPr>
      </w:pPr>
      <w:r>
        <w:rPr>
          <w:lang w:val="en-US"/>
        </w:rPr>
        <w:t xml:space="preserve">Robert </w:t>
      </w:r>
      <w:r w:rsidR="001C7630" w:rsidRPr="00803374">
        <w:rPr>
          <w:lang w:val="en-US"/>
        </w:rPr>
        <w:t>Gentleman</w:t>
      </w:r>
      <w:r w:rsidR="001C7630" w:rsidRPr="00803374">
        <w:t xml:space="preserve"> </w:t>
      </w:r>
      <w:r w:rsidR="001C7630" w:rsidRPr="00803374">
        <w:rPr>
          <w:lang w:val="en-US"/>
        </w:rPr>
        <w:t>et</w:t>
      </w:r>
      <w:r w:rsidR="001C7630" w:rsidRPr="00803374">
        <w:t xml:space="preserve"> </w:t>
      </w:r>
      <w:r w:rsidR="001C7630" w:rsidRPr="00803374">
        <w:rPr>
          <w:lang w:val="en-US"/>
        </w:rPr>
        <w:t>al.</w:t>
      </w:r>
      <w:r w:rsidR="00E34CBF" w:rsidRPr="00803374">
        <w:rPr>
          <w:lang w:val="en-US"/>
        </w:rPr>
        <w:t xml:space="preserve"> </w:t>
      </w:r>
      <w:r w:rsidR="00D97953" w:rsidRPr="00803374">
        <w:rPr>
          <w:lang w:val="en-US"/>
        </w:rPr>
        <w:t>Bioinformatics and</w:t>
      </w:r>
      <w:r w:rsidR="005E34E7" w:rsidRPr="00803374">
        <w:rPr>
          <w:lang w:val="en-US"/>
        </w:rPr>
        <w:t xml:space="preserve"> </w:t>
      </w:r>
      <w:r w:rsidR="00D97953" w:rsidRPr="00803374">
        <w:rPr>
          <w:lang w:val="en-US"/>
        </w:rPr>
        <w:t>Computational Biology</w:t>
      </w:r>
      <w:r w:rsidR="005E34E7" w:rsidRPr="00803374">
        <w:rPr>
          <w:lang w:val="en-US"/>
        </w:rPr>
        <w:t xml:space="preserve"> </w:t>
      </w:r>
      <w:r w:rsidR="00D97953" w:rsidRPr="00803374">
        <w:rPr>
          <w:lang w:val="en-US"/>
        </w:rPr>
        <w:t xml:space="preserve">Solutions </w:t>
      </w:r>
      <w:r w:rsidR="00D97953" w:rsidRPr="00774EB8">
        <w:rPr>
          <w:lang w:val="en-US"/>
        </w:rPr>
        <w:t>Using R</w:t>
      </w:r>
      <w:r w:rsidR="005E34E7" w:rsidRPr="00774EB8">
        <w:rPr>
          <w:lang w:val="en-US"/>
        </w:rPr>
        <w:t xml:space="preserve"> </w:t>
      </w:r>
      <w:r w:rsidR="00D97953" w:rsidRPr="00774EB8">
        <w:rPr>
          <w:lang w:val="en-US"/>
        </w:rPr>
        <w:t>and Bioconductor</w:t>
      </w:r>
      <w:r w:rsidR="005E34E7" w:rsidRPr="00774EB8">
        <w:rPr>
          <w:lang w:val="en-US"/>
        </w:rPr>
        <w:t>.</w:t>
      </w:r>
      <w:r w:rsidR="00D97953" w:rsidRPr="00774EB8">
        <w:rPr>
          <w:lang w:val="en-US"/>
        </w:rPr>
        <w:t xml:space="preserve"> </w:t>
      </w:r>
      <w:r w:rsidR="00E34CBF" w:rsidRPr="00774EB8">
        <w:rPr>
          <w:lang w:val="en-US"/>
        </w:rPr>
        <w:t xml:space="preserve">Springer </w:t>
      </w:r>
      <w:proofErr w:type="spellStart"/>
      <w:r w:rsidR="00E34CBF" w:rsidRPr="00774EB8">
        <w:rPr>
          <w:lang w:val="en-US"/>
        </w:rPr>
        <w:t>Science+Business</w:t>
      </w:r>
      <w:proofErr w:type="spellEnd"/>
      <w:r w:rsidR="00E34CBF" w:rsidRPr="00774EB8">
        <w:rPr>
          <w:lang w:val="en-US"/>
        </w:rPr>
        <w:t xml:space="preserve"> Media, 2005. </w:t>
      </w:r>
      <w:r w:rsidR="00A8481F" w:rsidRPr="00774EB8">
        <w:rPr>
          <w:lang w:val="en-US"/>
        </w:rPr>
        <w:t>473 p.</w:t>
      </w:r>
    </w:p>
    <w:p w:rsidR="00FA5B78" w:rsidRPr="00C25CC8" w:rsidRDefault="009068BE" w:rsidP="009578AA">
      <w:pPr>
        <w:pStyle w:val="a0"/>
        <w:numPr>
          <w:ilvl w:val="0"/>
          <w:numId w:val="8"/>
        </w:numPr>
        <w:ind w:left="851" w:hanging="425"/>
        <w:jc w:val="left"/>
        <w:rPr>
          <w:color w:val="FF0000"/>
        </w:rPr>
      </w:pPr>
      <w:r w:rsidRPr="00C25CC8">
        <w:rPr>
          <w:color w:val="FF0000"/>
          <w:lang w:val="en-US"/>
        </w:rPr>
        <w:t xml:space="preserve">Manolis </w:t>
      </w:r>
      <w:proofErr w:type="spellStart"/>
      <w:r w:rsidR="00852D6E" w:rsidRPr="00C25CC8">
        <w:rPr>
          <w:color w:val="FF0000"/>
        </w:rPr>
        <w:t>Kellis</w:t>
      </w:r>
      <w:proofErr w:type="spellEnd"/>
      <w:r w:rsidR="00852D6E" w:rsidRPr="00C25CC8">
        <w:rPr>
          <w:color w:val="FF0000"/>
        </w:rPr>
        <w:t xml:space="preserve"> </w:t>
      </w:r>
      <w:proofErr w:type="spellStart"/>
      <w:r w:rsidR="00852D6E" w:rsidRPr="00C25CC8">
        <w:rPr>
          <w:color w:val="FF0000"/>
        </w:rPr>
        <w:t>et</w:t>
      </w:r>
      <w:proofErr w:type="spellEnd"/>
      <w:r w:rsidR="00852D6E" w:rsidRPr="00C25CC8">
        <w:rPr>
          <w:color w:val="FF0000"/>
        </w:rPr>
        <w:t xml:space="preserve"> </w:t>
      </w:r>
      <w:proofErr w:type="spellStart"/>
      <w:r w:rsidR="00852D6E" w:rsidRPr="00C25CC8">
        <w:rPr>
          <w:color w:val="FF0000"/>
        </w:rPr>
        <w:t>al</w:t>
      </w:r>
      <w:proofErr w:type="spellEnd"/>
      <w:r w:rsidR="00852D6E" w:rsidRPr="00C25CC8">
        <w:rPr>
          <w:color w:val="FF0000"/>
        </w:rPr>
        <w:t>.</w:t>
      </w:r>
      <w:r w:rsidR="00FA5B78" w:rsidRPr="00C25CC8">
        <w:rPr>
          <w:color w:val="FF0000"/>
          <w:lang w:val="en-US"/>
        </w:rPr>
        <w:t xml:space="preserve"> Computational Biology - Genomes, Networks, and Evolution. </w:t>
      </w:r>
      <w:r w:rsidR="0008022A" w:rsidRPr="00C25CC8">
        <w:rPr>
          <w:color w:val="FF0000"/>
          <w:lang w:val="pl-PL"/>
        </w:rPr>
        <w:t>URL:</w:t>
      </w:r>
      <w:r w:rsidR="003B1751" w:rsidRPr="00C25CC8">
        <w:rPr>
          <w:color w:val="FF0000"/>
          <w:lang w:val="pl-PL"/>
        </w:rPr>
        <w:t xml:space="preserve"> https://bio.libretexts.org/Bookshelves/Computational_Biology/Book%3A_Computational_Biology_-_Genomes_Networks_and_Evolution_(Kellis_et_al.)</w:t>
      </w:r>
    </w:p>
    <w:p w:rsidR="005C2C1F" w:rsidRPr="00C25CC8" w:rsidRDefault="002D5227" w:rsidP="009578AA">
      <w:pPr>
        <w:pStyle w:val="a0"/>
        <w:numPr>
          <w:ilvl w:val="0"/>
          <w:numId w:val="8"/>
        </w:numPr>
        <w:ind w:left="851" w:hanging="425"/>
        <w:jc w:val="left"/>
        <w:rPr>
          <w:color w:val="FF0000"/>
        </w:rPr>
      </w:pPr>
      <w:r w:rsidRPr="00C25CC8">
        <w:rPr>
          <w:color w:val="FF0000"/>
          <w:lang w:val="en-US"/>
        </w:rPr>
        <w:t xml:space="preserve">Sabina </w:t>
      </w:r>
      <w:proofErr w:type="spellStart"/>
      <w:r w:rsidR="005C2C1F" w:rsidRPr="00C25CC8">
        <w:rPr>
          <w:color w:val="FF0000"/>
          <w:lang w:val="en-US"/>
        </w:rPr>
        <w:t>Chiaretti</w:t>
      </w:r>
      <w:proofErr w:type="spellEnd"/>
      <w:r w:rsidR="005C2C1F" w:rsidRPr="00C25CC8">
        <w:rPr>
          <w:color w:val="FF0000"/>
        </w:rPr>
        <w:t xml:space="preserve"> </w:t>
      </w:r>
      <w:r w:rsidR="005C2C1F" w:rsidRPr="00C25CC8">
        <w:rPr>
          <w:color w:val="FF0000"/>
          <w:lang w:val="en-US"/>
        </w:rPr>
        <w:t>et</w:t>
      </w:r>
      <w:r w:rsidR="005C2C1F" w:rsidRPr="00C25CC8">
        <w:rPr>
          <w:color w:val="FF0000"/>
        </w:rPr>
        <w:t xml:space="preserve"> </w:t>
      </w:r>
      <w:r w:rsidR="005C2C1F" w:rsidRPr="00C25CC8">
        <w:rPr>
          <w:color w:val="FF0000"/>
          <w:lang w:val="en-US"/>
        </w:rPr>
        <w:t>al.</w:t>
      </w:r>
      <w:r w:rsidR="003479A2" w:rsidRPr="00C25CC8">
        <w:rPr>
          <w:color w:val="FF0000"/>
          <w:lang w:val="en-US"/>
        </w:rPr>
        <w:t xml:space="preserve"> Gene expression profile of adult T-cell acute lymphocytic leukemia identifies distinct subsets of patients with different response to therapy and survival</w:t>
      </w:r>
      <w:r w:rsidR="00822D28">
        <w:rPr>
          <w:color w:val="FF0000"/>
          <w:lang w:val="en-US"/>
        </w:rPr>
        <w:t>.</w:t>
      </w:r>
    </w:p>
    <w:p w:rsidR="00AD7B25" w:rsidRPr="00AD7B25" w:rsidRDefault="00AD7B25" w:rsidP="00926195">
      <w:pPr>
        <w:pStyle w:val="a0"/>
        <w:numPr>
          <w:ilvl w:val="0"/>
          <w:numId w:val="8"/>
        </w:numPr>
        <w:ind w:left="851" w:hanging="425"/>
        <w:jc w:val="left"/>
      </w:pPr>
      <w:r w:rsidRPr="003F3A60">
        <w:rPr>
          <w:lang w:val="en-US"/>
        </w:rPr>
        <w:t xml:space="preserve">Z. </w:t>
      </w:r>
      <w:r w:rsidR="003F3A60" w:rsidRPr="003F3A60">
        <w:rPr>
          <w:lang w:val="en-US"/>
        </w:rPr>
        <w:t>Bai</w:t>
      </w:r>
      <w:r>
        <w:rPr>
          <w:lang w:val="en-US"/>
        </w:rPr>
        <w:t xml:space="preserve">, </w:t>
      </w:r>
      <w:r w:rsidRPr="003F3A60">
        <w:rPr>
          <w:lang w:val="en-US"/>
        </w:rPr>
        <w:t xml:space="preserve">H. </w:t>
      </w:r>
      <w:proofErr w:type="spellStart"/>
      <w:r w:rsidR="003F3A60" w:rsidRPr="003F3A60">
        <w:rPr>
          <w:lang w:val="en-US"/>
        </w:rPr>
        <w:t>Saranadasa</w:t>
      </w:r>
      <w:proofErr w:type="spellEnd"/>
      <w:r w:rsidR="00492606">
        <w:rPr>
          <w:lang w:val="en-US"/>
        </w:rPr>
        <w:t xml:space="preserve">. </w:t>
      </w:r>
      <w:r w:rsidR="003F3A60" w:rsidRPr="003F3A60">
        <w:rPr>
          <w:lang w:val="en-US"/>
        </w:rPr>
        <w:t xml:space="preserve">Effect of high dimension: By an example of a </w:t>
      </w:r>
      <w:proofErr w:type="gramStart"/>
      <w:r w:rsidR="003F3A60" w:rsidRPr="003F3A60">
        <w:rPr>
          <w:lang w:val="en-US"/>
        </w:rPr>
        <w:t>two</w:t>
      </w:r>
      <w:r w:rsidR="003F3A60">
        <w:rPr>
          <w:lang w:val="en-US"/>
        </w:rPr>
        <w:t xml:space="preserve"> </w:t>
      </w:r>
      <w:r w:rsidR="003F3A60" w:rsidRPr="003F3A60">
        <w:rPr>
          <w:lang w:val="en-US"/>
        </w:rPr>
        <w:t>sample</w:t>
      </w:r>
      <w:proofErr w:type="gramEnd"/>
      <w:r w:rsidR="003F3A60" w:rsidRPr="003F3A60">
        <w:rPr>
          <w:lang w:val="en-US"/>
        </w:rPr>
        <w:t xml:space="preserve"> problem. Statist. </w:t>
      </w:r>
      <w:proofErr w:type="spellStart"/>
      <w:r w:rsidR="003F3A60" w:rsidRPr="003F3A60">
        <w:rPr>
          <w:lang w:val="en-US"/>
        </w:rPr>
        <w:t>Sinica</w:t>
      </w:r>
      <w:proofErr w:type="spellEnd"/>
      <w:r w:rsidR="003F3A60" w:rsidRPr="003F3A60">
        <w:rPr>
          <w:lang w:val="en-US"/>
        </w:rPr>
        <w:t xml:space="preserve"> 6</w:t>
      </w:r>
      <w:r w:rsidR="009B68DC">
        <w:rPr>
          <w:lang w:val="en-US"/>
        </w:rPr>
        <w:t xml:space="preserve">, 1996. </w:t>
      </w:r>
      <w:r w:rsidR="003F3A60" w:rsidRPr="003F3A60">
        <w:rPr>
          <w:lang w:val="en-US"/>
        </w:rPr>
        <w:t>311–329</w:t>
      </w:r>
      <w:r>
        <w:rPr>
          <w:lang w:val="en-US"/>
        </w:rPr>
        <w:t xml:space="preserve"> p.</w:t>
      </w:r>
    </w:p>
    <w:p w:rsidR="007E15FA" w:rsidRPr="007E15FA" w:rsidRDefault="00AB7920" w:rsidP="007E15FA">
      <w:pPr>
        <w:pStyle w:val="a0"/>
        <w:numPr>
          <w:ilvl w:val="0"/>
          <w:numId w:val="8"/>
        </w:numPr>
        <w:ind w:left="851" w:hanging="425"/>
        <w:jc w:val="left"/>
      </w:pPr>
      <w:r w:rsidRPr="0031074B">
        <w:rPr>
          <w:lang w:val="en-US"/>
        </w:rPr>
        <w:t xml:space="preserve">Y. Yin, Z. Bai, P. R. </w:t>
      </w:r>
      <w:proofErr w:type="spellStart"/>
      <w:r w:rsidRPr="0031074B">
        <w:rPr>
          <w:lang w:val="en-US"/>
        </w:rPr>
        <w:t>Krishnaiah</w:t>
      </w:r>
      <w:proofErr w:type="spellEnd"/>
      <w:r w:rsidRPr="0031074B">
        <w:rPr>
          <w:lang w:val="en-US"/>
        </w:rPr>
        <w:t xml:space="preserve">. </w:t>
      </w:r>
      <w:r w:rsidRPr="00AB7920">
        <w:rPr>
          <w:lang w:val="en-US"/>
        </w:rPr>
        <w:t xml:space="preserve">On the limit of the largest eigenvalue of the large-dimensional sample covariance matrix. </w:t>
      </w:r>
      <w:proofErr w:type="spellStart"/>
      <w:r w:rsidRPr="00AB7920">
        <w:rPr>
          <w:lang w:val="en-US"/>
        </w:rPr>
        <w:t>Probab</w:t>
      </w:r>
      <w:proofErr w:type="spellEnd"/>
      <w:r w:rsidRPr="00AB7920">
        <w:rPr>
          <w:lang w:val="en-US"/>
        </w:rPr>
        <w:t>. Theory Related Fields 78</w:t>
      </w:r>
      <w:r>
        <w:rPr>
          <w:lang w:val="en-US"/>
        </w:rPr>
        <w:t xml:space="preserve">, 1988. </w:t>
      </w:r>
      <w:r w:rsidRPr="00AB7920">
        <w:rPr>
          <w:lang w:val="en-US"/>
        </w:rPr>
        <w:t>509–521</w:t>
      </w:r>
      <w:r>
        <w:rPr>
          <w:lang w:val="en-US"/>
        </w:rPr>
        <w:t xml:space="preserve"> p</w:t>
      </w:r>
      <w:r w:rsidRPr="00AB7920">
        <w:rPr>
          <w:lang w:val="en-US"/>
        </w:rPr>
        <w:t>.</w:t>
      </w:r>
    </w:p>
    <w:p w:rsidR="0062741D" w:rsidRDefault="00606BE5" w:rsidP="0062741D">
      <w:pPr>
        <w:pStyle w:val="a0"/>
        <w:numPr>
          <w:ilvl w:val="0"/>
          <w:numId w:val="8"/>
        </w:numPr>
        <w:ind w:left="851" w:hanging="425"/>
        <w:jc w:val="left"/>
        <w:rPr>
          <w:lang w:val="en-US"/>
        </w:rPr>
      </w:pPr>
      <w:r w:rsidRPr="0062741D">
        <w:rPr>
          <w:lang w:val="en-US"/>
        </w:rPr>
        <w:t xml:space="preserve">Song Xi </w:t>
      </w:r>
      <w:r w:rsidR="00F000A6" w:rsidRPr="0062741D">
        <w:rPr>
          <w:lang w:val="en-US"/>
        </w:rPr>
        <w:t xml:space="preserve">Chen, </w:t>
      </w:r>
      <w:r w:rsidRPr="0062741D">
        <w:rPr>
          <w:lang w:val="en-US"/>
        </w:rPr>
        <w:t xml:space="preserve">Ying-Li </w:t>
      </w:r>
      <w:r w:rsidR="00F000A6" w:rsidRPr="0062741D">
        <w:rPr>
          <w:lang w:val="en-US"/>
        </w:rPr>
        <w:t>Qin</w:t>
      </w:r>
      <w:r w:rsidRPr="0062741D">
        <w:rPr>
          <w:lang w:val="en-US"/>
        </w:rPr>
        <w:t xml:space="preserve">. </w:t>
      </w:r>
      <w:r w:rsidR="00227A56" w:rsidRPr="0062741D">
        <w:rPr>
          <w:lang w:val="en-US"/>
        </w:rPr>
        <w:t xml:space="preserve">A </w:t>
      </w:r>
      <w:r w:rsidR="007E15FA" w:rsidRPr="0062741D">
        <w:rPr>
          <w:lang w:val="en-US"/>
        </w:rPr>
        <w:t>two-sample test for high-dimensional data with applications to gene-set testing</w:t>
      </w:r>
      <w:r w:rsidR="00227A56" w:rsidRPr="0062741D">
        <w:rPr>
          <w:lang w:val="en-US"/>
        </w:rPr>
        <w:t xml:space="preserve">. </w:t>
      </w:r>
      <w:r w:rsidR="00D34B89" w:rsidRPr="0062741D">
        <w:rPr>
          <w:lang w:val="en-US"/>
        </w:rPr>
        <w:t>The Annals of Statistics</w:t>
      </w:r>
      <w:r w:rsidR="00E313F1" w:rsidRPr="0062741D">
        <w:rPr>
          <w:lang w:val="en-US"/>
        </w:rPr>
        <w:t xml:space="preserve"> Vol. 38, No. 2, 2010, 808-83</w:t>
      </w:r>
      <w:r w:rsidR="00675C21" w:rsidRPr="0062741D">
        <w:rPr>
          <w:lang w:val="en-US"/>
        </w:rPr>
        <w:t xml:space="preserve">5 </w:t>
      </w:r>
      <w:r w:rsidR="00E313F1" w:rsidRPr="0062741D">
        <w:rPr>
          <w:lang w:val="en-US"/>
        </w:rPr>
        <w:t>p.</w:t>
      </w:r>
      <w:r w:rsidR="007E15FA" w:rsidRPr="0062741D">
        <w:rPr>
          <w:lang w:val="en-US"/>
        </w:rPr>
        <w:t xml:space="preserve"> </w:t>
      </w:r>
      <w:r w:rsidR="00D045F0" w:rsidRPr="0062741D">
        <w:rPr>
          <w:lang w:val="en-US"/>
        </w:rPr>
        <w:t>URL</w:t>
      </w:r>
      <w:r w:rsidR="00D34B89" w:rsidRPr="0062741D">
        <w:rPr>
          <w:lang w:val="en-US"/>
        </w:rPr>
        <w:t>: 10.1214/09-AOS716</w:t>
      </w:r>
    </w:p>
    <w:p w:rsidR="00357BAD" w:rsidRPr="007F7301" w:rsidRDefault="0062741D" w:rsidP="00B802C0">
      <w:pPr>
        <w:pStyle w:val="a0"/>
        <w:numPr>
          <w:ilvl w:val="0"/>
          <w:numId w:val="8"/>
        </w:numPr>
        <w:ind w:left="709" w:hanging="283"/>
        <w:jc w:val="left"/>
        <w:rPr>
          <w:lang w:val="en-US"/>
        </w:rPr>
      </w:pPr>
      <w:r>
        <w:rPr>
          <w:color w:val="000000" w:themeColor="text1"/>
          <w:lang w:val="en-US"/>
        </w:rPr>
        <w:t xml:space="preserve"> </w:t>
      </w:r>
      <w:r w:rsidR="00B802C0" w:rsidRPr="007F7301">
        <w:rPr>
          <w:color w:val="000000" w:themeColor="text1"/>
          <w:lang w:val="en-US"/>
        </w:rPr>
        <w:t xml:space="preserve">Bryan F. J. </w:t>
      </w:r>
      <w:r w:rsidR="005D3CA3" w:rsidRPr="007F7301">
        <w:rPr>
          <w:rStyle w:val="ui-provider"/>
          <w:lang w:val="en-US"/>
        </w:rPr>
        <w:t>Manly. Randomization Bootstrap and Monte Carlo Methods in Biology. Boca Raton: Chapman &amp; Hall/CRC, 2007. 450</w:t>
      </w:r>
      <w:r w:rsidR="001B1AE6" w:rsidRPr="007F7301">
        <w:rPr>
          <w:rStyle w:val="ui-provider"/>
          <w:lang w:val="en-US"/>
        </w:rPr>
        <w:t xml:space="preserve"> p.</w:t>
      </w:r>
    </w:p>
    <w:p w:rsidR="00747E31" w:rsidRPr="00747E31" w:rsidRDefault="00154C6D" w:rsidP="007C2A91">
      <w:pPr>
        <w:pStyle w:val="1"/>
      </w:pPr>
      <w:r>
        <w:br w:type="page"/>
      </w:r>
    </w:p>
    <w:p w:rsidR="00EB035E" w:rsidRDefault="00154C6D" w:rsidP="007C2A91">
      <w:pPr>
        <w:pStyle w:val="1"/>
      </w:pPr>
      <w:bookmarkStart w:id="15" w:name="_Toc167287445"/>
      <w:r>
        <w:lastRenderedPageBreak/>
        <w:t xml:space="preserve">ДОДАТОК А. Код програми мовою </w:t>
      </w:r>
      <w:r>
        <w:rPr>
          <w:lang w:val="en-US"/>
        </w:rPr>
        <w:t>R</w:t>
      </w:r>
      <w:bookmarkEnd w:id="15"/>
    </w:p>
    <w:p w:rsidR="00EB035E" w:rsidRPr="00B47B24" w:rsidRDefault="00EB035E" w:rsidP="005200E9">
      <w:pPr>
        <w:spacing w:after="0"/>
        <w:ind w:left="0" w:firstLine="709"/>
      </w:pPr>
    </w:p>
    <w:sectPr w:rsidR="00EB035E" w:rsidRPr="00B47B2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C65F1"/>
    <w:multiLevelType w:val="hybridMultilevel"/>
    <w:tmpl w:val="7466F8CE"/>
    <w:lvl w:ilvl="0" w:tplc="9CD05184">
      <w:start w:val="1"/>
      <w:numFmt w:val="decimal"/>
      <w:lvlText w:val="%1."/>
      <w:lvlJc w:val="left"/>
      <w:pPr>
        <w:ind w:left="1995" w:hanging="360"/>
      </w:pPr>
      <w:rPr>
        <w:rFonts w:hint="default"/>
        <w:color w:val="auto"/>
        <w:spacing w:val="-2"/>
      </w:rPr>
    </w:lvl>
    <w:lvl w:ilvl="1" w:tplc="04220019" w:tentative="1">
      <w:start w:val="1"/>
      <w:numFmt w:val="lowerLetter"/>
      <w:lvlText w:val="%2."/>
      <w:lvlJc w:val="left"/>
      <w:pPr>
        <w:ind w:left="2715" w:hanging="360"/>
      </w:pPr>
    </w:lvl>
    <w:lvl w:ilvl="2" w:tplc="0422001B" w:tentative="1">
      <w:start w:val="1"/>
      <w:numFmt w:val="lowerRoman"/>
      <w:lvlText w:val="%3."/>
      <w:lvlJc w:val="right"/>
      <w:pPr>
        <w:ind w:left="3435" w:hanging="180"/>
      </w:pPr>
    </w:lvl>
    <w:lvl w:ilvl="3" w:tplc="0422000F" w:tentative="1">
      <w:start w:val="1"/>
      <w:numFmt w:val="decimal"/>
      <w:lvlText w:val="%4."/>
      <w:lvlJc w:val="left"/>
      <w:pPr>
        <w:ind w:left="4155" w:hanging="360"/>
      </w:pPr>
    </w:lvl>
    <w:lvl w:ilvl="4" w:tplc="04220019" w:tentative="1">
      <w:start w:val="1"/>
      <w:numFmt w:val="lowerLetter"/>
      <w:lvlText w:val="%5."/>
      <w:lvlJc w:val="left"/>
      <w:pPr>
        <w:ind w:left="4875" w:hanging="360"/>
      </w:pPr>
    </w:lvl>
    <w:lvl w:ilvl="5" w:tplc="0422001B" w:tentative="1">
      <w:start w:val="1"/>
      <w:numFmt w:val="lowerRoman"/>
      <w:lvlText w:val="%6."/>
      <w:lvlJc w:val="right"/>
      <w:pPr>
        <w:ind w:left="5595" w:hanging="180"/>
      </w:pPr>
    </w:lvl>
    <w:lvl w:ilvl="6" w:tplc="0422000F" w:tentative="1">
      <w:start w:val="1"/>
      <w:numFmt w:val="decimal"/>
      <w:lvlText w:val="%7."/>
      <w:lvlJc w:val="left"/>
      <w:pPr>
        <w:ind w:left="6315" w:hanging="360"/>
      </w:pPr>
    </w:lvl>
    <w:lvl w:ilvl="7" w:tplc="04220019" w:tentative="1">
      <w:start w:val="1"/>
      <w:numFmt w:val="lowerLetter"/>
      <w:lvlText w:val="%8."/>
      <w:lvlJc w:val="left"/>
      <w:pPr>
        <w:ind w:left="7035" w:hanging="360"/>
      </w:pPr>
    </w:lvl>
    <w:lvl w:ilvl="8" w:tplc="0422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1" w15:restartNumberingAfterBreak="0">
    <w:nsid w:val="2E052BFE"/>
    <w:multiLevelType w:val="hybridMultilevel"/>
    <w:tmpl w:val="E83E2C0A"/>
    <w:lvl w:ilvl="0" w:tplc="090C64BE">
      <w:start w:val="1"/>
      <w:numFmt w:val="decimal"/>
      <w:lvlText w:val="РОЗДІЛ %1."/>
      <w:lvlJc w:val="left"/>
      <w:pPr>
        <w:ind w:left="216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B10DD"/>
    <w:multiLevelType w:val="multilevel"/>
    <w:tmpl w:val="1DF21A1E"/>
    <w:lvl w:ilvl="0">
      <w:start w:val="1"/>
      <w:numFmt w:val="decimal"/>
      <w:lvlText w:val="РОЗДІЛ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42C67363"/>
    <w:multiLevelType w:val="hybridMultilevel"/>
    <w:tmpl w:val="F148D70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3633C7"/>
    <w:multiLevelType w:val="hybridMultilevel"/>
    <w:tmpl w:val="45CE6FB4"/>
    <w:lvl w:ilvl="0" w:tplc="0422000F">
      <w:start w:val="1"/>
      <w:numFmt w:val="decimal"/>
      <w:lvlText w:val="%1."/>
      <w:lvlJc w:val="left"/>
      <w:pPr>
        <w:ind w:left="2166" w:hanging="360"/>
      </w:pPr>
    </w:lvl>
    <w:lvl w:ilvl="1" w:tplc="04220019" w:tentative="1">
      <w:start w:val="1"/>
      <w:numFmt w:val="lowerLetter"/>
      <w:lvlText w:val="%2."/>
      <w:lvlJc w:val="left"/>
      <w:pPr>
        <w:ind w:left="2886" w:hanging="360"/>
      </w:pPr>
    </w:lvl>
    <w:lvl w:ilvl="2" w:tplc="0422001B" w:tentative="1">
      <w:start w:val="1"/>
      <w:numFmt w:val="lowerRoman"/>
      <w:lvlText w:val="%3."/>
      <w:lvlJc w:val="right"/>
      <w:pPr>
        <w:ind w:left="3606" w:hanging="180"/>
      </w:pPr>
    </w:lvl>
    <w:lvl w:ilvl="3" w:tplc="0422000F" w:tentative="1">
      <w:start w:val="1"/>
      <w:numFmt w:val="decimal"/>
      <w:lvlText w:val="%4."/>
      <w:lvlJc w:val="left"/>
      <w:pPr>
        <w:ind w:left="4326" w:hanging="360"/>
      </w:pPr>
    </w:lvl>
    <w:lvl w:ilvl="4" w:tplc="04220019" w:tentative="1">
      <w:start w:val="1"/>
      <w:numFmt w:val="lowerLetter"/>
      <w:lvlText w:val="%5."/>
      <w:lvlJc w:val="left"/>
      <w:pPr>
        <w:ind w:left="5046" w:hanging="360"/>
      </w:pPr>
    </w:lvl>
    <w:lvl w:ilvl="5" w:tplc="0422001B" w:tentative="1">
      <w:start w:val="1"/>
      <w:numFmt w:val="lowerRoman"/>
      <w:lvlText w:val="%6."/>
      <w:lvlJc w:val="right"/>
      <w:pPr>
        <w:ind w:left="5766" w:hanging="180"/>
      </w:pPr>
    </w:lvl>
    <w:lvl w:ilvl="6" w:tplc="0422000F" w:tentative="1">
      <w:start w:val="1"/>
      <w:numFmt w:val="decimal"/>
      <w:lvlText w:val="%7."/>
      <w:lvlJc w:val="left"/>
      <w:pPr>
        <w:ind w:left="6486" w:hanging="360"/>
      </w:pPr>
    </w:lvl>
    <w:lvl w:ilvl="7" w:tplc="04220019" w:tentative="1">
      <w:start w:val="1"/>
      <w:numFmt w:val="lowerLetter"/>
      <w:lvlText w:val="%8."/>
      <w:lvlJc w:val="left"/>
      <w:pPr>
        <w:ind w:left="7206" w:hanging="360"/>
      </w:pPr>
    </w:lvl>
    <w:lvl w:ilvl="8" w:tplc="0422001B" w:tentative="1">
      <w:start w:val="1"/>
      <w:numFmt w:val="lowerRoman"/>
      <w:lvlText w:val="%9."/>
      <w:lvlJc w:val="right"/>
      <w:pPr>
        <w:ind w:left="7926" w:hanging="180"/>
      </w:pPr>
    </w:lvl>
  </w:abstractNum>
  <w:abstractNum w:abstractNumId="5" w15:restartNumberingAfterBreak="0">
    <w:nsid w:val="6B711719"/>
    <w:multiLevelType w:val="hybridMultilevel"/>
    <w:tmpl w:val="A70AAF6E"/>
    <w:lvl w:ilvl="0" w:tplc="99B66E16">
      <w:numFmt w:val="bullet"/>
      <w:lvlText w:val="-"/>
      <w:lvlJc w:val="left"/>
      <w:pPr>
        <w:ind w:left="1778" w:hanging="360"/>
      </w:pPr>
      <w:rPr>
        <w:rFonts w:ascii="Times New Roman" w:hAnsi="Times New Roman" w:cs="Times New Roman" w:hint="default"/>
        <w:spacing w:val="-20"/>
      </w:rPr>
    </w:lvl>
    <w:lvl w:ilvl="1" w:tplc="0422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 w15:restartNumberingAfterBreak="0">
    <w:nsid w:val="7A346285"/>
    <w:multiLevelType w:val="hybridMultilevel"/>
    <w:tmpl w:val="16DA1A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59F"/>
    <w:rsid w:val="00005B68"/>
    <w:rsid w:val="00014BE8"/>
    <w:rsid w:val="00016288"/>
    <w:rsid w:val="0002042D"/>
    <w:rsid w:val="00022249"/>
    <w:rsid w:val="000237F7"/>
    <w:rsid w:val="00023C08"/>
    <w:rsid w:val="00027E37"/>
    <w:rsid w:val="00033439"/>
    <w:rsid w:val="0003768A"/>
    <w:rsid w:val="00040749"/>
    <w:rsid w:val="00041935"/>
    <w:rsid w:val="00041D3D"/>
    <w:rsid w:val="0004310E"/>
    <w:rsid w:val="00055091"/>
    <w:rsid w:val="00060555"/>
    <w:rsid w:val="0006180E"/>
    <w:rsid w:val="00062271"/>
    <w:rsid w:val="0006486C"/>
    <w:rsid w:val="00064D19"/>
    <w:rsid w:val="000662AE"/>
    <w:rsid w:val="0007789E"/>
    <w:rsid w:val="0008022A"/>
    <w:rsid w:val="00090E9A"/>
    <w:rsid w:val="00092060"/>
    <w:rsid w:val="000A13B4"/>
    <w:rsid w:val="000A3A0A"/>
    <w:rsid w:val="000B1681"/>
    <w:rsid w:val="000B3AB4"/>
    <w:rsid w:val="000B4D53"/>
    <w:rsid w:val="000B711B"/>
    <w:rsid w:val="000C0279"/>
    <w:rsid w:val="000C1CCF"/>
    <w:rsid w:val="000C3CBD"/>
    <w:rsid w:val="000C69FC"/>
    <w:rsid w:val="000D002B"/>
    <w:rsid w:val="000D0919"/>
    <w:rsid w:val="000D46EE"/>
    <w:rsid w:val="000E226E"/>
    <w:rsid w:val="000E6880"/>
    <w:rsid w:val="000F02BD"/>
    <w:rsid w:val="000F1306"/>
    <w:rsid w:val="000F30BE"/>
    <w:rsid w:val="000F54B4"/>
    <w:rsid w:val="000F6B60"/>
    <w:rsid w:val="001009DC"/>
    <w:rsid w:val="00103EC0"/>
    <w:rsid w:val="00105122"/>
    <w:rsid w:val="00110029"/>
    <w:rsid w:val="00116197"/>
    <w:rsid w:val="00117FC5"/>
    <w:rsid w:val="00121AE3"/>
    <w:rsid w:val="00123429"/>
    <w:rsid w:val="00125EE0"/>
    <w:rsid w:val="00126FCC"/>
    <w:rsid w:val="00130238"/>
    <w:rsid w:val="00136918"/>
    <w:rsid w:val="00140713"/>
    <w:rsid w:val="001407E3"/>
    <w:rsid w:val="0014294A"/>
    <w:rsid w:val="0014374E"/>
    <w:rsid w:val="00144270"/>
    <w:rsid w:val="001458E2"/>
    <w:rsid w:val="00145B62"/>
    <w:rsid w:val="00154C6D"/>
    <w:rsid w:val="00160BBB"/>
    <w:rsid w:val="00162989"/>
    <w:rsid w:val="00171926"/>
    <w:rsid w:val="00173B1A"/>
    <w:rsid w:val="00175CC1"/>
    <w:rsid w:val="00177680"/>
    <w:rsid w:val="00182279"/>
    <w:rsid w:val="00182E86"/>
    <w:rsid w:val="00184226"/>
    <w:rsid w:val="00186155"/>
    <w:rsid w:val="00192CB8"/>
    <w:rsid w:val="00195A13"/>
    <w:rsid w:val="001963B3"/>
    <w:rsid w:val="00197241"/>
    <w:rsid w:val="001A24B7"/>
    <w:rsid w:val="001A4397"/>
    <w:rsid w:val="001A4D6D"/>
    <w:rsid w:val="001A4F1C"/>
    <w:rsid w:val="001B1AE6"/>
    <w:rsid w:val="001B2C71"/>
    <w:rsid w:val="001B4F5A"/>
    <w:rsid w:val="001B5B55"/>
    <w:rsid w:val="001C3F85"/>
    <w:rsid w:val="001C4D23"/>
    <w:rsid w:val="001C7630"/>
    <w:rsid w:val="001D5C21"/>
    <w:rsid w:val="001E6A73"/>
    <w:rsid w:val="001E7B62"/>
    <w:rsid w:val="001F2406"/>
    <w:rsid w:val="001F70CD"/>
    <w:rsid w:val="00200D4E"/>
    <w:rsid w:val="0022041A"/>
    <w:rsid w:val="00226CD6"/>
    <w:rsid w:val="00226DE7"/>
    <w:rsid w:val="00227A56"/>
    <w:rsid w:val="00235470"/>
    <w:rsid w:val="002355DC"/>
    <w:rsid w:val="00235CC9"/>
    <w:rsid w:val="00245B9F"/>
    <w:rsid w:val="00246704"/>
    <w:rsid w:val="002527F4"/>
    <w:rsid w:val="00252F6F"/>
    <w:rsid w:val="00254275"/>
    <w:rsid w:val="0025754F"/>
    <w:rsid w:val="00264DE9"/>
    <w:rsid w:val="00267E97"/>
    <w:rsid w:val="00284146"/>
    <w:rsid w:val="00284486"/>
    <w:rsid w:val="002973DD"/>
    <w:rsid w:val="00297F5C"/>
    <w:rsid w:val="002A74AB"/>
    <w:rsid w:val="002B3D11"/>
    <w:rsid w:val="002B667A"/>
    <w:rsid w:val="002B72A0"/>
    <w:rsid w:val="002C2405"/>
    <w:rsid w:val="002C40A6"/>
    <w:rsid w:val="002D35D5"/>
    <w:rsid w:val="002D4655"/>
    <w:rsid w:val="002D5227"/>
    <w:rsid w:val="002E0D9A"/>
    <w:rsid w:val="002E3203"/>
    <w:rsid w:val="002E601E"/>
    <w:rsid w:val="002E6C0F"/>
    <w:rsid w:val="002F10FE"/>
    <w:rsid w:val="002F4F48"/>
    <w:rsid w:val="00303053"/>
    <w:rsid w:val="00303434"/>
    <w:rsid w:val="0030617C"/>
    <w:rsid w:val="0031074B"/>
    <w:rsid w:val="00313EC6"/>
    <w:rsid w:val="00327D93"/>
    <w:rsid w:val="0033021D"/>
    <w:rsid w:val="003305A0"/>
    <w:rsid w:val="00330E4A"/>
    <w:rsid w:val="00332198"/>
    <w:rsid w:val="0034096B"/>
    <w:rsid w:val="003418C0"/>
    <w:rsid w:val="003479A2"/>
    <w:rsid w:val="00350A58"/>
    <w:rsid w:val="00351864"/>
    <w:rsid w:val="00351A14"/>
    <w:rsid w:val="00357BAD"/>
    <w:rsid w:val="00360B94"/>
    <w:rsid w:val="003612D2"/>
    <w:rsid w:val="0036316F"/>
    <w:rsid w:val="00363B5B"/>
    <w:rsid w:val="00365061"/>
    <w:rsid w:val="00373B0A"/>
    <w:rsid w:val="00375853"/>
    <w:rsid w:val="00375A88"/>
    <w:rsid w:val="00377C99"/>
    <w:rsid w:val="00383B45"/>
    <w:rsid w:val="00384BB8"/>
    <w:rsid w:val="00386BD1"/>
    <w:rsid w:val="00392775"/>
    <w:rsid w:val="00397738"/>
    <w:rsid w:val="003A2305"/>
    <w:rsid w:val="003A517D"/>
    <w:rsid w:val="003A5DAA"/>
    <w:rsid w:val="003B1751"/>
    <w:rsid w:val="003B72C6"/>
    <w:rsid w:val="003C62FA"/>
    <w:rsid w:val="003C6E06"/>
    <w:rsid w:val="003D06BE"/>
    <w:rsid w:val="003D5905"/>
    <w:rsid w:val="003E324F"/>
    <w:rsid w:val="003E4794"/>
    <w:rsid w:val="003F2BEF"/>
    <w:rsid w:val="003F2F28"/>
    <w:rsid w:val="003F33C4"/>
    <w:rsid w:val="003F3A60"/>
    <w:rsid w:val="00401CB7"/>
    <w:rsid w:val="00407123"/>
    <w:rsid w:val="004129F2"/>
    <w:rsid w:val="004145D8"/>
    <w:rsid w:val="004147DC"/>
    <w:rsid w:val="00421944"/>
    <w:rsid w:val="00424023"/>
    <w:rsid w:val="004243A9"/>
    <w:rsid w:val="00427D2A"/>
    <w:rsid w:val="00430F0E"/>
    <w:rsid w:val="0043538C"/>
    <w:rsid w:val="00441716"/>
    <w:rsid w:val="004425D9"/>
    <w:rsid w:val="00444FCD"/>
    <w:rsid w:val="00446484"/>
    <w:rsid w:val="00450BAD"/>
    <w:rsid w:val="004529DE"/>
    <w:rsid w:val="0046242F"/>
    <w:rsid w:val="004672B5"/>
    <w:rsid w:val="00475175"/>
    <w:rsid w:val="00475C29"/>
    <w:rsid w:val="0049085B"/>
    <w:rsid w:val="004923C2"/>
    <w:rsid w:val="00492606"/>
    <w:rsid w:val="00494E9A"/>
    <w:rsid w:val="004A32D2"/>
    <w:rsid w:val="004A50E6"/>
    <w:rsid w:val="004A531B"/>
    <w:rsid w:val="004A63F8"/>
    <w:rsid w:val="004B27CC"/>
    <w:rsid w:val="004D0E62"/>
    <w:rsid w:val="004D381E"/>
    <w:rsid w:val="004D5060"/>
    <w:rsid w:val="004D7A25"/>
    <w:rsid w:val="004E74BD"/>
    <w:rsid w:val="004E75E0"/>
    <w:rsid w:val="004F1013"/>
    <w:rsid w:val="004F57BD"/>
    <w:rsid w:val="004F7BCC"/>
    <w:rsid w:val="005004D4"/>
    <w:rsid w:val="00505228"/>
    <w:rsid w:val="00516F69"/>
    <w:rsid w:val="005200E9"/>
    <w:rsid w:val="00520AC6"/>
    <w:rsid w:val="005230F9"/>
    <w:rsid w:val="005243A1"/>
    <w:rsid w:val="00525847"/>
    <w:rsid w:val="00533688"/>
    <w:rsid w:val="00534368"/>
    <w:rsid w:val="00551D28"/>
    <w:rsid w:val="00563CF5"/>
    <w:rsid w:val="005665A1"/>
    <w:rsid w:val="005679DC"/>
    <w:rsid w:val="005708D1"/>
    <w:rsid w:val="0057173E"/>
    <w:rsid w:val="00574403"/>
    <w:rsid w:val="00577278"/>
    <w:rsid w:val="00577C33"/>
    <w:rsid w:val="00581152"/>
    <w:rsid w:val="005812C1"/>
    <w:rsid w:val="00585E42"/>
    <w:rsid w:val="005A1A4C"/>
    <w:rsid w:val="005A77C1"/>
    <w:rsid w:val="005B1EE8"/>
    <w:rsid w:val="005B5DAB"/>
    <w:rsid w:val="005C2C1F"/>
    <w:rsid w:val="005C4B5D"/>
    <w:rsid w:val="005C73EE"/>
    <w:rsid w:val="005D3CA3"/>
    <w:rsid w:val="005D3F1D"/>
    <w:rsid w:val="005E12DE"/>
    <w:rsid w:val="005E34E7"/>
    <w:rsid w:val="005E4776"/>
    <w:rsid w:val="005E4880"/>
    <w:rsid w:val="005F17AC"/>
    <w:rsid w:val="005F4610"/>
    <w:rsid w:val="00600E3C"/>
    <w:rsid w:val="00606BE5"/>
    <w:rsid w:val="00612C21"/>
    <w:rsid w:val="00614ABE"/>
    <w:rsid w:val="00617A47"/>
    <w:rsid w:val="00621E0D"/>
    <w:rsid w:val="0062738C"/>
    <w:rsid w:val="0062741D"/>
    <w:rsid w:val="00631FC3"/>
    <w:rsid w:val="00642A94"/>
    <w:rsid w:val="0065158C"/>
    <w:rsid w:val="00653893"/>
    <w:rsid w:val="006606C8"/>
    <w:rsid w:val="00660B5A"/>
    <w:rsid w:val="006622EA"/>
    <w:rsid w:val="00664DCC"/>
    <w:rsid w:val="00674A15"/>
    <w:rsid w:val="00675C21"/>
    <w:rsid w:val="00690833"/>
    <w:rsid w:val="0069128C"/>
    <w:rsid w:val="00692DBE"/>
    <w:rsid w:val="00692FD4"/>
    <w:rsid w:val="00695A3A"/>
    <w:rsid w:val="00695E90"/>
    <w:rsid w:val="006973F3"/>
    <w:rsid w:val="00697BFB"/>
    <w:rsid w:val="006A4ED3"/>
    <w:rsid w:val="006A7345"/>
    <w:rsid w:val="006B2750"/>
    <w:rsid w:val="006B296B"/>
    <w:rsid w:val="006B3946"/>
    <w:rsid w:val="006B551A"/>
    <w:rsid w:val="006B6109"/>
    <w:rsid w:val="006B6110"/>
    <w:rsid w:val="006C02AD"/>
    <w:rsid w:val="006C1721"/>
    <w:rsid w:val="006C5581"/>
    <w:rsid w:val="006C60DC"/>
    <w:rsid w:val="006D0589"/>
    <w:rsid w:val="006D158A"/>
    <w:rsid w:val="006D3C24"/>
    <w:rsid w:val="006E24F8"/>
    <w:rsid w:val="006E2A66"/>
    <w:rsid w:val="006E7599"/>
    <w:rsid w:val="006F67AB"/>
    <w:rsid w:val="0070193F"/>
    <w:rsid w:val="00702E1D"/>
    <w:rsid w:val="00703452"/>
    <w:rsid w:val="0071432A"/>
    <w:rsid w:val="0071745D"/>
    <w:rsid w:val="0072165E"/>
    <w:rsid w:val="007236AC"/>
    <w:rsid w:val="00732C97"/>
    <w:rsid w:val="00735EDE"/>
    <w:rsid w:val="00747E31"/>
    <w:rsid w:val="00751561"/>
    <w:rsid w:val="00752D42"/>
    <w:rsid w:val="0075317C"/>
    <w:rsid w:val="00755DBA"/>
    <w:rsid w:val="00766552"/>
    <w:rsid w:val="00771631"/>
    <w:rsid w:val="00774EB8"/>
    <w:rsid w:val="00777EB4"/>
    <w:rsid w:val="007812CD"/>
    <w:rsid w:val="007826F9"/>
    <w:rsid w:val="007869C2"/>
    <w:rsid w:val="00791F1B"/>
    <w:rsid w:val="007977CC"/>
    <w:rsid w:val="007A14CF"/>
    <w:rsid w:val="007A252E"/>
    <w:rsid w:val="007B0E34"/>
    <w:rsid w:val="007B41E8"/>
    <w:rsid w:val="007B579D"/>
    <w:rsid w:val="007B5B6F"/>
    <w:rsid w:val="007C27B3"/>
    <w:rsid w:val="007C2A91"/>
    <w:rsid w:val="007D323A"/>
    <w:rsid w:val="007D412C"/>
    <w:rsid w:val="007D63A5"/>
    <w:rsid w:val="007E15FA"/>
    <w:rsid w:val="007F6992"/>
    <w:rsid w:val="007F7301"/>
    <w:rsid w:val="00803374"/>
    <w:rsid w:val="0080558C"/>
    <w:rsid w:val="00807A7B"/>
    <w:rsid w:val="0081150A"/>
    <w:rsid w:val="008131ED"/>
    <w:rsid w:val="0081702E"/>
    <w:rsid w:val="00817992"/>
    <w:rsid w:val="00817F85"/>
    <w:rsid w:val="00821DFF"/>
    <w:rsid w:val="00822D28"/>
    <w:rsid w:val="00826A57"/>
    <w:rsid w:val="00827726"/>
    <w:rsid w:val="00831FB0"/>
    <w:rsid w:val="008371F7"/>
    <w:rsid w:val="0084177E"/>
    <w:rsid w:val="0084240F"/>
    <w:rsid w:val="00842606"/>
    <w:rsid w:val="0084304D"/>
    <w:rsid w:val="0084358D"/>
    <w:rsid w:val="00847257"/>
    <w:rsid w:val="00851767"/>
    <w:rsid w:val="00852D6E"/>
    <w:rsid w:val="00855B82"/>
    <w:rsid w:val="00861529"/>
    <w:rsid w:val="0086363D"/>
    <w:rsid w:val="00867D02"/>
    <w:rsid w:val="0087073E"/>
    <w:rsid w:val="00872D23"/>
    <w:rsid w:val="00886BAF"/>
    <w:rsid w:val="00892916"/>
    <w:rsid w:val="008970D6"/>
    <w:rsid w:val="008A1729"/>
    <w:rsid w:val="008A1CB2"/>
    <w:rsid w:val="008A2EBE"/>
    <w:rsid w:val="008A4ABA"/>
    <w:rsid w:val="008A57A3"/>
    <w:rsid w:val="008B1A17"/>
    <w:rsid w:val="008B2BBB"/>
    <w:rsid w:val="008B4445"/>
    <w:rsid w:val="008B64E3"/>
    <w:rsid w:val="008C5B77"/>
    <w:rsid w:val="008D7B54"/>
    <w:rsid w:val="008E2C56"/>
    <w:rsid w:val="008E5B5D"/>
    <w:rsid w:val="008F3170"/>
    <w:rsid w:val="008F4745"/>
    <w:rsid w:val="008F5A88"/>
    <w:rsid w:val="00901E30"/>
    <w:rsid w:val="009068BE"/>
    <w:rsid w:val="0090692D"/>
    <w:rsid w:val="00907A31"/>
    <w:rsid w:val="00910692"/>
    <w:rsid w:val="0091369C"/>
    <w:rsid w:val="009171DF"/>
    <w:rsid w:val="00917EBD"/>
    <w:rsid w:val="00923172"/>
    <w:rsid w:val="00926195"/>
    <w:rsid w:val="00933C6B"/>
    <w:rsid w:val="0093523D"/>
    <w:rsid w:val="00942B81"/>
    <w:rsid w:val="00945911"/>
    <w:rsid w:val="00950A0B"/>
    <w:rsid w:val="00955D48"/>
    <w:rsid w:val="009578AA"/>
    <w:rsid w:val="00965500"/>
    <w:rsid w:val="0096589C"/>
    <w:rsid w:val="0096775B"/>
    <w:rsid w:val="00971369"/>
    <w:rsid w:val="00975269"/>
    <w:rsid w:val="00981EE6"/>
    <w:rsid w:val="00982048"/>
    <w:rsid w:val="009846BE"/>
    <w:rsid w:val="0098512C"/>
    <w:rsid w:val="00991894"/>
    <w:rsid w:val="009952DF"/>
    <w:rsid w:val="0099629A"/>
    <w:rsid w:val="009A0122"/>
    <w:rsid w:val="009A3A43"/>
    <w:rsid w:val="009A4E64"/>
    <w:rsid w:val="009A4EC2"/>
    <w:rsid w:val="009A6B7B"/>
    <w:rsid w:val="009A7334"/>
    <w:rsid w:val="009A78C5"/>
    <w:rsid w:val="009B68DC"/>
    <w:rsid w:val="009C047E"/>
    <w:rsid w:val="009C4C63"/>
    <w:rsid w:val="009C5AB4"/>
    <w:rsid w:val="009D2165"/>
    <w:rsid w:val="009E0D28"/>
    <w:rsid w:val="009E103A"/>
    <w:rsid w:val="009E3047"/>
    <w:rsid w:val="009E3BA0"/>
    <w:rsid w:val="009E43FD"/>
    <w:rsid w:val="009F62E2"/>
    <w:rsid w:val="009F6DC0"/>
    <w:rsid w:val="00A0391C"/>
    <w:rsid w:val="00A0555F"/>
    <w:rsid w:val="00A12A0A"/>
    <w:rsid w:val="00A13465"/>
    <w:rsid w:val="00A13BA7"/>
    <w:rsid w:val="00A17877"/>
    <w:rsid w:val="00A204C2"/>
    <w:rsid w:val="00A21756"/>
    <w:rsid w:val="00A219ED"/>
    <w:rsid w:val="00A32E79"/>
    <w:rsid w:val="00A341A8"/>
    <w:rsid w:val="00A407BC"/>
    <w:rsid w:val="00A42B0A"/>
    <w:rsid w:val="00A47E0F"/>
    <w:rsid w:val="00A523CC"/>
    <w:rsid w:val="00A53523"/>
    <w:rsid w:val="00A60D82"/>
    <w:rsid w:val="00A65614"/>
    <w:rsid w:val="00A65B16"/>
    <w:rsid w:val="00A65C43"/>
    <w:rsid w:val="00A71795"/>
    <w:rsid w:val="00A75B09"/>
    <w:rsid w:val="00A75EDC"/>
    <w:rsid w:val="00A82AE8"/>
    <w:rsid w:val="00A8481F"/>
    <w:rsid w:val="00A84958"/>
    <w:rsid w:val="00A970F8"/>
    <w:rsid w:val="00AA1386"/>
    <w:rsid w:val="00AA3967"/>
    <w:rsid w:val="00AA49EA"/>
    <w:rsid w:val="00AA57A1"/>
    <w:rsid w:val="00AB1DD7"/>
    <w:rsid w:val="00AB5F6A"/>
    <w:rsid w:val="00AB7920"/>
    <w:rsid w:val="00AC070A"/>
    <w:rsid w:val="00AC168F"/>
    <w:rsid w:val="00AC35F1"/>
    <w:rsid w:val="00AD3250"/>
    <w:rsid w:val="00AD7B25"/>
    <w:rsid w:val="00AE1609"/>
    <w:rsid w:val="00AE590F"/>
    <w:rsid w:val="00AE72E6"/>
    <w:rsid w:val="00B07457"/>
    <w:rsid w:val="00B14041"/>
    <w:rsid w:val="00B14766"/>
    <w:rsid w:val="00B15C2B"/>
    <w:rsid w:val="00B2124E"/>
    <w:rsid w:val="00B26298"/>
    <w:rsid w:val="00B31852"/>
    <w:rsid w:val="00B34E6C"/>
    <w:rsid w:val="00B41738"/>
    <w:rsid w:val="00B477F4"/>
    <w:rsid w:val="00B47B24"/>
    <w:rsid w:val="00B51FB3"/>
    <w:rsid w:val="00B52A3C"/>
    <w:rsid w:val="00B554BC"/>
    <w:rsid w:val="00B576A8"/>
    <w:rsid w:val="00B5796D"/>
    <w:rsid w:val="00B67873"/>
    <w:rsid w:val="00B74766"/>
    <w:rsid w:val="00B77B9D"/>
    <w:rsid w:val="00B802C0"/>
    <w:rsid w:val="00B81E4C"/>
    <w:rsid w:val="00B90DAD"/>
    <w:rsid w:val="00B91AAC"/>
    <w:rsid w:val="00B946CF"/>
    <w:rsid w:val="00B964EF"/>
    <w:rsid w:val="00BA1555"/>
    <w:rsid w:val="00BA165F"/>
    <w:rsid w:val="00BA32FB"/>
    <w:rsid w:val="00BA63B3"/>
    <w:rsid w:val="00BA6400"/>
    <w:rsid w:val="00BB026F"/>
    <w:rsid w:val="00BB3F28"/>
    <w:rsid w:val="00BB4C46"/>
    <w:rsid w:val="00BB739B"/>
    <w:rsid w:val="00BB7CFF"/>
    <w:rsid w:val="00BC50A9"/>
    <w:rsid w:val="00BD0C3E"/>
    <w:rsid w:val="00BD212C"/>
    <w:rsid w:val="00BD5157"/>
    <w:rsid w:val="00BD5831"/>
    <w:rsid w:val="00BE5422"/>
    <w:rsid w:val="00BF1764"/>
    <w:rsid w:val="00C00FB8"/>
    <w:rsid w:val="00C0614F"/>
    <w:rsid w:val="00C16602"/>
    <w:rsid w:val="00C169B3"/>
    <w:rsid w:val="00C171B2"/>
    <w:rsid w:val="00C25CC8"/>
    <w:rsid w:val="00C2660B"/>
    <w:rsid w:val="00C30941"/>
    <w:rsid w:val="00C3380D"/>
    <w:rsid w:val="00C42AE2"/>
    <w:rsid w:val="00C43425"/>
    <w:rsid w:val="00C461D9"/>
    <w:rsid w:val="00C53769"/>
    <w:rsid w:val="00C5440A"/>
    <w:rsid w:val="00C558A5"/>
    <w:rsid w:val="00C61611"/>
    <w:rsid w:val="00C62F61"/>
    <w:rsid w:val="00C70AE3"/>
    <w:rsid w:val="00C715E8"/>
    <w:rsid w:val="00C72302"/>
    <w:rsid w:val="00C723B3"/>
    <w:rsid w:val="00C735A3"/>
    <w:rsid w:val="00C77EC1"/>
    <w:rsid w:val="00C81C89"/>
    <w:rsid w:val="00C82C9D"/>
    <w:rsid w:val="00C83805"/>
    <w:rsid w:val="00C95D16"/>
    <w:rsid w:val="00CA4474"/>
    <w:rsid w:val="00CA6008"/>
    <w:rsid w:val="00CB652A"/>
    <w:rsid w:val="00CC00F4"/>
    <w:rsid w:val="00CC1CC6"/>
    <w:rsid w:val="00CD196E"/>
    <w:rsid w:val="00CD5741"/>
    <w:rsid w:val="00CD7454"/>
    <w:rsid w:val="00CD7473"/>
    <w:rsid w:val="00CE25A7"/>
    <w:rsid w:val="00CE5B63"/>
    <w:rsid w:val="00CE6D30"/>
    <w:rsid w:val="00CF6D4B"/>
    <w:rsid w:val="00D00D6F"/>
    <w:rsid w:val="00D01A7A"/>
    <w:rsid w:val="00D045F0"/>
    <w:rsid w:val="00D1459D"/>
    <w:rsid w:val="00D15C83"/>
    <w:rsid w:val="00D16F26"/>
    <w:rsid w:val="00D3287D"/>
    <w:rsid w:val="00D34090"/>
    <w:rsid w:val="00D34B89"/>
    <w:rsid w:val="00D35821"/>
    <w:rsid w:val="00D37EFC"/>
    <w:rsid w:val="00D424B8"/>
    <w:rsid w:val="00D50676"/>
    <w:rsid w:val="00D50A30"/>
    <w:rsid w:val="00D547B6"/>
    <w:rsid w:val="00D63676"/>
    <w:rsid w:val="00D707A7"/>
    <w:rsid w:val="00D76F0E"/>
    <w:rsid w:val="00D806FA"/>
    <w:rsid w:val="00D812F6"/>
    <w:rsid w:val="00D90C76"/>
    <w:rsid w:val="00D92152"/>
    <w:rsid w:val="00D92837"/>
    <w:rsid w:val="00D97953"/>
    <w:rsid w:val="00D97F3B"/>
    <w:rsid w:val="00DA0221"/>
    <w:rsid w:val="00DA58AC"/>
    <w:rsid w:val="00DA67F2"/>
    <w:rsid w:val="00DA6F7E"/>
    <w:rsid w:val="00DA7690"/>
    <w:rsid w:val="00DD5F31"/>
    <w:rsid w:val="00DE1EAC"/>
    <w:rsid w:val="00DE559F"/>
    <w:rsid w:val="00DF5D72"/>
    <w:rsid w:val="00DF6E7F"/>
    <w:rsid w:val="00E0445C"/>
    <w:rsid w:val="00E0565C"/>
    <w:rsid w:val="00E11C0C"/>
    <w:rsid w:val="00E13599"/>
    <w:rsid w:val="00E14352"/>
    <w:rsid w:val="00E17CE8"/>
    <w:rsid w:val="00E22883"/>
    <w:rsid w:val="00E2717C"/>
    <w:rsid w:val="00E277B9"/>
    <w:rsid w:val="00E313F1"/>
    <w:rsid w:val="00E32904"/>
    <w:rsid w:val="00E34CBF"/>
    <w:rsid w:val="00E36710"/>
    <w:rsid w:val="00E4445B"/>
    <w:rsid w:val="00E45E10"/>
    <w:rsid w:val="00E46BC2"/>
    <w:rsid w:val="00E50DA5"/>
    <w:rsid w:val="00E56BCD"/>
    <w:rsid w:val="00E6159E"/>
    <w:rsid w:val="00E67089"/>
    <w:rsid w:val="00E753FC"/>
    <w:rsid w:val="00E75C25"/>
    <w:rsid w:val="00E75DD2"/>
    <w:rsid w:val="00E77071"/>
    <w:rsid w:val="00E82480"/>
    <w:rsid w:val="00E9434D"/>
    <w:rsid w:val="00E94C40"/>
    <w:rsid w:val="00E9535B"/>
    <w:rsid w:val="00E953CC"/>
    <w:rsid w:val="00E956F4"/>
    <w:rsid w:val="00EA2480"/>
    <w:rsid w:val="00EA45E1"/>
    <w:rsid w:val="00EB035E"/>
    <w:rsid w:val="00EB0B7D"/>
    <w:rsid w:val="00EB0EC7"/>
    <w:rsid w:val="00EB2388"/>
    <w:rsid w:val="00EC2679"/>
    <w:rsid w:val="00EC2C1F"/>
    <w:rsid w:val="00EC3801"/>
    <w:rsid w:val="00EC3E18"/>
    <w:rsid w:val="00EC54AD"/>
    <w:rsid w:val="00EC5CEC"/>
    <w:rsid w:val="00EC6156"/>
    <w:rsid w:val="00EC728C"/>
    <w:rsid w:val="00ED0B67"/>
    <w:rsid w:val="00ED156C"/>
    <w:rsid w:val="00ED15D6"/>
    <w:rsid w:val="00ED191B"/>
    <w:rsid w:val="00ED2A70"/>
    <w:rsid w:val="00ED4876"/>
    <w:rsid w:val="00ED5E05"/>
    <w:rsid w:val="00EE10EE"/>
    <w:rsid w:val="00EE1368"/>
    <w:rsid w:val="00EE3B66"/>
    <w:rsid w:val="00EF21F0"/>
    <w:rsid w:val="00EF26ED"/>
    <w:rsid w:val="00F000A6"/>
    <w:rsid w:val="00F02287"/>
    <w:rsid w:val="00F03855"/>
    <w:rsid w:val="00F03C27"/>
    <w:rsid w:val="00F04A31"/>
    <w:rsid w:val="00F103B1"/>
    <w:rsid w:val="00F15C9D"/>
    <w:rsid w:val="00F231A2"/>
    <w:rsid w:val="00F33894"/>
    <w:rsid w:val="00F35FE6"/>
    <w:rsid w:val="00F36049"/>
    <w:rsid w:val="00F3714B"/>
    <w:rsid w:val="00F452B4"/>
    <w:rsid w:val="00F4786E"/>
    <w:rsid w:val="00F47C49"/>
    <w:rsid w:val="00F505B7"/>
    <w:rsid w:val="00F50E67"/>
    <w:rsid w:val="00F51B76"/>
    <w:rsid w:val="00F530C8"/>
    <w:rsid w:val="00F54003"/>
    <w:rsid w:val="00F5652E"/>
    <w:rsid w:val="00F860A2"/>
    <w:rsid w:val="00F91F4D"/>
    <w:rsid w:val="00F921FC"/>
    <w:rsid w:val="00F92235"/>
    <w:rsid w:val="00F970E2"/>
    <w:rsid w:val="00FA09E8"/>
    <w:rsid w:val="00FA5B78"/>
    <w:rsid w:val="00FB413E"/>
    <w:rsid w:val="00FB65EA"/>
    <w:rsid w:val="00FC0D2F"/>
    <w:rsid w:val="00FC14A5"/>
    <w:rsid w:val="00FC57E4"/>
    <w:rsid w:val="00FD0919"/>
    <w:rsid w:val="00FD6BC9"/>
    <w:rsid w:val="00FE0AAC"/>
    <w:rsid w:val="00FE4B98"/>
    <w:rsid w:val="00FE74B9"/>
    <w:rsid w:val="00FF054F"/>
    <w:rsid w:val="00FF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C7047"/>
  <w15:chartTrackingRefBased/>
  <w15:docId w15:val="{9419B12C-67F8-4E96-BA8A-4A5933EC9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8"/>
        <w:szCs w:val="28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4226"/>
    <w:pPr>
      <w:ind w:left="-142" w:firstLine="851"/>
      <w:jc w:val="both"/>
    </w:pPr>
    <w:rPr>
      <w:rFonts w:ascii="Times New Roman" w:eastAsia="Calibri" w:hAnsi="Times New Roman" w:cs="Times New Roman"/>
      <w:lang w:val="uk-UA"/>
    </w:rPr>
  </w:style>
  <w:style w:type="paragraph" w:styleId="1">
    <w:name w:val="heading 1"/>
    <w:basedOn w:val="a0"/>
    <w:next w:val="a"/>
    <w:link w:val="10"/>
    <w:uiPriority w:val="9"/>
    <w:qFormat/>
    <w:rsid w:val="007C2A91"/>
    <w:pPr>
      <w:spacing w:after="0"/>
      <w:ind w:firstLine="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304D"/>
    <w:pPr>
      <w:keepNext/>
      <w:keepLines/>
      <w:spacing w:before="40" w:after="0"/>
      <w:outlineLvl w:val="1"/>
    </w:pPr>
    <w:rPr>
      <w:rFonts w:eastAsiaTheme="majorEastAsia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C2A91"/>
    <w:rPr>
      <w:rFonts w:ascii="Times New Roman" w:eastAsia="Calibri" w:hAnsi="Times New Roman" w:cs="Times New Roman"/>
      <w:b/>
      <w:sz w:val="32"/>
      <w:szCs w:val="32"/>
      <w:lang w:val="uk-UA"/>
    </w:rPr>
  </w:style>
  <w:style w:type="paragraph" w:styleId="a0">
    <w:name w:val="List Paragraph"/>
    <w:basedOn w:val="a"/>
    <w:uiPriority w:val="34"/>
    <w:qFormat/>
    <w:rsid w:val="000F6B60"/>
    <w:pPr>
      <w:ind w:left="720"/>
      <w:contextualSpacing/>
    </w:pPr>
  </w:style>
  <w:style w:type="paragraph" w:customStyle="1" w:styleId="Default">
    <w:name w:val="Default"/>
    <w:rsid w:val="00475C2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uk-UA"/>
    </w:rPr>
  </w:style>
  <w:style w:type="character" w:customStyle="1" w:styleId="20">
    <w:name w:val="Заголовок 2 Знак"/>
    <w:basedOn w:val="a1"/>
    <w:link w:val="2"/>
    <w:uiPriority w:val="9"/>
    <w:rsid w:val="0084304D"/>
    <w:rPr>
      <w:rFonts w:ascii="Times New Roman" w:eastAsiaTheme="majorEastAsia" w:hAnsi="Times New Roman" w:cs="Times New Roman"/>
      <w:b/>
    </w:rPr>
  </w:style>
  <w:style w:type="character" w:styleId="a4">
    <w:name w:val="Placeholder Text"/>
    <w:basedOn w:val="a1"/>
    <w:uiPriority w:val="99"/>
    <w:semiHidden/>
    <w:rsid w:val="00C735A3"/>
    <w:rPr>
      <w:color w:val="808080"/>
    </w:rPr>
  </w:style>
  <w:style w:type="character" w:styleId="a5">
    <w:name w:val="annotation reference"/>
    <w:basedOn w:val="a1"/>
    <w:uiPriority w:val="99"/>
    <w:semiHidden/>
    <w:unhideWhenUsed/>
    <w:rsid w:val="00022249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022249"/>
    <w:pPr>
      <w:spacing w:line="240" w:lineRule="auto"/>
    </w:pPr>
    <w:rPr>
      <w:sz w:val="20"/>
      <w:szCs w:val="20"/>
    </w:rPr>
  </w:style>
  <w:style w:type="character" w:customStyle="1" w:styleId="a7">
    <w:name w:val="Текст примітки Знак"/>
    <w:basedOn w:val="a1"/>
    <w:link w:val="a6"/>
    <w:uiPriority w:val="99"/>
    <w:semiHidden/>
    <w:rsid w:val="00022249"/>
    <w:rPr>
      <w:rFonts w:ascii="Times New Roman" w:eastAsia="Calibri" w:hAnsi="Times New Roman" w:cs="Times New Roman"/>
      <w:sz w:val="20"/>
      <w:szCs w:val="20"/>
      <w:lang w:val="uk-UA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022249"/>
    <w:rPr>
      <w:b/>
      <w:bCs/>
    </w:rPr>
  </w:style>
  <w:style w:type="character" w:customStyle="1" w:styleId="a9">
    <w:name w:val="Тема примітки Знак"/>
    <w:basedOn w:val="a7"/>
    <w:link w:val="a8"/>
    <w:uiPriority w:val="99"/>
    <w:semiHidden/>
    <w:rsid w:val="00022249"/>
    <w:rPr>
      <w:rFonts w:ascii="Times New Roman" w:eastAsia="Calibri" w:hAnsi="Times New Roman" w:cs="Times New Roman"/>
      <w:b/>
      <w:bCs/>
      <w:sz w:val="20"/>
      <w:szCs w:val="20"/>
      <w:lang w:val="uk-UA"/>
    </w:rPr>
  </w:style>
  <w:style w:type="paragraph" w:styleId="aa">
    <w:name w:val="Balloon Text"/>
    <w:basedOn w:val="a"/>
    <w:link w:val="ab"/>
    <w:uiPriority w:val="99"/>
    <w:semiHidden/>
    <w:unhideWhenUsed/>
    <w:rsid w:val="000222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у виносці Знак"/>
    <w:basedOn w:val="a1"/>
    <w:link w:val="aa"/>
    <w:uiPriority w:val="99"/>
    <w:semiHidden/>
    <w:rsid w:val="00022249"/>
    <w:rPr>
      <w:rFonts w:ascii="Segoe UI" w:eastAsia="Calibri" w:hAnsi="Segoe UI" w:cs="Segoe UI"/>
      <w:sz w:val="18"/>
      <w:szCs w:val="18"/>
      <w:lang w:val="uk-UA"/>
    </w:rPr>
  </w:style>
  <w:style w:type="paragraph" w:styleId="ac">
    <w:name w:val="TOC Heading"/>
    <w:basedOn w:val="1"/>
    <w:next w:val="a"/>
    <w:uiPriority w:val="39"/>
    <w:unhideWhenUsed/>
    <w:qFormat/>
    <w:rsid w:val="00360B94"/>
    <w:pPr>
      <w:keepNext/>
      <w:keepLines/>
      <w:spacing w:before="240" w:line="259" w:lineRule="auto"/>
      <w:ind w:left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360B94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360B94"/>
    <w:pPr>
      <w:spacing w:after="100"/>
      <w:ind w:left="280"/>
    </w:pPr>
  </w:style>
  <w:style w:type="character" w:styleId="ad">
    <w:name w:val="Hyperlink"/>
    <w:basedOn w:val="a1"/>
    <w:uiPriority w:val="99"/>
    <w:unhideWhenUsed/>
    <w:rsid w:val="00360B94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6C60DC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eastAsia="uk-UA"/>
    </w:rPr>
  </w:style>
  <w:style w:type="character" w:customStyle="1" w:styleId="ui-provider">
    <w:name w:val="ui-provider"/>
    <w:basedOn w:val="a1"/>
    <w:rsid w:val="005D3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4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6B5B5-32E8-4BC4-8FA9-DAE9AFAAE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14890</TotalTime>
  <Pages>14</Pages>
  <Words>11050</Words>
  <Characters>6300</Characters>
  <Application>Microsoft Office Word</Application>
  <DocSecurity>0</DocSecurity>
  <Lines>52</Lines>
  <Paragraphs>34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 Роман Олексійович</dc:creator>
  <cp:keywords/>
  <dc:description/>
  <cp:lastModifiedBy>Roman Ščerbak</cp:lastModifiedBy>
  <cp:revision>612</cp:revision>
  <dcterms:created xsi:type="dcterms:W3CDTF">2024-04-22T12:54:00Z</dcterms:created>
  <dcterms:modified xsi:type="dcterms:W3CDTF">2024-05-22T14:38:00Z</dcterms:modified>
</cp:coreProperties>
</file>