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Republic of the Philippines</w:t>
        <w:br/>
      </w:r>
      <w:r>
        <w:rPr>
          <w:b/>
          <w:sz w:val="26"/>
        </w:rPr>
        <w:t>BOHOL ISLAND STATE UNIVERSITY</w:t>
        <w:br/>
      </w:r>
      <w:r>
        <w:rPr>
          <w:sz w:val="20"/>
        </w:rPr>
        <w:t>Balilihan Campus, Magsija, Balilihan, Bohol, Philippines</w:t>
        <w:br/>
      </w:r>
      <w:r>
        <w:rPr>
          <w:b/>
          <w:sz w:val="22"/>
        </w:rPr>
        <w:t>Office of the Extension Services</w:t>
      </w:r>
    </w:p>
    <w:p/>
    <w:p>
      <w:pPr>
        <w:jc w:val="center"/>
      </w:pPr>
      <w:r>
        <w:rPr>
          <w:i/>
          <w:sz w:val="20"/>
        </w:rPr>
        <w:t>Balance | Integrity | Stewardship | Uprightness</w:t>
      </w:r>
    </w:p>
    <w:p/>
    <w:p>
      <w:pPr>
        <w:jc w:val="center"/>
      </w:pPr>
      <w:r>
        <w:rPr>
          <w:b/>
          <w:sz w:val="30"/>
        </w:rPr>
        <w:t>TRAINING ACTIVITY DESIGN</w:t>
      </w:r>
    </w:p>
    <w:p/>
    <w:p>
      <w:r>
        <w:rPr>
          <w:b/>
          <w:sz w:val="22"/>
        </w:rPr>
        <w:t>I. Title of Activity:</w:t>
      </w:r>
    </w:p>
    <w:p>
      <w:pPr/>
      <w:r>
        <w:t>Digital Literacy and Basic Computer Skills Training</w:t>
      </w:r>
    </w:p>
    <w:p/>
    <w:p>
      <w:r>
        <w:rPr>
          <w:b/>
          <w:sz w:val="22"/>
        </w:rPr>
        <w:t>Schedule / Venue:</w:t>
      </w:r>
    </w:p>
    <w:p>
      <w:pPr/>
      <w:r>
        <w:t>May 20, 2026 / BISU Balilihan Computer Laboratory</w:t>
      </w:r>
    </w:p>
    <w:p/>
    <w:p>
      <w:r>
        <w:rPr>
          <w:b/>
          <w:sz w:val="22"/>
        </w:rPr>
        <w:t>II. Rationale:</w:t>
      </w:r>
    </w:p>
    <w:p>
      <w:pPr/>
      <w:r>
        <w:t>The Extension Services Office aims to empower community members through digital literacy and technology awareness. This training activity is designed to provide participants with essential computer skills, internet navigation, and basic productivity tools to improve their educational, personal, and professional capabilities.</w:t>
      </w:r>
    </w:p>
    <w:p/>
    <w:p>
      <w:r>
        <w:rPr>
          <w:b/>
          <w:sz w:val="22"/>
        </w:rPr>
        <w:t>III. Objectives:</w:t>
      </w:r>
    </w:p>
    <w:p>
      <w:pPr/>
      <w:r>
        <w:t>• To introduce participants to basic computer operations and applications.</w:t>
        <w:br/>
        <w:t>• To enhance digital literacy skills among community participants.</w:t>
        <w:br/>
        <w:t>• To promote responsible and productive use of technology.</w:t>
        <w:br/>
        <w:t>• To equip participants with practical skills in document creation and internet usage.</w:t>
      </w:r>
    </w:p>
    <w:p/>
    <w:p>
      <w:r>
        <w:rPr>
          <w:b/>
          <w:sz w:val="22"/>
        </w:rPr>
        <w:t>IV. Contents / Subject Matter:</w:t>
      </w:r>
    </w:p>
    <w:p>
      <w:pPr/>
      <w:r>
        <w:t>Session 1: Introduction to Computer Fundamentals</w:t>
        <w:br/>
        <w:t>Session 2: Microsoft Word and Document Formatting</w:t>
        <w:br/>
        <w:t>Session 3: Internet Navigation and Online Safety</w:t>
        <w:br/>
        <w:t>Session 4: Practical Hands-on Activities</w:t>
      </w:r>
    </w:p>
    <w:p/>
    <w:p>
      <w:r>
        <w:rPr>
          <w:b/>
          <w:sz w:val="22"/>
        </w:rPr>
        <w:t>V. Methodology / Process:</w:t>
      </w:r>
    </w:p>
    <w:p>
      <w:pPr/>
      <w:r>
        <w:t>The activity will utilize lectures, demonstrations, guided hands-on activities, and group discussions. Participants will engage in practical exercises using computer units inside the laboratory.</w:t>
      </w:r>
    </w:p>
    <w:p/>
    <w:p>
      <w:r>
        <w:rPr>
          <w:b/>
          <w:sz w:val="22"/>
        </w:rPr>
        <w:t>VI. Participants:</w:t>
      </w:r>
    </w:p>
    <w:p>
      <w:pPr/>
      <w:r>
        <w:t>Selected students, youth participants, and community members from nearby barangays.</w:t>
      </w:r>
    </w:p>
    <w:p/>
    <w:p>
      <w:r>
        <w:rPr>
          <w:b/>
          <w:sz w:val="22"/>
        </w:rPr>
        <w:t>VII. Resource Persons and Facilitators:</w:t>
      </w:r>
    </w:p>
    <w:p>
      <w:pPr/>
      <w:r>
        <w:t>Mr. John Romel Lucot – IT Facilitator</w:t>
        <w:br/>
        <w:t>BSIT Student Volunteers</w:t>
      </w:r>
    </w:p>
    <w:p/>
    <w:p>
      <w:r>
        <w:rPr>
          <w:b/>
          <w:sz w:val="22"/>
        </w:rPr>
        <w:t>VIII. Materials Needed:</w:t>
      </w:r>
    </w:p>
    <w:p>
      <w:pPr/>
      <w:r>
        <w:t>Computer Units</w:t>
        <w:br/>
        <w:t>Projector</w:t>
        <w:br/>
        <w:t>Internet Connection</w:t>
        <w:br/>
        <w:t>Extension Cables</w:t>
        <w:br/>
        <w:t>Training Handouts</w:t>
      </w:r>
    </w:p>
    <w:p/>
    <w:p>
      <w:r>
        <w:rPr>
          <w:b/>
          <w:sz w:val="22"/>
        </w:rPr>
        <w:t>IX. Budget Allocation:</w:t>
      </w:r>
    </w:p>
    <w:p>
      <w:pPr/>
      <w:r>
        <w:t>Source of Fund: Extension Services Fund – ₱15,000.00</w:t>
        <w:br/>
        <w:t>Total Amount: ₱8,500.00</w:t>
      </w:r>
    </w:p>
    <w:p/>
    <w:p>
      <w:r>
        <w:rPr>
          <w:b/>
          <w:sz w:val="22"/>
        </w:rPr>
        <w:t>X. Training Evaluation and Final Outcomes:</w:t>
      </w:r>
    </w:p>
    <w:p>
      <w:pPr/>
      <w:r>
        <w:t>Participants are expected to demonstrate improved computer literacy skills through practical activities and post-training evaluation. Certificates of participation will be awarded after the completion of the activity.</w:t>
      </w:r>
    </w:p>
    <w:p/>
    <w:tbl>
      <w:tblPr>
        <w:tblStyle w:val="TableGrid"/>
        <w:tblW w:type="auto" w:w="0"/>
        <w:tblLook w:firstColumn="1" w:firstRow="1" w:lastColumn="0" w:lastRow="0" w:noHBand="0" w:noVBand="1" w:val="04A0"/>
      </w:tblPr>
      <w:tblGrid>
        <w:gridCol w:w="3312"/>
        <w:gridCol w:w="3312"/>
        <w:gridCol w:w="3312"/>
      </w:tblGrid>
      <w:tr>
        <w:tc>
          <w:tcPr>
            <w:tcW w:type="dxa" w:w="3312"/>
          </w:tcPr>
          <w:p>
            <w:r>
              <w:t>Prepared by:</w:t>
            </w:r>
          </w:p>
        </w:tc>
        <w:tc>
          <w:tcPr>
            <w:tcW w:type="dxa" w:w="3312"/>
          </w:tcPr>
          <w:p>
            <w:r>
              <w:t>Funds Available:</w:t>
            </w:r>
          </w:p>
        </w:tc>
        <w:tc>
          <w:tcPr>
            <w:tcW w:type="dxa" w:w="3312"/>
          </w:tcPr>
          <w:p>
            <w:r>
              <w:t>Recommending Approval:</w:t>
            </w:r>
          </w:p>
        </w:tc>
      </w:tr>
      <w:tr>
        <w:tc>
          <w:tcPr>
            <w:tcW w:type="dxa" w:w="3312"/>
          </w:tcPr>
          <w:p>
            <w:r>
              <w:t>John Romel Lucot</w:t>
              <w:br/>
              <w:t>BSIT Student Developer</w:t>
              <w:br/>
              <w:t>Date: May 12, 2026</w:t>
            </w:r>
          </w:p>
        </w:tc>
        <w:tc>
          <w:tcPr>
            <w:tcW w:type="dxa" w:w="3312"/>
          </w:tcPr>
          <w:p>
            <w:r>
              <w:t>Maria Theresa P. Ramos</w:t>
              <w:br/>
              <w:t>Budget Officer</w:t>
              <w:br/>
              <w:t>Date: __________</w:t>
            </w:r>
          </w:p>
        </w:tc>
        <w:tc>
          <w:tcPr>
            <w:tcW w:type="dxa" w:w="3312"/>
          </w:tcPr>
          <w:p>
            <w:r>
              <w:t>Dr. Roberto M. Santos</w:t>
              <w:br/>
              <w:t>Campus Director</w:t>
              <w:br/>
              <w:t>Date: __________</w:t>
            </w:r>
          </w:p>
        </w:tc>
      </w:tr>
    </w:tbl>
    <w:p/>
    <w:p>
      <w:pPr>
        <w:jc w:val="center"/>
      </w:pPr>
      <w:r>
        <w:rPr>
          <w:b/>
          <w:sz w:val="24"/>
        </w:rPr>
        <w:t>Approved by</w:t>
      </w:r>
    </w:p>
    <w:p/>
    <w:tbl>
      <w:tblPr>
        <w:tblStyle w:val="TableGrid"/>
        <w:tblW w:type="auto" w:w="0"/>
        <w:tblLook w:firstColumn="1" w:firstRow="1" w:lastColumn="0" w:lastRow="0" w:noHBand="0" w:noVBand="1" w:val="04A0"/>
      </w:tblPr>
      <w:tblGrid>
        <w:gridCol w:w="4968"/>
        <w:gridCol w:w="4968"/>
      </w:tblGrid>
      <w:tr>
        <w:tc>
          <w:tcPr>
            <w:tcW w:type="dxa" w:w="4968"/>
          </w:tcPr>
          <w:p>
            <w:r>
              <w:t>Campus Level</w:t>
            </w:r>
          </w:p>
        </w:tc>
        <w:tc>
          <w:tcPr>
            <w:tcW w:type="dxa" w:w="4968"/>
          </w:tcPr>
          <w:p>
            <w:r>
              <w:t>University Level</w:t>
            </w:r>
          </w:p>
        </w:tc>
      </w:tr>
      <w:tr>
        <w:tc>
          <w:tcPr>
            <w:tcW w:type="dxa" w:w="4968"/>
          </w:tcPr>
          <w:p>
            <w:r>
              <w:t>Name &amp; Signature: __________________</w:t>
              <w:br/>
              <w:t>Position: _________________________</w:t>
              <w:br/>
              <w:t>Date: ____________________________</w:t>
            </w:r>
          </w:p>
        </w:tc>
        <w:tc>
          <w:tcPr>
            <w:tcW w:type="dxa" w:w="4968"/>
          </w:tcPr>
          <w:p>
            <w:r>
              <w:t>Name &amp; Signature: __________________</w:t>
              <w:br/>
              <w:t>Position: _________________________</w:t>
              <w:br/>
              <w:t>Date: ____________________________</w:t>
            </w:r>
          </w:p>
        </w:tc>
      </w:tr>
    </w:tbl>
    <w:p/>
    <w:p>
      <w:pPr>
        <w:jc w:val="center"/>
      </w:pPr>
      <w:r>
        <w:rPr>
          <w:i/>
          <w:sz w:val="18"/>
        </w:rPr>
        <w:t>Generated for Demo Purposes - BISU Balilihan Budget Monitoring System</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