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114300</wp:posOffset>
            </wp:positionV>
            <wp:extent cx="4433888" cy="94686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330" l="19975" r="17700" t="77206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94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445740</wp:posOffset>
            </wp:positionV>
            <wp:extent cx="5681663" cy="62534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6678" l="0" r="0" t="42399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625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161925</wp:posOffset>
            </wp:positionV>
            <wp:extent cx="3614738" cy="295203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200" l="17200" r="14000" t="1860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952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Cartographers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 Leyson, Daniel Pearson, and Romer Rodriguez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6, 2022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Introduction (RR):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 following document is to summarize the design requirements for the functions of the app “Mall Mapz”. The following document includes a refined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all of design objects, attributes, and methods, as well as pseudocode describing in detail how each class works.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Statechart Diagrams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model the lifetime of each object. Finally,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First Cut Domain Sequence Diagrams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display the “uses” of each system within “Mall Mapz” in time sequence.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Class Diagram (LL):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Please look at the “Mall Mapz”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 Statechart Diagrams (one per object) (RR):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look at the “Mall Mapz”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First Cut Domain Sequence Diagrams (one per use case) (DP):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look at the “Mall Mapz”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819150" cy="66714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200" l="17200" r="14000" t="18600"/>
                  <a:stretch>
                    <a:fillRect/>
                  </a:stretch>
                </pic:blipFill>
                <pic:spPr>
                  <a:xfrm>
                    <a:off x="0" y="0"/>
                    <a:ext cx="819150" cy="6671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