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Modelo de Datos Optimizado (PostgreSQL + Prisma)</w:t>
      </w:r>
    </w:p>
    <w:p w:rsidR="00000000" w:rsidDel="00000000" w:rsidP="00000000" w:rsidRDefault="00000000" w:rsidRPr="00000000" w14:paraId="00000002">
      <w:pPr>
        <w:rPr/>
      </w:pPr>
      <w:r w:rsidDel="00000000" w:rsidR="00000000" w:rsidRPr="00000000">
        <w:rPr>
          <w:rtl w:val="0"/>
        </w:rPr>
        <w:t xml:space="preserve">El esquema relacional está diseñado para minimizar el consumo de memoria en las consultas y asegurar la integridad referencial.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Identificadores Numéricos: Uso de Int @id @default(autoincrement()) en lugar de UUIDs. Los índices B-Tree de enteros son más rápidos y consumen mucha menos RAM en el servidor de base de datos.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Tablas de Catálogo (Lookups): Separación de Role, OrderStatus, Brand y ServiceCatalog. Esto normaliza la base de datos y permite agregar nuevos estados o servicios en el futuro sin modificar la estructura ni hacer migraciones de código.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Índices Estratégicos (@@index): Creación explícita de índices en todas las llaves foráneas (clientId, carId, statusId). Prisma no los crea por defecto, y son vitales para que los JOINs en las vistas del Dashboard y el CRM sean instantáneos.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Gestión de Archivos Externa: La tabla de órdenes y fotos solo guarda un String con la URL de R2 (signatureUrl, r2Url). La base de datos se mantiene puramente transaccional y ligera.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Decisiones Arquitectónicas (Next.js App Router)</w:t>
      </w:r>
    </w:p>
    <w:p w:rsidR="00000000" w:rsidDel="00000000" w:rsidP="00000000" w:rsidRDefault="00000000" w:rsidRPr="00000000" w14:paraId="0000000D">
      <w:pPr>
        <w:rPr/>
      </w:pPr>
      <w:r w:rsidDel="00000000" w:rsidR="00000000" w:rsidRPr="00000000">
        <w:rPr>
          <w:rtl w:val="0"/>
        </w:rPr>
        <w:t xml:space="preserve">Aprovechando el monolito de Next.js para reducir la carga en el cliente y en el servidor.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Next Server Components (RSC) por defecto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qué vistas: /dashboard, /clientes (CRM completo), /ordenes (Detalle y Timeline).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Por qué: Al ser componentes de servidor, Node.js resuelve la consulta con Prisma internamente, ensambla el HTML y entrega código estático al navegador. El cliente móvil de los operarios no tiene que procesar JavaScript pesado ni hacer peticiones extra, lo que es ideal para redes inestables en el taller.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Client Components solo donde es estrictamente necesario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qué vistas: El lienzo (canvas) de la firma y el diagrama interactivo SVG del carro en el formulario de /recepcion.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Por qué: Estas partes requieren acceso a los eventos del ratón/pantalla táctil (APIs del navegador). Todo el cascarón de la página web sigue siendo renderizado en el servidor.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Server Actions para Mutaciones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 qué acciones: Crear un nuevo cliente, registrar la recepción del vehículo, actualizar el estado de una orden.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Por qué: Reemplaza la necesidad de crear endpoints tradicionales (como un /api/orders). El formulario llama a una función segura en el servidor que ejecuta Prisma directamente. Menos latencia, tipado estricto y menor consumo de red.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Estrategia de Caché (Next Cache)</w:t>
      </w:r>
    </w:p>
    <w:p w:rsidR="00000000" w:rsidDel="00000000" w:rsidP="00000000" w:rsidRDefault="00000000" w:rsidRPr="00000000" w14:paraId="00000022">
      <w:pPr>
        <w:rPr/>
      </w:pPr>
      <w:r w:rsidDel="00000000" w:rsidR="00000000" w:rsidRPr="00000000">
        <w:rPr>
          <w:rtl w:val="0"/>
        </w:rPr>
        <w:t xml:space="preserve">El uso inteligente de la caché evitará que tu KVM1 procese la misma consulta a PostgreSQL cientos de veces.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Caché Estática (force-cache)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 qué partes: Consultas a los catálogos (Marcas de carros, Lista de servicios, Roles).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Por qué: Estos datos casi nunca cambian. Next.js guardará el resultado y no volverá a consultar la base de datos por ellos. Si agregas un servicio nuevo desde un panel admin, simplemente llamas a revalidateTag('services') para refrescar esa caché específica.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Revalidación bajo demanda (revalidatePath)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 qué partes: El Dashboard de estadísticas y el CRM.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Por qué: Estas pantallas necesitan datos en tiempo real, por lo que no se pueden cachear por tiempo fijo. La estrategia es: cuando un operario cambia un estado usando un Server Action, actualizas la base de datos y, en esa misma función, ejecutas revalidatePath('/dashboard'). Next.js regenera esa ruta en el servidor al instante, asegurando que todos vean la información fresca solo cuando realmente hubo un cambio.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Flujo de Archivos (Uploads)</w:t>
      </w:r>
    </w:p>
    <w:p w:rsidR="00000000" w:rsidDel="00000000" w:rsidP="00000000" w:rsidRDefault="00000000" w:rsidRPr="00000000" w14:paraId="00000031">
      <w:pPr>
        <w:rPr/>
      </w:pPr>
      <w:r w:rsidDel="00000000" w:rsidR="00000000" w:rsidRPr="00000000">
        <w:rPr>
          <w:rtl w:val="0"/>
        </w:rPr>
        <w:t xml:space="preserve">Subida Directa (Presigned URLs)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Cómo: El frontend solicita una URL firmada al backend y luego el navegador sube las 6 fotos directamente al bucket de R2.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Por qué: Evita que el servidor KVM1 reciba, procese y reenvíe archivos pesados (Multipart form data). Esto salva tu ancho de banda y evita picos de consumo de RAM en Node.js que podrían tumbar el servidor.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