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00" w:lineRule="exact"/>
      </w:pPr>
    </w:p>
    <w:p>
      <w:pPr>
        <w:spacing w:after="200"/>
        <w:jc w:val="right"/>
      </w:pPr>
      <w:r>
        <w:rPr>
          <w:rFonts w:ascii="Carlito" w:hAnsi="Carlito" w:eastAsia="Carlito"/>
          <w:b/>
          <w:color w:val="14804B"/>
          <w:sz w:val="22"/>
        </w:rPr>
        <w:t>APPS FACTORY</w:t>
      </w:r>
      <w:r>
        <w:rPr>
          <w:rFonts w:ascii="Carlito" w:hAnsi="Carlito" w:eastAsia="Carlito"/>
          <w:color w:val="667680"/>
          <w:sz w:val="20"/>
        </w:rPr>
        <w:t xml:space="preserve">  ×  </w:t>
      </w:r>
      <w:r>
        <w:rPr>
          <w:rFonts w:ascii="Carlito" w:hAnsi="Carlito" w:eastAsia="Carlito"/>
          <w:b/>
          <w:color w:val="142B36"/>
          <w:sz w:val="22"/>
        </w:rPr>
        <w:t>MUNDO TIENDA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008"/>
            <w:shd w:fill="142B36" w:val="clear"/>
            <w:tcMar>
              <w:top w:w="520" w:type="dxa"/>
              <w:start w:w="360" w:type="dxa"/>
              <w:bottom w:w="500" w:type="dxa"/>
              <w:end w:w="3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0"/>
            </w:pPr>
            <w:r>
              <w:rPr>
                <w:rFonts w:ascii="Carlito" w:hAnsi="Carlito" w:eastAsia="Carlito"/>
                <w:b/>
                <w:color w:val="20B26B"/>
                <w:sz w:val="24"/>
              </w:rPr>
              <w:t>MANUAL DE USUARIO</w:t>
            </w:r>
          </w:p>
          <w:p>
            <w:pPr>
              <w:spacing w:after="200"/>
            </w:pPr>
            <w:r>
              <w:rPr>
                <w:rFonts w:ascii="Carlito" w:hAnsi="Carlito" w:eastAsia="Carlito"/>
                <w:b/>
                <w:color w:val="FFFFFF"/>
                <w:sz w:val="60"/>
              </w:rPr>
              <w:t>Apps Factory ERP</w:t>
            </w:r>
          </w:p>
          <w:p>
            <w:pPr>
              <w:spacing w:after="100"/>
            </w:pPr>
            <w:r>
              <w:rPr>
                <w:rFonts w:ascii="Carlito" w:hAnsi="Carlito" w:eastAsia="Carlito"/>
                <w:b/>
                <w:color w:val="D7F2E4"/>
                <w:sz w:val="40"/>
              </w:rPr>
              <w:t>Mundo Tienda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DDE8E3"/>
                <w:sz w:val="21"/>
              </w:rPr>
              <w:t>Guía funcional para administración, operación, finanzas y punto de venta</w:t>
            </w:r>
          </w:p>
        </w:tc>
      </w:tr>
      <w:tr>
        <w:tc>
          <w:tcPr>
            <w:tcW w:type="dxa" w:w="10008"/>
            <w:shd w:fill="20B26B" w:val="clear"/>
            <w:tcMar>
              <w:top w:w="28" w:type="dxa"/>
              <w:start w:w="0" w:type="dxa"/>
              <w:bottom w:w="28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0" w:before="0" w:line="2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cantSplit/>
        </w:trPr>
        <w:tc>
          <w:tcPr>
            <w:tcW w:type="dxa" w:w="4924"/>
            <w:shd w:fill="F4F7F6" w:val="clea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4804B"/>
                <w:sz w:val="15"/>
              </w:rPr>
              <w:t>SISTEMA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2B36"/>
                <w:sz w:val="20"/>
              </w:rPr>
              <w:t>Apps Factory ERP - Mundo Tienda</w:t>
            </w:r>
          </w:p>
        </w:tc>
        <w:tc>
          <w:tcPr>
            <w:tcW w:type="dxa" w:w="4924"/>
            <w:shd w:fill="EAF8F1" w:val="clea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4804B"/>
                <w:sz w:val="15"/>
              </w:rPr>
              <w:t>DOCUMENTO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2B36"/>
                <w:sz w:val="20"/>
              </w:rPr>
              <w:t>Manual de Usuario</w:t>
            </w:r>
          </w:p>
        </w:tc>
      </w:tr>
      <w:tr>
        <w:trPr>
          <w:cantSplit/>
        </w:trPr>
        <w:tc>
          <w:tcPr>
            <w:tcW w:type="dxa" w:w="4924"/>
            <w:shd w:fill="F4F7F6" w:val="clea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4804B"/>
                <w:sz w:val="15"/>
              </w:rPr>
              <w:t>FECHA DE REVISIÓN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2B36"/>
                <w:sz w:val="20"/>
              </w:rPr>
              <w:t>30/07/2026</w:t>
            </w:r>
          </w:p>
        </w:tc>
        <w:tc>
          <w:tcPr>
            <w:tcW w:type="dxa" w:w="4924"/>
            <w:shd w:fill="EAF8F1" w:val="clea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4804B"/>
                <w:sz w:val="15"/>
              </w:rPr>
              <w:t>ELABORADO POR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2B36"/>
                <w:sz w:val="20"/>
              </w:rPr>
              <w:t>Apps Factory</w:t>
            </w:r>
          </w:p>
        </w:tc>
      </w:tr>
    </w:tbl>
    <w:p>
      <w:pPr>
        <w:spacing w:after="0" w:before="0" w:line="2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144"/>
            <w:shd w:fill="20B26B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9864"/>
            <w:shd w:fill="EAF8F1" w:val="clea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4804B"/>
                <w:sz w:val="18"/>
              </w:rPr>
              <w:t>Alcance de esta edición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25333B"/>
                <w:sz w:val="18"/>
              </w:rPr>
              <w:t>Revisión basada en el software encontrado en el repositorio del proyecto el 30/07/2026. El contenido documenta únicamente las funciones identificadas en esa revisión.</w:t>
            </w:r>
          </w:p>
        </w:tc>
      </w:tr>
    </w:tbl>
    <w:p>
      <w:pPr>
        <w:spacing w:before="240"/>
        <w:jc w:val="center"/>
      </w:pPr>
      <w:r>
        <w:rPr>
          <w:rFonts w:ascii="Carlito" w:hAnsi="Carlito" w:eastAsia="Carlito"/>
          <w:i/>
          <w:color w:val="667680"/>
          <w:sz w:val="17"/>
        </w:rPr>
        <w:t>Documento funcional para capacitación y operación interna de Mundo Tienda.</w:t>
      </w:r>
    </w:p>
    <w:p>
      <w:r>
        <w:br w:type="page"/>
      </w:r>
    </w:p>
    <w:p>
      <w:pPr>
        <w:pStyle w:val="Heading1"/>
        <w:shd w:fill="142B36" w:val="clear"/>
      </w:pPr>
      <w:r>
        <w:t>Contenido</w:t>
      </w:r>
    </w:p>
    <w:p>
      <w:pPr>
        <w:pStyle w:val="ManualBody"/>
      </w:pPr>
      <w:r>
        <w:t>La estructura utiliza títulos de Word para facilitar la navegación desde el panel lateral del documento.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cantSplit/>
        </w:trPr>
        <w:tc>
          <w:tcPr>
            <w:tcW w:type="dxa" w:w="4896"/>
            <w:shd w:fill="FFFFFF" w:val="clea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single" w:sz="5" w:color="DCE5E1"/>
            </w:tcBorders>
          </w:tcPr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B26B"/>
                <w:sz w:val="24"/>
              </w:rPr>
              <w:t xml:space="preserve">01  </w:t>
            </w:r>
            <w:r>
              <w:rPr>
                <w:rFonts w:ascii="Carlito" w:hAnsi="Carlito" w:eastAsia="Carlito"/>
                <w:b/>
                <w:color w:val="142B36"/>
                <w:sz w:val="19"/>
              </w:rPr>
              <w:t>Alcance del manual</w:t>
            </w:r>
          </w:p>
        </w:tc>
        <w:tc>
          <w:tcPr>
            <w:tcW w:type="dxa" w:w="4896"/>
            <w:shd w:fill="F4F7F6" w:val="clea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single" w:sz="5" w:color="DCE5E1"/>
            </w:tcBorders>
          </w:tcPr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B26B"/>
                <w:sz w:val="24"/>
              </w:rPr>
              <w:t xml:space="preserve">02  </w:t>
            </w:r>
            <w:r>
              <w:rPr>
                <w:rFonts w:ascii="Carlito" w:hAnsi="Carlito" w:eastAsia="Carlito"/>
                <w:b/>
                <w:color w:val="142B36"/>
                <w:sz w:val="19"/>
              </w:rPr>
              <w:t>Roles encontrados en el sistema</w:t>
            </w:r>
          </w:p>
        </w:tc>
      </w:tr>
      <w:tr>
        <w:trPr>
          <w:cantSplit/>
        </w:trPr>
        <w:tc>
          <w:tcPr>
            <w:tcW w:type="dxa" w:w="4896"/>
            <w:shd w:fill="FFFFFF" w:val="clea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single" w:sz="5" w:color="DCE5E1"/>
            </w:tcBorders>
          </w:tcPr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B26B"/>
                <w:sz w:val="24"/>
              </w:rPr>
              <w:t xml:space="preserve">03  </w:t>
            </w:r>
            <w:r>
              <w:rPr>
                <w:rFonts w:ascii="Carlito" w:hAnsi="Carlito" w:eastAsia="Carlito"/>
                <w:b/>
                <w:color w:val="142B36"/>
                <w:sz w:val="19"/>
              </w:rPr>
              <w:t>Acceso al sistema</w:t>
            </w:r>
          </w:p>
        </w:tc>
        <w:tc>
          <w:tcPr>
            <w:tcW w:type="dxa" w:w="4896"/>
            <w:shd w:fill="F4F7F6" w:val="clea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single" w:sz="5" w:color="DCE5E1"/>
            </w:tcBorders>
          </w:tcPr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B26B"/>
                <w:sz w:val="24"/>
              </w:rPr>
              <w:t xml:space="preserve">04  </w:t>
            </w:r>
            <w:r>
              <w:rPr>
                <w:rFonts w:ascii="Carlito" w:hAnsi="Carlito" w:eastAsia="Carlito"/>
                <w:b/>
                <w:color w:val="142B36"/>
                <w:sz w:val="19"/>
              </w:rPr>
              <w:t>Módulos del administrador</w:t>
            </w:r>
          </w:p>
        </w:tc>
      </w:tr>
      <w:tr>
        <w:trPr>
          <w:cantSplit/>
        </w:trPr>
        <w:tc>
          <w:tcPr>
            <w:tcW w:type="dxa" w:w="4896"/>
            <w:shd w:fill="FFFFFF" w:val="clea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single" w:sz="5" w:color="DCE5E1"/>
            </w:tcBorders>
          </w:tcPr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B26B"/>
                <w:sz w:val="24"/>
              </w:rPr>
              <w:t xml:space="preserve">05  </w:t>
            </w:r>
            <w:r>
              <w:rPr>
                <w:rFonts w:ascii="Carlito" w:hAnsi="Carlito" w:eastAsia="Carlito"/>
                <w:b/>
                <w:color w:val="142B36"/>
                <w:sz w:val="19"/>
              </w:rPr>
              <w:t>Módulos financieros</w:t>
            </w:r>
          </w:p>
        </w:tc>
        <w:tc>
          <w:tcPr>
            <w:tcW w:type="dxa" w:w="4896"/>
            <w:shd w:fill="F4F7F6" w:val="clea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single" w:sz="5" w:color="DCE5E1"/>
            </w:tcBorders>
          </w:tcPr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B26B"/>
                <w:sz w:val="24"/>
              </w:rPr>
              <w:t xml:space="preserve">06  </w:t>
            </w:r>
            <w:r>
              <w:rPr>
                <w:rFonts w:ascii="Carlito" w:hAnsi="Carlito" w:eastAsia="Carlito"/>
                <w:b/>
                <w:color w:val="142B36"/>
                <w:sz w:val="19"/>
              </w:rPr>
              <w:t>POS para roles operativos</w:t>
            </w:r>
          </w:p>
        </w:tc>
      </w:tr>
      <w:tr>
        <w:trPr>
          <w:cantSplit/>
        </w:trPr>
        <w:tc>
          <w:tcPr>
            <w:tcW w:type="dxa" w:w="4896"/>
            <w:shd w:fill="FFFFFF" w:val="clea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single" w:sz="5" w:color="DCE5E1"/>
            </w:tcBorders>
          </w:tcPr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B26B"/>
                <w:sz w:val="24"/>
              </w:rPr>
              <w:t xml:space="preserve">07  </w:t>
            </w:r>
            <w:r>
              <w:rPr>
                <w:rFonts w:ascii="Carlito" w:hAnsi="Carlito" w:eastAsia="Carlito"/>
                <w:b/>
                <w:color w:val="142B36"/>
                <w:sz w:val="19"/>
              </w:rPr>
              <w:t>Funciones expuestas por API</w:t>
            </w:r>
          </w:p>
        </w:tc>
        <w:tc>
          <w:tcPr>
            <w:tcW w:type="dxa" w:w="4896"/>
            <w:shd w:fill="F4F7F6" w:val="clea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single" w:sz="5" w:color="DCE5E1"/>
            </w:tcBorders>
          </w:tcPr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B26B"/>
                <w:sz w:val="24"/>
              </w:rPr>
              <w:t xml:space="preserve">08  </w:t>
            </w:r>
            <w:r>
              <w:rPr>
                <w:rFonts w:ascii="Carlito" w:hAnsi="Carlito" w:eastAsia="Carlito"/>
                <w:b/>
                <w:color w:val="142B36"/>
                <w:sz w:val="19"/>
              </w:rPr>
              <w:t>Observaciones de uso</w:t>
            </w:r>
          </w:p>
        </w:tc>
      </w:tr>
      <w:tr>
        <w:trPr>
          <w:cantSplit/>
        </w:trPr>
        <w:tc>
          <w:tcPr>
            <w:tcW w:type="dxa" w:w="4896"/>
            <w:shd w:fill="FFFFFF" w:val="clear"/>
            <w:tcMar>
              <w:top w:w="135" w:type="dxa"/>
              <w:start w:w="150" w:type="dxa"/>
              <w:bottom w:w="135" w:type="dxa"/>
              <w:end w:w="15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single" w:sz="5" w:color="DCE5E1"/>
            </w:tcBorders>
          </w:tcPr>
          <w:p>
            <w:pPr>
              <w:spacing w:after="20"/>
            </w:pPr>
            <w:r>
              <w:rPr>
                <w:rFonts w:ascii="Carlito" w:hAnsi="Carlito" w:eastAsia="Carlito"/>
                <w:b/>
                <w:color w:val="20B26B"/>
                <w:sz w:val="24"/>
              </w:rPr>
              <w:t xml:space="preserve">09  </w:t>
            </w:r>
            <w:r>
              <w:rPr>
                <w:rFonts w:ascii="Carlito" w:hAnsi="Carlito" w:eastAsia="Carlito"/>
                <w:b/>
                <w:color w:val="142B36"/>
                <w:sz w:val="19"/>
              </w:rPr>
              <w:t>Firmas internas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0" w:before="0" w:line="240" w:lineRule="exact"/>
      </w:pPr>
    </w:p>
    <w:p>
      <w:pPr>
        <w:spacing w:after="120"/>
        <w:pBdr>
          <w:bottom w:val="single" w:sz="10" w:space="1" w:color="20B26B"/>
        </w:pBdr>
      </w:pPr>
      <w:r>
        <w:rPr>
          <w:rFonts w:ascii="Carlito" w:hAnsi="Carlito" w:eastAsia="Carlito"/>
          <w:b/>
          <w:color w:val="142B36"/>
          <w:sz w:val="22"/>
        </w:rPr>
        <w:t>Convenciones de lectura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211"/>
            <w:shd w:fill="EAF8F1" w:val="clear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4" w:color="D7F2E4"/>
              <w:left w:val="single" w:sz="4" w:color="D7F2E4"/>
              <w:bottom w:val="single" w:sz="4" w:color="D7F2E4"/>
              <w:right w:val="single" w:sz="4" w:color="D7F2E4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4804B"/>
                <w:sz w:val="16"/>
              </w:rPr>
              <w:t>CAPACIDADES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25333B"/>
                <w:sz w:val="16"/>
              </w:rPr>
              <w:t>Acciones disponibles dentro de cada módulo.</w:t>
            </w:r>
          </w:p>
        </w:tc>
        <w:tc>
          <w:tcPr>
            <w:tcW w:type="dxa" w:w="3211"/>
            <w:shd w:fill="EAF8F1" w:val="clear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4" w:color="D7F2E4"/>
              <w:left w:val="single" w:sz="4" w:color="D7F2E4"/>
              <w:bottom w:val="single" w:sz="4" w:color="D7F2E4"/>
              <w:right w:val="single" w:sz="4" w:color="D7F2E4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4804B"/>
                <w:sz w:val="16"/>
              </w:rPr>
              <w:t>FLUJO BÁSICO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25333B"/>
                <w:sz w:val="16"/>
              </w:rPr>
              <w:t>Secuencia recomendada para ejecutar una tarea.</w:t>
            </w:r>
          </w:p>
        </w:tc>
        <w:tc>
          <w:tcPr>
            <w:tcW w:type="dxa" w:w="3211"/>
            <w:shd w:fill="EAF8F1" w:val="clear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4" w:color="D7F2E4"/>
              <w:left w:val="single" w:sz="4" w:color="D7F2E4"/>
              <w:bottom w:val="single" w:sz="4" w:color="D7F2E4"/>
              <w:right w:val="single" w:sz="4" w:color="D7F2E4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14804B"/>
                <w:sz w:val="16"/>
              </w:rPr>
              <w:t>CAPTURA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25333B"/>
                <w:sz w:val="16"/>
              </w:rPr>
              <w:t>Lugar sugerido para incorporar evidencia visual.</w:t>
            </w:r>
          </w:p>
        </w:tc>
      </w:tr>
    </w:tbl>
    <w:p>
      <w:r>
        <w:br w:type="page"/>
      </w:r>
    </w:p>
    <w:p>
      <w:pPr>
        <w:pStyle w:val="Heading1"/>
        <w:shd w:fill="142B36" w:val="clear"/>
        <w:pBdr>
          <w:left w:val="single" w:sz="20" w:space="0" w:color="20B26B"/>
        </w:pBdr>
      </w:pPr>
      <w:r>
        <w:rPr>
          <w:rFonts w:ascii="Carlito" w:hAnsi="Carlito" w:eastAsia="Carlito"/>
          <w:b/>
          <w:color w:val="FFFFFF"/>
          <w:sz w:val="34"/>
        </w:rPr>
        <w:t>1. Alcance del manual</w:t>
      </w:r>
    </w:p>
    <w:p>
      <w:pPr>
        <w:pStyle w:val="ManualBody"/>
      </w:pPr>
      <w:r>
        <w:rPr>
          <w:rFonts w:ascii="Carlito" w:hAnsi="Carlito" w:eastAsia="Carlito"/>
          <w:color w:val="25333B"/>
          <w:sz w:val="19"/>
        </w:rPr>
        <w:t>Este manual describe solamente lo que se encontro implementado en el software propio del proyecto.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Incluye panel administrativo web, POS web, API ERP y seguimiento de pedidos app.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No incluye Google Play, despliegues, credenciales reales, pasarelas externas ni pruebas en dispositivos fisicos.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No se encontro codigo fuente de una app Android nativa dentro de este repositorio.</w:t>
      </w:r>
    </w:p>
    <w:p>
      <w:r>
        <w:br w:type="page"/>
      </w:r>
    </w:p>
    <w:p>
      <w:pPr>
        <w:pStyle w:val="Heading1"/>
        <w:shd w:fill="142B36" w:val="clear"/>
        <w:pBdr>
          <w:left w:val="single" w:sz="20" w:space="0" w:color="20B26B"/>
        </w:pBdr>
      </w:pPr>
      <w:r>
        <w:rPr>
          <w:rFonts w:ascii="Carlito" w:hAnsi="Carlito" w:eastAsia="Carlito"/>
          <w:b/>
          <w:color w:val="FFFFFF"/>
          <w:sz w:val="34"/>
        </w:rPr>
        <w:t>2. Roles encontrados en el sistema</w:t>
      </w:r>
    </w:p>
    <w:p>
      <w:pPr>
        <w:spacing w:before="40" w:after="120"/>
        <w:pBdr>
          <w:bottom w:val="single" w:sz="10" w:space="1" w:color="20B26B"/>
        </w:pBdr>
      </w:pPr>
      <w:r>
        <w:rPr>
          <w:rFonts w:ascii="Carlito" w:hAnsi="Carlito" w:eastAsia="Carlito"/>
          <w:b/>
          <w:color w:val="142B36"/>
          <w:sz w:val="22"/>
        </w:rPr>
        <w:t>Resumen de acceso por 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2"/>
        <w:gridCol w:w="2022"/>
        <w:gridCol w:w="2022"/>
        <w:gridCol w:w="2022"/>
        <w:gridCol w:w="2022"/>
      </w:tblGrid>
      <w:tr>
        <w:trPr>
          <w:cantSplit/>
          <w:tblHeader w:val="true"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142B3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Rol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142B3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Panel administrativo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142B3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Finanzas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shd w:fill="142B3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POS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142B3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Cliente final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Administrador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Completo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Sí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Sí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Supervisión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4F7F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Contador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F7F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Módulos financieros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4F7F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Sí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shd w:fill="F4F7F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Sí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4F7F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No aplica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Cajero / Vendedor / Bodega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Acceso operativo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No indicado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Principal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FFFFF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No aplica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4F7F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Cliente final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4F7F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No aplica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4F7F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No aplica</w:t>
            </w:r>
          </w:p>
        </w:tc>
        <w:tc>
          <w:tcPr>
            <w:tcW w:type="dxa" w:w="1224"/>
            <w:tcMar>
              <w:top w:w="80" w:type="dxa"/>
              <w:start w:w="80" w:type="dxa"/>
              <w:bottom w:w="80" w:type="dxa"/>
              <w:end w:w="80" w:type="dxa"/>
            </w:tcMar>
            <w:shd w:fill="F4F7F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No aplica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4F7F6" w:val="clear"/>
            <w:tcBorders>
              <w:top w:val="single" w:sz="4" w:color="DCE5E1"/>
              <w:left w:val="single" w:sz="4" w:color="DCE5E1"/>
              <w:bottom w:val="single" w:sz="4" w:color="DCE5E1"/>
              <w:right w:val="single" w:sz="4" w:color="DCE5E1"/>
            </w:tcBorders>
          </w:tcPr>
          <w:p>
            <w:pPr>
              <w:spacing w:after="0"/>
              <w:jc w:val="left"/>
            </w:pPr>
            <w:r>
              <w:rPr>
                <w:rFonts w:ascii="Carlito" w:hAnsi="Carlito" w:eastAsia="Carlito"/>
                <w:b w:val="0"/>
                <w:color w:val="25333B"/>
                <w:sz w:val="16"/>
              </w:rPr>
              <w:t>Funciones vía API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2.1 Administrador</w:t>
      </w:r>
    </w:p>
    <w:p>
      <w:pPr>
        <w:pStyle w:val="ManualBody"/>
      </w:pPr>
      <w:r>
        <w:rPr>
          <w:rFonts w:ascii="Carlito" w:hAnsi="Carlito" w:eastAsia="Carlito"/>
          <w:color w:val="25333B"/>
          <w:sz w:val="19"/>
        </w:rPr>
        <w:t>Puede usar el panel administrativo completo y tambien el POS.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Modulos visibles para este rol: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Dashboard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Usuarios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Clientes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Referidos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Productos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Codigos de barras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Tipos de producto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Proveedores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Etiquetas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Precios de producto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Inventario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Bodegas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Facturas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Compras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Cotizaciones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Ofertas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Domicilios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Pedidos app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Creditos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Cuentas bancarias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Movimientos bancarios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Reportes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POS</w:t>
      </w:r>
    </w:p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2.2 Contador</w:t>
      </w:r>
    </w:p>
    <w:p>
      <w:pPr>
        <w:pStyle w:val="ManualBody"/>
      </w:pPr>
      <w:r>
        <w:rPr>
          <w:rFonts w:ascii="Carlito" w:hAnsi="Carlito" w:eastAsia="Carlito"/>
          <w:color w:val="25333B"/>
          <w:sz w:val="19"/>
        </w:rPr>
        <w:t>Puede usar el POS y los modulos financieros.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Modulos visibles para este rol: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Creditos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Cuentas bancarias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Movimientos bancarios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Reportes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POS</w:t>
      </w:r>
    </w:p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2.3 Cajero, Vendedor y Bodega</w:t>
      </w:r>
    </w:p>
    <w:p>
      <w:pPr>
        <w:pStyle w:val="ManualBody"/>
      </w:pPr>
      <w:r>
        <w:rPr>
          <w:rFonts w:ascii="Carlito" w:hAnsi="Carlito" w:eastAsia="Carlito"/>
          <w:color w:val="25333B"/>
          <w:sz w:val="19"/>
        </w:rPr>
        <w:t>En el frontend revisado estos roles aterrizan principalmente en el POS.</w:t>
      </w:r>
    </w:p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2.4 Cliente final</w:t>
      </w:r>
    </w:p>
    <w:p>
      <w:pPr>
        <w:pStyle w:val="ManualBody"/>
      </w:pPr>
      <w:r>
        <w:rPr>
          <w:rFonts w:ascii="Carlito" w:hAnsi="Carlito" w:eastAsia="Carlito"/>
          <w:color w:val="25333B"/>
          <w:sz w:val="19"/>
        </w:rPr>
        <w:t>El repositorio expone soporte de API para cliente final, pero no incluye una interfaz movil nativa lista para documentar paso a paso.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Funciones soportadas por API: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Registro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Inicio de sesion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 de catalogo publico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 de categorias, etiquetas y ofertas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Creacion de pedido con domicilio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Flujo de referidos</w:t>
      </w:r>
    </w:p>
    <w:p>
      <w:r>
        <w:br w:type="page"/>
      </w:r>
    </w:p>
    <w:p>
      <w:pPr>
        <w:pStyle w:val="Heading1"/>
        <w:shd w:fill="142B36" w:val="clear"/>
        <w:pBdr>
          <w:left w:val="single" w:sz="20" w:space="0" w:color="20B26B"/>
        </w:pBdr>
      </w:pPr>
      <w:r>
        <w:rPr>
          <w:rFonts w:ascii="Carlito" w:hAnsi="Carlito" w:eastAsia="Carlito"/>
          <w:b/>
          <w:color w:val="FFFFFF"/>
          <w:sz w:val="34"/>
        </w:rPr>
        <w:t>3. Acceso al sistema</w:t>
      </w:r>
    </w:p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3.1 Inicio de sesion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1.  </w:t>
      </w:r>
      <w:r>
        <w:rPr>
          <w:rFonts w:ascii="Carlito" w:hAnsi="Carlito" w:eastAsia="Carlito"/>
          <w:color w:val="25333B"/>
          <w:sz w:val="18"/>
        </w:rPr>
        <w:t>Abrir la pantalla de login.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2.  </w:t>
      </w:r>
      <w:r>
        <w:rPr>
          <w:rFonts w:ascii="Carlito" w:hAnsi="Carlito" w:eastAsia="Carlito"/>
          <w:color w:val="25333B"/>
          <w:sz w:val="18"/>
        </w:rPr>
        <w:t>Escribir usuario y contrasena.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3.  </w:t>
      </w:r>
      <w:r>
        <w:rPr>
          <w:rFonts w:ascii="Carlito" w:hAnsi="Carlito" w:eastAsia="Carlito"/>
          <w:color w:val="25333B"/>
          <w:sz w:val="18"/>
        </w:rPr>
        <w:t>Presionar el boton de ingreso.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4.  </w:t>
      </w:r>
      <w:r>
        <w:rPr>
          <w:rFonts w:ascii="Carlito" w:hAnsi="Carlito" w:eastAsia="Carlito"/>
          <w:color w:val="25333B"/>
          <w:sz w:val="18"/>
        </w:rPr>
        <w:t>El sistema redirige segun el rol: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5.  </w:t>
      </w:r>
      <w:r>
        <w:rPr>
          <w:rFonts w:ascii="Carlito" w:hAnsi="Carlito" w:eastAsia="Carlito"/>
          <w:color w:val="25333B"/>
          <w:sz w:val="18"/>
        </w:rPr>
        <w:t>ADMIN va a Dashboard.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6.  </w:t>
      </w:r>
      <w:r>
        <w:rPr>
          <w:rFonts w:ascii="Carlito" w:hAnsi="Carlito" w:eastAsia="Carlito"/>
          <w:color w:val="25333B"/>
          <w:sz w:val="18"/>
        </w:rPr>
        <w:t>CONTADOR va a Creditos.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7.  </w:t>
      </w:r>
      <w:r>
        <w:rPr>
          <w:rFonts w:ascii="Carlito" w:hAnsi="Carlito" w:eastAsia="Carlito"/>
          <w:color w:val="25333B"/>
          <w:sz w:val="18"/>
        </w:rPr>
        <w:t>CAJERO, VENDEDOR y BODEGA van a POS.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pantalla de login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3.2 Navegacion general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1.  </w:t>
      </w:r>
      <w:r>
        <w:rPr>
          <w:rFonts w:ascii="Carlito" w:hAnsi="Carlito" w:eastAsia="Carlito"/>
          <w:color w:val="25333B"/>
          <w:sz w:val="18"/>
        </w:rPr>
        <w:t>Usar el menu lateral para entrar a cada modulo.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2.  </w:t>
      </w:r>
      <w:r>
        <w:rPr>
          <w:rFonts w:ascii="Carlito" w:hAnsi="Carlito" w:eastAsia="Carlito"/>
          <w:color w:val="25333B"/>
          <w:sz w:val="18"/>
        </w:rPr>
        <w:t>Usar la barra superior para revisar notificaciones y cambiar tema visual.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3.  </w:t>
      </w:r>
      <w:r>
        <w:rPr>
          <w:rFonts w:ascii="Carlito" w:hAnsi="Carlito" w:eastAsia="Carlito"/>
          <w:color w:val="25333B"/>
          <w:sz w:val="18"/>
        </w:rPr>
        <w:t>Usar los botones de crear, editar, ver detalle, desactivar o reactivar segun el modulo.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menu lateral del panel</w:t>
            </w:r>
          </w:p>
        </w:tc>
      </w:tr>
    </w:tbl>
    <w:p>
      <w:r>
        <w:br w:type="page"/>
      </w:r>
    </w:p>
    <w:p>
      <w:pPr>
        <w:pStyle w:val="Heading1"/>
        <w:shd w:fill="142B36" w:val="clear"/>
        <w:pBdr>
          <w:left w:val="single" w:sz="20" w:space="0" w:color="20B26B"/>
        </w:pBdr>
      </w:pPr>
      <w:r>
        <w:rPr>
          <w:rFonts w:ascii="Carlito" w:hAnsi="Carlito" w:eastAsia="Carlito"/>
          <w:b/>
          <w:color w:val="FFFFFF"/>
          <w:sz w:val="34"/>
        </w:rPr>
        <w:t>4. Modulos del administrador</w:t>
      </w:r>
    </w:p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4.1 Dashboard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resumen operativo general.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Consultar tarjetas e indicadores de negocio.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Acceder rapidamente a modulos operativos desde la navegacion general.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dashboard general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4.2 Usuarios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usuarios internos.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Asociar un usuario a un cliente existente o dejarlo como interno.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Definir rol entre ADMIN, CAJERO, VENDEDOR, BODEGA y CONTADOR.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Cambiar username y contrasena.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Activar, desactivar y reactivar usuarios.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detalle del usuario y su trazabilidad basica.</w:t>
      </w:r>
    </w:p>
    <w:p>
      <w:pPr>
        <w:pStyle w:val="ManualLabel"/>
        <w:shd w:fill="EAF8F1" w:val="clear"/>
      </w:pPr>
      <w:r>
        <w:rPr>
          <w:rFonts w:ascii="Carlito" w:hAnsi="Carlito" w:eastAsia="Carlito"/>
          <w:b/>
          <w:color w:val="14804B"/>
          <w:sz w:val="18"/>
        </w:rPr>
        <w:t>Flujo basico: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1.  </w:t>
      </w:r>
      <w:r>
        <w:rPr>
          <w:rFonts w:ascii="Carlito" w:hAnsi="Carlito" w:eastAsia="Carlito"/>
          <w:color w:val="25333B"/>
          <w:sz w:val="18"/>
        </w:rPr>
        <w:t>Entrar a Usuarios.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2.  </w:t>
      </w:r>
      <w:r>
        <w:rPr>
          <w:rFonts w:ascii="Carlito" w:hAnsi="Carlito" w:eastAsia="Carlito"/>
          <w:color w:val="25333B"/>
          <w:sz w:val="18"/>
        </w:rPr>
        <w:t>Presionar Nuevo usuario.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3.  </w:t>
      </w:r>
      <w:r>
        <w:rPr>
          <w:rFonts w:ascii="Carlito" w:hAnsi="Carlito" w:eastAsia="Carlito"/>
          <w:color w:val="25333B"/>
          <w:sz w:val="18"/>
        </w:rPr>
        <w:t>Completar cliente asociado, username, contrasena y rol.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4.  </w:t>
      </w:r>
      <w:r>
        <w:rPr>
          <w:rFonts w:ascii="Carlito" w:hAnsi="Carlito" w:eastAsia="Carlito"/>
          <w:color w:val="25333B"/>
          <w:sz w:val="18"/>
        </w:rPr>
        <w:t>Guardar el registro.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5.  </w:t>
      </w:r>
      <w:r>
        <w:rPr>
          <w:rFonts w:ascii="Carlito" w:hAnsi="Carlito" w:eastAsia="Carlito"/>
          <w:color w:val="25333B"/>
          <w:sz w:val="18"/>
        </w:rPr>
        <w:t>Usar las acciones de tabla para editar o cambiar estado.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listado de usuarios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formulario de creacion de usuario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4.3 Clientes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clientes.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datos comerciales y de contacto.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Clasificar clientes como MAYORISTA o MINORISTA.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Desactivar y reactivar clientes.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codigo y nivel de referidos dentro del detalle.</w:t>
      </w:r>
    </w:p>
    <w:p>
      <w:pPr>
        <w:pStyle w:val="ManualLabel"/>
        <w:shd w:fill="EAF8F1" w:val="clear"/>
      </w:pPr>
      <w:r>
        <w:rPr>
          <w:rFonts w:ascii="Carlito" w:hAnsi="Carlito" w:eastAsia="Carlito"/>
          <w:b/>
          <w:color w:val="14804B"/>
          <w:sz w:val="18"/>
        </w:rPr>
        <w:t>Flujo basico: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1.  </w:t>
      </w:r>
      <w:r>
        <w:rPr>
          <w:rFonts w:ascii="Carlito" w:hAnsi="Carlito" w:eastAsia="Carlito"/>
          <w:color w:val="25333B"/>
          <w:sz w:val="18"/>
        </w:rPr>
        <w:t>Entrar a Clientes.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2.  </w:t>
      </w:r>
      <w:r>
        <w:rPr>
          <w:rFonts w:ascii="Carlito" w:hAnsi="Carlito" w:eastAsia="Carlito"/>
          <w:color w:val="25333B"/>
          <w:sz w:val="18"/>
        </w:rPr>
        <w:t>Crear el cliente con identificacion, nombres, apellidos, tipo, telefono y direccion.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3.  </w:t>
      </w:r>
      <w:r>
        <w:rPr>
          <w:rFonts w:ascii="Carlito" w:hAnsi="Carlito" w:eastAsia="Carlito"/>
          <w:color w:val="25333B"/>
          <w:sz w:val="18"/>
        </w:rPr>
        <w:t>Buscar por nombre, documento o telefono.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4.  </w:t>
      </w:r>
      <w:r>
        <w:rPr>
          <w:rFonts w:ascii="Carlito" w:hAnsi="Carlito" w:eastAsia="Carlito"/>
          <w:color w:val="25333B"/>
          <w:sz w:val="18"/>
        </w:rPr>
        <w:t>Abrir el detalle para revisar trazabilidad y datos comerciales.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listado de clientes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formulario de cliente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4.4 Referidos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una relacion de referido usando un codigo existente.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Generar o consultar codigo de referido por cliente.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Ajustar nivel de referido manualmente.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relaciones registradas.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red por generaciones.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Revisar compras, utilidad y beneficio generado por generacion.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Configurar porcentajes por generacion sin tocar codigo.</w:t>
      </w:r>
    </w:p>
    <w:p>
      <w:pPr>
        <w:pStyle w:val="ManualLabel"/>
        <w:shd w:fill="EAF8F1" w:val="clear"/>
      </w:pPr>
      <w:r>
        <w:rPr>
          <w:rFonts w:ascii="Carlito" w:hAnsi="Carlito" w:eastAsia="Carlito"/>
          <w:b/>
          <w:color w:val="14804B"/>
          <w:sz w:val="18"/>
        </w:rPr>
        <w:t>Flujo basico: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1.  </w:t>
      </w:r>
      <w:r>
        <w:rPr>
          <w:rFonts w:ascii="Carlito" w:hAnsi="Carlito" w:eastAsia="Carlito"/>
          <w:color w:val="25333B"/>
          <w:sz w:val="18"/>
        </w:rPr>
        <w:t>Entrar a Referidos.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2.  </w:t>
      </w:r>
      <w:r>
        <w:rPr>
          <w:rFonts w:ascii="Carlito" w:hAnsi="Carlito" w:eastAsia="Carlito"/>
          <w:color w:val="25333B"/>
          <w:sz w:val="18"/>
        </w:rPr>
        <w:t>Revisar las pestanas de relaciones, clientes, red y configuracion.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3.  </w:t>
      </w:r>
      <w:r>
        <w:rPr>
          <w:rFonts w:ascii="Carlito" w:hAnsi="Carlito" w:eastAsia="Carlito"/>
          <w:color w:val="25333B"/>
          <w:sz w:val="18"/>
        </w:rPr>
        <w:t>Crear la relacion indicando cliente referido y codigo usado.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4.  </w:t>
      </w:r>
      <w:r>
        <w:rPr>
          <w:rFonts w:ascii="Carlito" w:hAnsi="Carlito" w:eastAsia="Carlito"/>
          <w:color w:val="25333B"/>
          <w:sz w:val="18"/>
        </w:rPr>
        <w:t>Editar la configuracion de porcentajes por generacion.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5.  </w:t>
      </w:r>
      <w:r>
        <w:rPr>
          <w:rFonts w:ascii="Carlito" w:hAnsi="Carlito" w:eastAsia="Carlito"/>
          <w:color w:val="25333B"/>
          <w:sz w:val="18"/>
        </w:rPr>
        <w:t>Guardar cambios para actualizar la politica activa.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tablero de referidos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configuracion de politicas de utilidad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4.5 Productos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productos con tipo, proveedor principal, proveedores secundarios y marca.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descripcion, IVA, stock minimo y stock maximo.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Cargar imagen del producto.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varios precios iniciales y marcar uno como principal.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stock inicial por bodega.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Agregar uno o varios codigos de barras.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Leer codigo por camara o desde imagen.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Filtrar por tipo, proveedor, bodega, marca, codigo y estado de stock.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stock consolidado, proveedores asociados y resumen de codigos.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y cambiar estado del producto.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Importar un borrador de producto a partir de OCR de factura.</w:t>
      </w:r>
    </w:p>
    <w:p>
      <w:pPr>
        <w:pStyle w:val="ManualLabel"/>
        <w:shd w:fill="EAF8F1" w:val="clear"/>
      </w:pPr>
      <w:r>
        <w:rPr>
          <w:rFonts w:ascii="Carlito" w:hAnsi="Carlito" w:eastAsia="Carlito"/>
          <w:b/>
          <w:color w:val="14804B"/>
          <w:sz w:val="18"/>
        </w:rPr>
        <w:t>Flujo basico: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1.  </w:t>
      </w:r>
      <w:r>
        <w:rPr>
          <w:rFonts w:ascii="Carlito" w:hAnsi="Carlito" w:eastAsia="Carlito"/>
          <w:color w:val="25333B"/>
          <w:sz w:val="18"/>
        </w:rPr>
        <w:t>Entrar a Productos.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2.  </w:t>
      </w:r>
      <w:r>
        <w:rPr>
          <w:rFonts w:ascii="Carlito" w:hAnsi="Carlito" w:eastAsia="Carlito"/>
          <w:color w:val="25333B"/>
          <w:sz w:val="18"/>
        </w:rPr>
        <w:t>Presionar Nuevo producto.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3.  </w:t>
      </w:r>
      <w:r>
        <w:rPr>
          <w:rFonts w:ascii="Carlito" w:hAnsi="Carlito" w:eastAsia="Carlito"/>
          <w:color w:val="25333B"/>
          <w:sz w:val="18"/>
        </w:rPr>
        <w:t>Completar datos generales.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4.  </w:t>
      </w:r>
      <w:r>
        <w:rPr>
          <w:rFonts w:ascii="Carlito" w:hAnsi="Carlito" w:eastAsia="Carlito"/>
          <w:color w:val="25333B"/>
          <w:sz w:val="18"/>
        </w:rPr>
        <w:t>Agregar precios.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5.  </w:t>
      </w:r>
      <w:r>
        <w:rPr>
          <w:rFonts w:ascii="Carlito" w:hAnsi="Carlito" w:eastAsia="Carlito"/>
          <w:color w:val="25333B"/>
          <w:sz w:val="18"/>
        </w:rPr>
        <w:t>Definir bodega y cantidad inicial.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6.  </w:t>
      </w:r>
      <w:r>
        <w:rPr>
          <w:rFonts w:ascii="Carlito" w:hAnsi="Carlito" w:eastAsia="Carlito"/>
          <w:color w:val="25333B"/>
          <w:sz w:val="18"/>
        </w:rPr>
        <w:t>Agregar o escanear codigos.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7.  </w:t>
      </w:r>
      <w:r>
        <w:rPr>
          <w:rFonts w:ascii="Carlito" w:hAnsi="Carlito" w:eastAsia="Carlito"/>
          <w:color w:val="25333B"/>
          <w:sz w:val="18"/>
        </w:rPr>
        <w:t>Guardar.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listado de productos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formulario de producto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lector de codigos del producto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importacion OCR de factura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4.6 Codigos de barras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Consultar todos los codigos registrados.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codigos por producto.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Marcar codigo principal.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codigo y tipo.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Desactivar codigos.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Escanear por camara o leer desde imagen.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Buscar producto usando el selector visual.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modulo de codigos de barras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escaneo por camara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4.7 Tipos de producto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tipos de producto.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descripcion.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Desactivar y reactivar tipos.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Usarlos como clasificacion base del catalogo.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modulo de tipos de producto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4.8 Proveedores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proveedores.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nombre y descripcion.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Desactivar y reactivar proveedores.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Usarlos en productos y compras.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modulo de proveedores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4.9 Etiquetas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etiquetas comerciales.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descripcion.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Desactivar y reactivar etiquetas.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Usarlas en productos y ofertas.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modulo de etiquetas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4.10 Precios de producto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precios por producto.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precios nuevos.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valor, unidad, cantidad y vigencia.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Marcar un precio como principal.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Desactivar precios.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Consultar historial de cambios de precio.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listado de precios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historial de precio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4.11 Inventario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stock por producto y por bodega.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Filtrar por proveedor, tipo, bodega y estado de stock.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semaforo de stock.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entrada.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salida.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traslado entre bodegas.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ajuste.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historial de movimientos.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Abrir detalle de producto o movimiento.</w:t>
      </w:r>
    </w:p>
    <w:p>
      <w:pPr>
        <w:pStyle w:val="ManualLabel"/>
        <w:shd w:fill="EAF8F1" w:val="clear"/>
      </w:pPr>
      <w:r>
        <w:rPr>
          <w:rFonts w:ascii="Carlito" w:hAnsi="Carlito" w:eastAsia="Carlito"/>
          <w:b/>
          <w:color w:val="14804B"/>
          <w:sz w:val="18"/>
        </w:rPr>
        <w:t>Flujo basico para un movimiento: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1.  </w:t>
      </w:r>
      <w:r>
        <w:rPr>
          <w:rFonts w:ascii="Carlito" w:hAnsi="Carlito" w:eastAsia="Carlito"/>
          <w:color w:val="25333B"/>
          <w:sz w:val="18"/>
        </w:rPr>
        <w:t>Entrar a Inventario.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2.  </w:t>
      </w:r>
      <w:r>
        <w:rPr>
          <w:rFonts w:ascii="Carlito" w:hAnsi="Carlito" w:eastAsia="Carlito"/>
          <w:color w:val="25333B"/>
          <w:sz w:val="18"/>
        </w:rPr>
        <w:t>Elegir el tipo de movimiento.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3.  </w:t>
      </w:r>
      <w:r>
        <w:rPr>
          <w:rFonts w:ascii="Carlito" w:hAnsi="Carlito" w:eastAsia="Carlito"/>
          <w:color w:val="25333B"/>
          <w:sz w:val="18"/>
        </w:rPr>
        <w:t>Seleccionar producto y bodega origen o destino.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4.  </w:t>
      </w:r>
      <w:r>
        <w:rPr>
          <w:rFonts w:ascii="Carlito" w:hAnsi="Carlito" w:eastAsia="Carlito"/>
          <w:color w:val="25333B"/>
          <w:sz w:val="18"/>
        </w:rPr>
        <w:t>Ingresar cantidad.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5.  </w:t>
      </w:r>
      <w:r>
        <w:rPr>
          <w:rFonts w:ascii="Carlito" w:hAnsi="Carlito" w:eastAsia="Carlito"/>
          <w:color w:val="25333B"/>
          <w:sz w:val="18"/>
        </w:rPr>
        <w:t>Registrar motivo cuando aplique.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6.  </w:t>
      </w:r>
      <w:r>
        <w:rPr>
          <w:rFonts w:ascii="Carlito" w:hAnsi="Carlito" w:eastAsia="Carlito"/>
          <w:color w:val="25333B"/>
          <w:sz w:val="18"/>
        </w:rPr>
        <w:t>Guardar el movimiento.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vista de stock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formulario de movimiento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historial de movimientos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4.12 Bodegas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bodegas.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ubicacion.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Desactivar y reactivar bodegas.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Usarlas en productos, inventario y compras.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modulo de bodegas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4.13 Facturas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facturas manualmente.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Seleccionar cliente.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Agregar productos y cantidades.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Tomar el precio activo por defecto o elegir otro.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Aplicar descuento por referidos disponible.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Agregar productos desde favoritos.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Buscar productos en catalogo visual.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Escanear productos por camara o por imagen.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detalle de cada factura.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Descargar PDF.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Abrir vista previa PDF.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consecutivo.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Anular factura.</w:t>
      </w:r>
    </w:p>
    <w:p>
      <w:pPr>
        <w:pStyle w:val="ManualLabel"/>
        <w:shd w:fill="EAF8F1" w:val="clear"/>
      </w:pPr>
      <w:r>
        <w:rPr>
          <w:rFonts w:ascii="Carlito" w:hAnsi="Carlito" w:eastAsia="Carlito"/>
          <w:b/>
          <w:color w:val="14804B"/>
          <w:sz w:val="18"/>
        </w:rPr>
        <w:t>Flujo basico: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1.  </w:t>
      </w:r>
      <w:r>
        <w:rPr>
          <w:rFonts w:ascii="Carlito" w:hAnsi="Carlito" w:eastAsia="Carlito"/>
          <w:color w:val="25333B"/>
          <w:sz w:val="18"/>
        </w:rPr>
        <w:t>Entrar a Facturas.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2.  </w:t>
      </w:r>
      <w:r>
        <w:rPr>
          <w:rFonts w:ascii="Carlito" w:hAnsi="Carlito" w:eastAsia="Carlito"/>
          <w:color w:val="25333B"/>
          <w:sz w:val="18"/>
        </w:rPr>
        <w:t>Crear una nueva factura.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3.  </w:t>
      </w:r>
      <w:r>
        <w:rPr>
          <w:rFonts w:ascii="Carlito" w:hAnsi="Carlito" w:eastAsia="Carlito"/>
          <w:color w:val="25333B"/>
          <w:sz w:val="18"/>
        </w:rPr>
        <w:t>Seleccionar cliente.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4.  </w:t>
      </w:r>
      <w:r>
        <w:rPr>
          <w:rFonts w:ascii="Carlito" w:hAnsi="Carlito" w:eastAsia="Carlito"/>
          <w:color w:val="25333B"/>
          <w:sz w:val="18"/>
        </w:rPr>
        <w:t>Agregar productos por listado, favoritos o escaneo.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5.  </w:t>
      </w:r>
      <w:r>
        <w:rPr>
          <w:rFonts w:ascii="Carlito" w:hAnsi="Carlito" w:eastAsia="Carlito"/>
          <w:color w:val="25333B"/>
          <w:sz w:val="18"/>
        </w:rPr>
        <w:t>Confirmar cantidades y precios.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6.  </w:t>
      </w:r>
      <w:r>
        <w:rPr>
          <w:rFonts w:ascii="Carlito" w:hAnsi="Carlito" w:eastAsia="Carlito"/>
          <w:color w:val="25333B"/>
          <w:sz w:val="18"/>
        </w:rPr>
        <w:t>Guardar la factura.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7.  </w:t>
      </w:r>
      <w:r>
        <w:rPr>
          <w:rFonts w:ascii="Carlito" w:hAnsi="Carlito" w:eastAsia="Carlito"/>
          <w:color w:val="25333B"/>
          <w:sz w:val="18"/>
        </w:rPr>
        <w:t>Descargar o imprimir el PDF si se requiere.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listado de facturas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formulario de factura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escaneo de producto en factura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PDF de factura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4.14 Compras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compras en estado borrador.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Elegir proveedor y bodega destino.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Definir fecha esperada y referencia externa.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Agregar lineas con producto, cantidad, costo e impuesto.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compras en borrador.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Ordenar la compra.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Recibir la compra.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Anular la compra.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resumen, detalle y metricas.</w:t>
      </w:r>
    </w:p>
    <w:p>
      <w:pPr>
        <w:pStyle w:val="ManualLabel"/>
        <w:shd w:fill="F4F7F6" w:val="clear"/>
      </w:pPr>
      <w:r>
        <w:rPr>
          <w:rFonts w:ascii="Carlito" w:hAnsi="Carlito" w:eastAsia="Carlito"/>
          <w:b/>
          <w:color w:val="142B36"/>
          <w:sz w:val="18"/>
        </w:rPr>
        <w:t>Cuando se recibe una compra el sistema: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aumenta inventario,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 movimientos,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y actualiza costo historico del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listado de compras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formulario de compra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detalle de compra recibida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4.15 Cotizaciones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cotizaciones.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Definir fecha de vencimiento.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Agregar productos y cantidades.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Consultar el detalle.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Cambiar estado.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Rechazar cotizaciones.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Convertir una cotizacion a factura.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modulo de cotizaciones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4.16 Ofertas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ofertas por porcentaje o monto fijo.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Definir vigencia.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Definir minimo y maximo por cantidad.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Marcar si una oferta es acumulable.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Asignar ofertas a clientes, productos, tipos de producto y etiquetas.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Editar, desactivar y reactivar ofertas.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detalle de cada regla.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listado de ofertas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formulario de oferta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4.17 Domicilios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un domicilio para una factura activa.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direccion, destinatario, telefono y notas.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los datos del domicilio.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Cambiar estado entre pendiente, en preparacion, en camino, entregado y cancelado.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Cancelar domicilios.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detalle operativo del envio.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listado de domicilios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cambio de estado del domicilio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4.18 Pedidos app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pedidos creados desde el checkout movil soportado por API.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Filtrar por estado de entrega.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Buscar por cliente, pedido o direccion.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detalle del pedido, factura asociada, cliente, entrega, items y notas.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144"/>
            <w:shd w:fill="D97706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9864"/>
            <w:shd w:fill="FFF5E8" w:val="clea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D97706"/>
                <w:sz w:val="18"/>
              </w:rPr>
              <w:t>Nota importante:</w:t>
            </w:r>
          </w:p>
        </w:tc>
      </w:tr>
    </w:tbl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En este repositorio solo se encontro la pantalla administrativa de seguimiento.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No se encontro la interfaz cliente final de la app Android.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listado de pedidos app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detalle de pedido app</w:t>
            </w:r>
          </w:p>
        </w:tc>
      </w:tr>
    </w:tbl>
    <w:p>
      <w:r>
        <w:br w:type="page"/>
      </w:r>
    </w:p>
    <w:p>
      <w:pPr>
        <w:pStyle w:val="Heading1"/>
        <w:shd w:fill="142B36" w:val="clear"/>
        <w:pBdr>
          <w:left w:val="single" w:sz="20" w:space="0" w:color="20B26B"/>
        </w:pBdr>
      </w:pPr>
      <w:r>
        <w:rPr>
          <w:rFonts w:ascii="Carlito" w:hAnsi="Carlito" w:eastAsia="Carlito"/>
          <w:b/>
          <w:color w:val="FFFFFF"/>
          <w:sz w:val="34"/>
        </w:rPr>
        <w:t>5. Modulos financieros</w:t>
      </w:r>
    </w:p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5.1 Creditos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y el contador pueden: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un credito desde una factura activa.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Definir fecha de vencimiento.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Consultar estado del credito.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abonos.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Asociar el pago a una cuenta bancaria de forma opcional.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Cambiar estado del credito.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detalle de saldo, pagos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listado de creditos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registro de pago de credito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5.2 Cuentas bancarias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y el contador pueden: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cuentas bancarias.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banco, numero y tipo.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Definir saldo inicial.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Desactivar y reactivar cuentas.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saldo consolidado y detalle de cada cuenta.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modulo de cuentas bancarias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5.3 Movimientos bancarios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y el contador pueden: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ingresos.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egresos.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transferencias entre cuentas.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Registrar ajustes de saldo.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Asociar un movimiento a una factura cuando aplique.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Consultar historial y detalle de movimientos.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listado de movimientos bancarios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formulario de movimiento bancario</w:t>
            </w:r>
          </w:p>
        </w:tc>
      </w:tr>
    </w:tbl>
    <w:p>
      <w:pPr>
        <w:pStyle w:val="Heading2"/>
        <w:pBdr>
          <w:bottom w:val="single" w:sz="6" w:space="1" w:color="DCE5E1"/>
        </w:pBdr>
      </w:pPr>
      <w:r>
        <w:rPr>
          <w:rFonts w:ascii="Carlito" w:hAnsi="Carlito" w:eastAsia="Carlito"/>
          <w:b/>
          <w:color w:val="142B36"/>
          <w:sz w:val="25"/>
        </w:rPr>
        <w:t>5.4 Reportes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El administrador y el contador pueden: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Elegir un rango de fechas para el corte.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resumen de facturacion.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consolidado de IVA.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base de exogenas.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estimacion de 4x1000 sobre movimientos cargados.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stock critico.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top de productos.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Exportar bloques a CSV.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Exportar bloques a PDF.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Enviar reporte por correo por medio del modulo de email.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tablero de reportes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exportacion PDF o CSV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envio de reporte por correo</w:t>
            </w:r>
          </w:p>
        </w:tc>
      </w:tr>
    </w:tbl>
    <w:p>
      <w:r>
        <w:br w:type="page"/>
      </w:r>
    </w:p>
    <w:p>
      <w:pPr>
        <w:pStyle w:val="Heading1"/>
        <w:shd w:fill="142B36" w:val="clear"/>
        <w:pBdr>
          <w:left w:val="single" w:sz="20" w:space="0" w:color="20B26B"/>
        </w:pBdr>
      </w:pPr>
      <w:r>
        <w:rPr>
          <w:rFonts w:ascii="Carlito" w:hAnsi="Carlito" w:eastAsia="Carlito"/>
          <w:b/>
          <w:color w:val="FFFFFF"/>
          <w:sz w:val="34"/>
        </w:rPr>
        <w:t>6. POS para roles operativos</w:t>
      </w:r>
    </w:p>
    <w:p>
      <w:pPr>
        <w:pStyle w:val="ManualBody"/>
      </w:pPr>
      <w:r>
        <w:rPr>
          <w:rFonts w:ascii="Carlito" w:hAnsi="Carlito" w:eastAsia="Carlito"/>
          <w:color w:val="25333B"/>
          <w:sz w:val="19"/>
        </w:rPr>
        <w:t>Los roles ADMIN, CONTADOR, CAJERO, VENDEDOR y BODEGA pueden entrar al POS.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En el POS se puede: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Buscar productos.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Filtrar por categoria y bodega.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Agregar productos al carrito.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Cambiar cantidades.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Quitar lineas del carrito.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Ver disponibilidad por bodega.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Elegir cliente.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Elegir usuario vendedor.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Elegir cuenta bancaria para ventas de contado.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Elegir modalidad contado o credito.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Definir vencimiento para credito.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Editar un precio existente.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Crear un precio nuevo para el producto desde el POS.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Generar la venta.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Imprimir comprobante.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Revisar ventas recientes.</w:t>
      </w:r>
    </w:p>
    <w:p>
      <w:pPr>
        <w:pStyle w:val="ManualLabel"/>
        <w:shd w:fill="EAF8F1" w:val="clear"/>
      </w:pPr>
      <w:r>
        <w:rPr>
          <w:rFonts w:ascii="Carlito" w:hAnsi="Carlito" w:eastAsia="Carlito"/>
          <w:b/>
          <w:color w:val="14804B"/>
          <w:sz w:val="18"/>
        </w:rPr>
        <w:t>Flujo basico de una venta: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1.  </w:t>
      </w:r>
      <w:r>
        <w:rPr>
          <w:rFonts w:ascii="Carlito" w:hAnsi="Carlito" w:eastAsia="Carlito"/>
          <w:color w:val="25333B"/>
          <w:sz w:val="18"/>
        </w:rPr>
        <w:t>Entrar a POS.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2.  </w:t>
      </w:r>
      <w:r>
        <w:rPr>
          <w:rFonts w:ascii="Carlito" w:hAnsi="Carlito" w:eastAsia="Carlito"/>
          <w:color w:val="25333B"/>
          <w:sz w:val="18"/>
        </w:rPr>
        <w:t>Seleccionar bodega.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3.  </w:t>
      </w:r>
      <w:r>
        <w:rPr>
          <w:rFonts w:ascii="Carlito" w:hAnsi="Carlito" w:eastAsia="Carlito"/>
          <w:color w:val="25333B"/>
          <w:sz w:val="18"/>
        </w:rPr>
        <w:t>Buscar y agregar productos.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4.  </w:t>
      </w:r>
      <w:r>
        <w:rPr>
          <w:rFonts w:ascii="Carlito" w:hAnsi="Carlito" w:eastAsia="Carlito"/>
          <w:color w:val="25333B"/>
          <w:sz w:val="18"/>
        </w:rPr>
        <w:t>Seleccionar cliente.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5.  </w:t>
      </w:r>
      <w:r>
        <w:rPr>
          <w:rFonts w:ascii="Carlito" w:hAnsi="Carlito" w:eastAsia="Carlito"/>
          <w:color w:val="25333B"/>
          <w:sz w:val="18"/>
        </w:rPr>
        <w:t>Elegir si la venta sera de contado o credito.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6.  </w:t>
      </w:r>
      <w:r>
        <w:rPr>
          <w:rFonts w:ascii="Carlito" w:hAnsi="Carlito" w:eastAsia="Carlito"/>
          <w:color w:val="25333B"/>
          <w:sz w:val="18"/>
        </w:rPr>
        <w:t>Si es contado, seleccionar cuenta bancaria.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7.  </w:t>
      </w:r>
      <w:r>
        <w:rPr>
          <w:rFonts w:ascii="Carlito" w:hAnsi="Carlito" w:eastAsia="Carlito"/>
          <w:color w:val="25333B"/>
          <w:sz w:val="18"/>
        </w:rPr>
        <w:t>Si es credito, definir fecha de vencimiento.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8.  </w:t>
      </w:r>
      <w:r>
        <w:rPr>
          <w:rFonts w:ascii="Carlito" w:hAnsi="Carlito" w:eastAsia="Carlito"/>
          <w:color w:val="25333B"/>
          <w:sz w:val="18"/>
        </w:rPr>
        <w:t>Confirmar la venta.</w:t>
      </w:r>
    </w:p>
    <w:p>
      <w:pPr>
        <w:pStyle w:val="ManualStep"/>
      </w:pPr>
      <w:r>
        <w:rPr>
          <w:rFonts w:ascii="Carlito" w:hAnsi="Carlito" w:eastAsia="Carlito"/>
          <w:b/>
          <w:color w:val="14804B"/>
          <w:sz w:val="18"/>
        </w:rPr>
        <w:t xml:space="preserve">9.  </w:t>
      </w:r>
      <w:r>
        <w:rPr>
          <w:rFonts w:ascii="Carlito" w:hAnsi="Carlito" w:eastAsia="Carlito"/>
          <w:color w:val="25333B"/>
          <w:sz w:val="18"/>
        </w:rPr>
        <w:t>Imprimir comprobante si se requiere.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pantalla principal del POS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carrito y forma de pago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impresion del comprobante</w:t>
            </w:r>
          </w:p>
        </w:tc>
      </w:tr>
    </w:tbl>
    <w:p>
      <w:r>
        <w:br w:type="page"/>
      </w:r>
    </w:p>
    <w:p>
      <w:pPr>
        <w:pStyle w:val="Heading1"/>
        <w:shd w:fill="142B36" w:val="clear"/>
        <w:pBdr>
          <w:left w:val="single" w:sz="20" w:space="0" w:color="20B26B"/>
        </w:pBdr>
      </w:pPr>
      <w:r>
        <w:rPr>
          <w:rFonts w:ascii="Carlito" w:hAnsi="Carlito" w:eastAsia="Carlito"/>
          <w:b/>
          <w:color w:val="FFFFFF"/>
          <w:sz w:val="34"/>
        </w:rPr>
        <w:t>7. Funciones expuestas por API para cliente final</w:t>
      </w:r>
    </w:p>
    <w:p>
      <w:pPr>
        <w:pStyle w:val="ManualLabel"/>
      </w:pPr>
      <w:r>
        <w:rPr>
          <w:rFonts w:ascii="Carlito" w:hAnsi="Carlito" w:eastAsia="Carlito"/>
          <w:b/>
          <w:color w:val="14804B"/>
          <w:sz w:val="18"/>
        </w:rPr>
        <w:t>Aunque no se encontro la app Android dentro del repositorio, la API si soporta estas operaciones: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Registro de cliente final.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Inicio de sesion.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 de perfil autenticado.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 de catalogo publico.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 de categorias.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 de etiquetas.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 de ofertas activas.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Validacion de codigo de referido.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Registro de referido.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Generacion de codigo de referido por cliente.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Creacion de pedido con domicilio.</w:t>
      </w:r>
    </w:p>
    <w:p>
      <w:pPr>
        <w:pStyle w:val="ManualBullet"/>
      </w:pPr>
      <w:r>
        <w:rPr>
          <w:rFonts w:ascii="Carlito" w:hAnsi="Carlito" w:eastAsia="Carlito"/>
          <w:b/>
          <w:color w:val="20B26B"/>
          <w:sz w:val="19"/>
        </w:rPr>
        <w:t xml:space="preserve">•  </w:t>
      </w:r>
      <w:r>
        <w:rPr>
          <w:rFonts w:ascii="Carlito" w:hAnsi="Carlito" w:eastAsia="Carlito"/>
          <w:color w:val="25333B"/>
          <w:sz w:val="18"/>
        </w:rPr>
        <w:t>Consulta administrativa de pedidos creados desde la tienda.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172"/>
      </w:tblGrid>
      <w:tr>
        <w:trPr>
          <w:cantSplit/>
        </w:trPr>
        <w:tc>
          <w:tcPr>
            <w:tcW w:type="dxa" w:w="835"/>
            <w:shd w:fill="142B36" w:val="clear"/>
            <w:tcMar>
              <w:top w:w="80" w:type="dxa"/>
              <w:start w:w="60" w:type="dxa"/>
              <w:bottom w:w="80" w:type="dxa"/>
              <w:end w:w="6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nil"/>
            </w:tcBorders>
          </w:tcPr>
          <w:p>
            <w:pPr>
              <w:jc w:val="center"/>
            </w:pPr>
            <w:r>
              <w:rPr>
                <w:rFonts w:ascii="Carlito" w:hAnsi="Carlito" w:eastAsia="Carlito"/>
                <w:b/>
                <w:color w:val="FFFFFF"/>
                <w:sz w:val="16"/>
              </w:rPr>
              <w:t>IMG</w:t>
            </w:r>
          </w:p>
        </w:tc>
        <w:tc>
          <w:tcPr>
            <w:tcW w:type="dxa" w:w="9172"/>
            <w:shd w:fill="F4F7F6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DCE5E1"/>
              <w:left w:val="nil"/>
              <w:bottom w:val="single" w:sz="5" w:color="DCE5E1"/>
              <w:right w:val="single" w:sz="5" w:color="DCE5E1"/>
            </w:tcBorders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color w:val="14804B"/>
                <w:sz w:val="17"/>
              </w:rPr>
              <w:t xml:space="preserve">Captura recomendada: </w:t>
            </w:r>
            <w:r>
              <w:rPr>
                <w:rFonts w:ascii="Carlito" w:hAnsi="Carlito" w:eastAsia="Carlito"/>
                <w:color w:val="667680"/>
                <w:sz w:val="17"/>
              </w:rPr>
              <w:t>pendiente de interfaz movil cuando exista el frontend correspondiente</w:t>
            </w:r>
          </w:p>
        </w:tc>
      </w:tr>
    </w:tbl>
    <w:p>
      <w:r>
        <w:br w:type="page"/>
      </w:r>
    </w:p>
    <w:p>
      <w:pPr>
        <w:pStyle w:val="Heading1"/>
        <w:shd w:fill="142B36" w:val="clear"/>
        <w:pBdr>
          <w:left w:val="single" w:sz="20" w:space="0" w:color="20B26B"/>
        </w:pBdr>
      </w:pPr>
      <w:r>
        <w:rPr>
          <w:rFonts w:ascii="Carlito" w:hAnsi="Carlito" w:eastAsia="Carlito"/>
          <w:b/>
          <w:color w:val="FFFFFF"/>
          <w:sz w:val="34"/>
        </w:rPr>
        <w:t>8. Observaciones de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144"/>
            <w:shd w:fill="D97706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9864"/>
            <w:shd w:fill="FFF5E8" w:val="clea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D97706"/>
                <w:sz w:val="18"/>
              </w:rPr>
              <w:t>Observación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25333B"/>
                <w:sz w:val="18"/>
              </w:rPr>
              <w:t>Las ventas por factura no descuentan inventario automaticamente por bodega; el inventario se gestiona por el modulo de Inventario.</w:t>
            </w:r>
          </w:p>
        </w:tc>
      </w:tr>
    </w:tbl>
    <w:p>
      <w:pPr>
        <w:spacing w:after="0" w:before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144"/>
            <w:shd w:fill="D97706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9864"/>
            <w:shd w:fill="FFF5E8" w:val="clea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D97706"/>
                <w:sz w:val="18"/>
              </w:rPr>
              <w:t>Observación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25333B"/>
                <w:sz w:val="18"/>
              </w:rPr>
              <w:t>El reporte de 4x1000 visible en frontend es una estimacion calculada sobre movimientos; no se encontro una parametrizacion contable completa del impuesto en backend.</w:t>
            </w:r>
          </w:p>
        </w:tc>
      </w:tr>
    </w:tbl>
    <w:p>
      <w:pPr>
        <w:spacing w:after="0" w:before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144"/>
            <w:shd w:fill="D97706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9864"/>
            <w:shd w:fill="FFF5E8" w:val="clea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D97706"/>
                <w:sz w:val="18"/>
              </w:rPr>
              <w:t>Observación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25333B"/>
                <w:sz w:val="18"/>
              </w:rPr>
              <w:t>El OCR y el escaneo por camara requieren validacion humana antes de dar por correcto el resultado.</w:t>
            </w:r>
          </w:p>
        </w:tc>
      </w:tr>
    </w:tbl>
    <w:p>
      <w:pPr>
        <w:spacing w:after="0" w:before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864"/>
      </w:tblGrid>
      <w:tr>
        <w:trPr>
          <w:cantSplit/>
        </w:trPr>
        <w:tc>
          <w:tcPr>
            <w:tcW w:type="dxa" w:w="144"/>
            <w:shd w:fill="D97706" w:val="clea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9864"/>
            <w:shd w:fill="FFF5E8" w:val="clear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color w:val="D97706"/>
                <w:sz w:val="18"/>
              </w:rPr>
              <w:t>Observación</w:t>
            </w:r>
          </w:p>
          <w:p>
            <w:pPr>
              <w:spacing w:after="0" w:line="252" w:lineRule="auto"/>
            </w:pPr>
            <w:r>
              <w:rPr>
                <w:rFonts w:ascii="Carlito" w:hAnsi="Carlito" w:eastAsia="Carlito"/>
                <w:color w:val="25333B"/>
                <w:sz w:val="18"/>
              </w:rPr>
              <w:t>Los permisos son por rol fijo; no se encontro un modulo de permisos granulares por accion.</w:t>
            </w:r>
          </w:p>
        </w:tc>
      </w:tr>
    </w:tbl>
    <w:p>
      <w:pPr>
        <w:spacing w:after="0" w:before="0" w:line="40" w:lineRule="exact"/>
      </w:pPr>
    </w:p>
    <w:p>
      <w:r>
        <w:br w:type="page"/>
      </w:r>
    </w:p>
    <w:p>
      <w:pPr>
        <w:pStyle w:val="Heading1"/>
        <w:shd w:fill="142B36" w:val="clear"/>
        <w:pBdr>
          <w:left w:val="single" w:sz="20" w:space="0" w:color="20B26B"/>
        </w:pBdr>
      </w:pPr>
      <w:r>
        <w:rPr>
          <w:rFonts w:ascii="Carlito" w:hAnsi="Carlito" w:eastAsia="Carlito"/>
          <w:b/>
          <w:color w:val="FFFFFF"/>
          <w:sz w:val="34"/>
        </w:rPr>
        <w:t>9. Espacio para firmas internas</w:t>
      </w:r>
    </w:p>
    <w:p>
      <w:pPr>
        <w:spacing w:after="0" w:before="0" w:line="2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4824"/>
            <w:shd w:fill="F4F7F6" w:val="clear"/>
            <w:tcMar>
              <w:top w:w="220" w:type="dxa"/>
              <w:start w:w="180" w:type="dxa"/>
              <w:bottom w:w="130" w:type="dxa"/>
              <w:end w:w="18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single" w:sz="5" w:color="DCE5E1"/>
            </w:tcBorders>
          </w:tcPr>
          <w:p>
            <w:pPr>
              <w:spacing w:after="720"/>
            </w:pPr>
            <w:r>
              <w:rPr>
                <w:rFonts w:ascii="Carlito" w:hAnsi="Carlito" w:eastAsia="Carlito"/>
                <w:color w:val="667680"/>
                <w:sz w:val="17"/>
              </w:rPr>
              <w:t>Firma</w:t>
            </w:r>
          </w:p>
          <w:p>
            <w:pPr>
              <w:pBdr>
                <w:top w:val="single" w:sz="6" w:space="1" w:color="667680"/>
              </w:pBdr>
              <w:spacing w:after="40"/>
            </w:pPr>
            <w:r>
              <w:rPr>
                <w:rFonts w:ascii="Carlito" w:hAnsi="Carlito" w:eastAsia="Carlito"/>
                <w:b/>
                <w:color w:val="142B36"/>
                <w:sz w:val="19"/>
              </w:rPr>
              <w:t>Responsable funcional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667680"/>
                <w:sz w:val="17"/>
              </w:rPr>
              <w:t>Nombre: ______________________________</w:t>
            </w:r>
          </w:p>
        </w:tc>
        <w:tc>
          <w:tcPr>
            <w:tcW w:type="dxa" w:w="4824"/>
            <w:shd w:fill="F4F7F6" w:val="clear"/>
            <w:tcMar>
              <w:top w:w="220" w:type="dxa"/>
              <w:start w:w="180" w:type="dxa"/>
              <w:bottom w:w="130" w:type="dxa"/>
              <w:end w:w="180" w:type="dxa"/>
            </w:tcMar>
            <w:tcBorders>
              <w:top w:val="single" w:sz="5" w:color="DCE5E1"/>
              <w:left w:val="single" w:sz="5" w:color="DCE5E1"/>
              <w:bottom w:val="single" w:sz="5" w:color="DCE5E1"/>
              <w:right w:val="single" w:sz="5" w:color="DCE5E1"/>
            </w:tcBorders>
          </w:tcPr>
          <w:p>
            <w:pPr>
              <w:spacing w:after="720"/>
            </w:pPr>
            <w:r>
              <w:rPr>
                <w:rFonts w:ascii="Carlito" w:hAnsi="Carlito" w:eastAsia="Carlito"/>
                <w:color w:val="667680"/>
                <w:sz w:val="17"/>
              </w:rPr>
              <w:t>Firma</w:t>
            </w:r>
          </w:p>
          <w:p>
            <w:pPr>
              <w:pBdr>
                <w:top w:val="single" w:sz="6" w:space="1" w:color="667680"/>
              </w:pBdr>
              <w:spacing w:after="40"/>
            </w:pPr>
            <w:r>
              <w:rPr>
                <w:rFonts w:ascii="Carlito" w:hAnsi="Carlito" w:eastAsia="Carlito"/>
                <w:b/>
                <w:color w:val="142B36"/>
                <w:sz w:val="19"/>
              </w:rPr>
              <w:t>Responsable QA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color w:val="667680"/>
                <w:sz w:val="17"/>
              </w:rPr>
              <w:t>Nombre: ______________________________</w:t>
            </w:r>
          </w:p>
        </w:tc>
      </w:tr>
    </w:tbl>
    <w:p>
      <w:pPr>
        <w:spacing w:after="0" w:before="0" w:line="20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8"/>
      </w:tblGrid>
      <w:tr>
        <w:tc>
          <w:tcPr>
            <w:tcW w:type="dxa" w:w="10108"/>
            <w:shd w:fill="EAF8F1" w:val="clear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5" w:color="D7F2E4"/>
              <w:left w:val="single" w:sz="5" w:color="D7F2E4"/>
              <w:bottom w:val="single" w:sz="5" w:color="D7F2E4"/>
              <w:right w:val="single" w:sz="5" w:color="D7F2E4"/>
            </w:tcBorders>
          </w:tcPr>
          <w:p>
            <w:r>
              <w:rPr>
                <w:rFonts w:ascii="Carlito" w:hAnsi="Carlito" w:eastAsia="Carlito"/>
                <w:b/>
                <w:color w:val="14804B"/>
                <w:sz w:val="19"/>
              </w:rPr>
              <w:t xml:space="preserve">Fecha de validación: </w:t>
            </w:r>
            <w:r>
              <w:rPr>
                <w:rFonts w:ascii="Carlito" w:hAnsi="Carlito" w:eastAsia="Carlito"/>
                <w:color w:val="25333B"/>
                <w:sz w:val="19"/>
              </w:rPr>
              <w:t>________________________________</w:t>
            </w:r>
          </w:p>
        </w:tc>
      </w:tr>
    </w:tbl>
    <w:p>
      <w:pPr>
        <w:spacing w:after="0" w:before="0" w:line="240" w:lineRule="exact"/>
      </w:pPr>
    </w:p>
    <w:p>
      <w:pPr>
        <w:spacing w:before="160"/>
        <w:jc w:val="center"/>
        <w:pBdr>
          <w:top w:val="single" w:sz="10" w:space="1" w:color="20B26B"/>
        </w:pBdr>
      </w:pPr>
      <w:r>
        <w:rPr>
          <w:rFonts w:ascii="Carlito" w:hAnsi="Carlito" w:eastAsia="Carlito"/>
          <w:b/>
          <w:color w:val="14804B"/>
          <w:sz w:val="17"/>
        </w:rPr>
        <w:t>Apps Factory · Tecnología diseñada para la operación de Mundo Tienda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37" w:right="1066" w:bottom="979" w:left="1066" w:header="432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04"/>
      <w:gridCol w:w="5004"/>
    </w:tblGrid>
    <w:tr>
      <w:tc>
        <w:tcPr>
          <w:tcW w:type="dxa" w:w="6912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20" w:type="dxa"/>
            <w:start w:w="0" w:type="dxa"/>
            <w:bottom w:w="0" w:type="dxa"/>
            <w:end w:w="0" w:type="dxa"/>
          </w:tcMar>
        </w:tcPr>
        <w:p>
          <w:r>
            <w:rPr>
              <w:rFonts w:ascii="Carlito" w:hAnsi="Carlito" w:eastAsia="Carlito"/>
              <w:color w:val="667680"/>
              <w:sz w:val="16"/>
            </w:rPr>
            <w:t>Elaborado por Apps Factory | Revisión 30/07/2026</w:t>
          </w:r>
        </w:p>
      </w:tc>
      <w:tc>
        <w:tcPr>
          <w:tcW w:type="dxa" w:w="3096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2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Carlito" w:hAnsi="Carlito" w:eastAsia="Carlito"/>
              <w:color w:val="667680"/>
              <w:sz w:val="17"/>
            </w:rPr>
            <w:t xml:space="preserve">Pág.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04"/>
      <w:gridCol w:w="5004"/>
    </w:tblGrid>
    <w:tr>
      <w:tc>
        <w:tcPr>
          <w:tcW w:type="dxa" w:w="5472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30" w:type="dxa"/>
            <w:end w:w="0" w:type="dxa"/>
          </w:tcMar>
        </w:tcPr>
        <w:p>
          <w:r>
            <w:rPr>
              <w:rFonts w:ascii="Carlito" w:hAnsi="Carlito" w:eastAsia="Carlito"/>
              <w:b/>
              <w:color w:val="142B36"/>
              <w:sz w:val="16"/>
            </w:rPr>
            <w:t>MUNDO TIENDA</w:t>
          </w:r>
        </w:p>
      </w:tc>
      <w:tc>
        <w:tcPr>
          <w:tcW w:type="dxa" w:w="4536"/>
          <w:tcBorders>
            <w:top w:val="nil"/>
            <w:left w:val="nil"/>
            <w:bottom w:val="nil"/>
            <w:right w:val="nil"/>
            <w:insideH w:val="nil"/>
            <w:insideV w:val="nil"/>
          </w:tcBorders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jc w:val="right"/>
          </w:pPr>
          <w:r>
            <w:rPr>
              <w:rFonts w:ascii="Carlito" w:hAnsi="Carlito" w:eastAsia="Carlito"/>
              <w:b/>
              <w:color w:val="14804B"/>
              <w:sz w:val="16"/>
            </w:rPr>
            <w:t>MANUAL DE USUARIO</w:t>
          </w:r>
        </w:p>
      </w:tc>
    </w:tr>
  </w:tbl>
  <w:p>
    <w:pPr>
      <w:spacing w:after="0" w:line="20" w:lineRule="exact"/>
      <w:pBdr>
        <w:bottom w:val="single" w:sz="14" w:space="1" w:color="20B26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rlito" w:hAnsi="Carlito"/>
      <w:color w:val="2533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 w:line="240" w:lineRule="auto"/>
      <w:ind w:left="173" w:right="173"/>
      <w:outlineLvl w:val="0"/>
    </w:pPr>
    <w:rPr>
      <w:rFonts w:asciiTheme="majorHAnsi" w:eastAsiaTheme="majorEastAsia" w:hAnsiTheme="majorHAnsi" w:cstheme="majorBidi" w:ascii="Carlito" w:hAnsi="Carlito"/>
      <w:b/>
      <w:bCs/>
      <w:color w:val="FFFFF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142B3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rlito" w:hAnsi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ody">
    <w:name w:val="Manual Body"/>
    <w:basedOn w:val="Normal"/>
    <w:pPr>
      <w:spacing w:after="100" w:line="259" w:lineRule="auto"/>
    </w:pPr>
    <w:rPr>
      <w:rFonts w:ascii="Carlito" w:hAnsi="Carlito"/>
      <w:color w:val="25333B"/>
      <w:sz w:val="19"/>
    </w:rPr>
  </w:style>
  <w:style w:type="paragraph" w:customStyle="1" w:styleId="ManualBullet">
    <w:name w:val="Manual Bullet"/>
    <w:basedOn w:val="Normal"/>
    <w:pPr>
      <w:spacing w:after="50" w:line="250" w:lineRule="auto"/>
      <w:ind w:left="403" w:hanging="230"/>
    </w:pPr>
    <w:rPr>
      <w:rFonts w:ascii="Carlito" w:hAnsi="Carlito"/>
      <w:color w:val="25333B"/>
      <w:sz w:val="18"/>
    </w:rPr>
  </w:style>
  <w:style w:type="paragraph" w:customStyle="1" w:styleId="ManualStep">
    <w:name w:val="Manual Step"/>
    <w:basedOn w:val="Normal"/>
    <w:pPr>
      <w:spacing w:after="70" w:line="250" w:lineRule="auto"/>
      <w:ind w:left="547" w:hanging="403"/>
    </w:pPr>
    <w:rPr>
      <w:rFonts w:ascii="Carlito" w:hAnsi="Carlito"/>
      <w:color w:val="25333B"/>
      <w:sz w:val="18"/>
    </w:rPr>
  </w:style>
  <w:style w:type="paragraph" w:customStyle="1" w:styleId="ManualLabel">
    <w:name w:val="Manual Label"/>
    <w:basedOn w:val="Normal"/>
    <w:pPr>
      <w:keepNext/>
      <w:spacing w:before="120" w:after="8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Apps Factory ERP Mundo Tienda</dc:title>
  <dc:subject>Manual funcional del sistema Mundo Tienda</dc:subject>
  <dc:creator>Apps Factory</dc:creator>
  <cp:keywords>Mundo Tienda, Apps Factory, ERP, POS, manual de usuario</cp:keywords>
  <dc:description>Documento diseñado por Apps Factory para Mundo Tienda.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