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B3A6B"/>
          <w:sz w:val="64"/>
          <w:szCs w:val="64"/>
        </w:rPr>
        <w:t xml:space="preserve">GESTIÓN DE CUENTAS POR COBRAR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2E5DA6"/>
          <w:sz w:val="32"/>
          <w:szCs w:val="32"/>
        </w:rPr>
        <w:t xml:space="preserve">Sistema de Integración con Odoo 18</w:t>
      </w:r>
    </w:p>
    <w:p>
      <w:pPr>
        <w:pBdr>
          <w:bottom w:val="single" w:color="2E5DA6" w:sz="12" w:space="4"/>
        </w:pBdr>
        <w:jc w:val="center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120"/>
        <w:jc w:val="center"/>
      </w:pPr>
      <w:r>
        <w:rPr>
          <w:rFonts w:ascii="Arial" w:cs="Arial" w:eastAsia="Arial" w:hAnsi="Arial"/>
          <w:color w:val="888780"/>
          <w:sz w:val="24"/>
          <w:szCs w:val="24"/>
        </w:rPr>
        <w:t xml:space="preserve">Documento de Especificaciones Técnicas y Plan de Implementación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444441"/>
          <w:sz w:val="24"/>
          <w:szCs w:val="24"/>
        </w:rPr>
        <w:t xml:space="preserve">Preparado para: Lubrikca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Versión: 1.0  |  Fecha: 25 de abril de 2026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Stack Tecnológico</w:t>
            </w:r>
          </w:p>
          <w:p>
            <w:r>
              <w:rPr>
                <w:rFonts w:ascii="Arial" w:cs="Arial" w:eastAsia="Arial" w:hAnsi="Arial"/>
                <w:color w:val="B5D4F4"/>
                <w:sz w:val="20"/>
                <w:szCs w:val="20"/>
              </w:rPr>
              <w:t xml:space="preserve">Python 3.11+ · FastAPI · SQLite</w:t>
            </w:r>
          </w:p>
          <w:p>
            <w:r>
              <w:rPr>
                <w:rFonts w:ascii="Arial" w:cs="Arial" w:eastAsia="Arial" w:hAnsi="Arial"/>
                <w:color w:val="B5D4F4"/>
                <w:sz w:val="20"/>
                <w:szCs w:val="20"/>
              </w:rPr>
              <w:t xml:space="preserve">Odoo 18 · React/HTML · Google Sheets API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Credenciales Odoo QA</w:t>
            </w:r>
          </w:p>
          <w:p>
            <w:r>
              <w:rPr>
                <w:rFonts w:ascii="Arial" w:cs="Arial" w:eastAsia="Arial" w:hAnsi="Arial"/>
                <w:color w:val="9FE1CB"/>
                <w:sz w:val="20"/>
                <w:szCs w:val="20"/>
              </w:rPr>
              <w:t xml:space="preserve">gerencia.lubrikca@gmail.com</w:t>
            </w:r>
          </w:p>
          <w:p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API Key: 6045919225bd76b1...fc914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1. Resumen Ejecutivo</w:t>
      </w:r>
    </w:p>
    <w:p>
      <w:pPr>
        <w:spacing w:after="120" w:before="8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"Gestión de CuentasxCobrar" es una aplicación web local que actúa como puente inteligente entre el equipo comercial de Lubrikca y el ERP Odoo 18. Permite a los vendedores operar desde dispositivos móviles, a los gerentes aprobar operaciones antes de que lleguen a Odoo, y al sistema mantener control financiero completo con múltiples monedas y tasas de cambio.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Módulos principales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Módulo 1 — Descuentos y Notas de Crédito (con flujo de aprobación gerencial)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Módulo 2 — Promociones y Descuentos Automáticos por Condiciones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Módulo 3 — Registro y Confirmación de Pagos (multi-moneda)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Módulo 4 — Ventas y Compras Internas (sin transmisión a Odoo)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Módulo 5 — Listas de Precios y Reportes Extendidos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Módulo 0 — Core: Autenticación, Roles, Conector Odoo 18, Tasas de Cambio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Flujo general de aprobación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Vendedor propone → Sistema valida condiciones → Gerente aprueba → Sistema ejecuta en Odoo → Estado sincronizado automáticamente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2. Arquitectura del Sistema</w:t>
      </w:r>
    </w:p>
    <w:p>
      <w:pPr>
        <w:pStyle w:val="Heading2"/>
        <w:pBdr>
          <w:bottom w:val="single" w:color="2E5DA6" w:sz="6" w:space="4"/>
        </w:pBdr>
        <w:spacing w:after="160" w:before="300"/>
      </w:pPr>
      <w:r>
        <w:rPr>
          <w:rFonts w:ascii="Arial" w:cs="Arial" w:eastAsia="Arial" w:hAnsi="Arial"/>
          <w:b/>
          <w:bCs/>
          <w:color w:val="2E5DA6"/>
          <w:sz w:val="28"/>
          <w:szCs w:val="28"/>
        </w:rPr>
        <w:t xml:space="preserve">2.1 Estructura de carpetas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gestion_cxc/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backend/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main.py                  ← FastAPI: servidor principal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config.py                ← Variables de entorno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database.py              ← SQLite: init y conexión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odoo_client.py           ← Conector Odoo 18 (API Key)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models/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├── operaciones.py       ← Modelos Pydantic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└── schemas.py           ← Esquemas de BD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routers/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├── auth.py              ← Login / JWT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├── ventas.py            ← Endpoints ventas Odoo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├── descuentos.py        ← Notas de crédito y descuentos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├── promociones.py       ← Descuentos automáticos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├── pagos.py             ← Registro y confirmación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├── ventas_internas.py   ← Ventas sin Odoo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├── inventario.py        ← Stock interno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├── precios.py           ← Listas de precios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├── reportes.py          ← CxC y analytics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└── config_app.py        ← Monedas, tasas, métodos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services/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├── tasas_cambio.py      ← BCV scraper + tasas custom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├── google_sheets.py     ← Export a Sheets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└── validaciones.py      ← Reglas de negocio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└── requirements.txt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frontend/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index.html               ← SPA principal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mobile.html              ← Vista vendedores (móvil)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└── assets/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data/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└── gestion_cxc.db          ← SQLite (se crea automáticamente)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.env                         ← Credenciales (NO subir a git)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.gitignore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└── run.sh                       ← Script de inicio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5DA6" w:sz="6" w:space="4"/>
        </w:pBdr>
        <w:spacing w:after="160" w:before="300"/>
      </w:pPr>
      <w:r>
        <w:rPr>
          <w:rFonts w:ascii="Arial" w:cs="Arial" w:eastAsia="Arial" w:hAnsi="Arial"/>
          <w:b/>
          <w:bCs/>
          <w:color w:val="2E5DA6"/>
          <w:sz w:val="28"/>
          <w:szCs w:val="28"/>
        </w:rPr>
        <w:t xml:space="preserve">2.2 Roles de usuario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Puede hacer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 puede hacer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Vendedor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Ver entregas, crear notas crédito, registrar pagos, ver sus propias ventas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Aprobar operaciones, ver reportes globales, modificar órdenes en Odoo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Gerente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Todo lo anterior + aprobar/rechazar descuentos y pagos, ver todos los reportes, configurar tasas y monedas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Modificar directamente en Odoo sin flujo de aprobación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Admin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Configuración total del sistema, gestión de usuarios, límites de descuento, promociones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—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3. Conexión con Odoo 18 (odoo_client.py)</w:t>
      </w:r>
    </w:p>
    <w:p>
      <w:pPr>
        <w:spacing w:after="120" w:before="8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Odoo 18 soporta autenticación por API Key vía XML-RPC. La key reemplaza la contraseña en todas las llamadas. No se requiere ninguna librería externa — solo xmlrpc.client de Python estándar.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5DA6" w:sz="6" w:space="4"/>
        </w:pBdr>
        <w:spacing w:after="160" w:before="300"/>
      </w:pPr>
      <w:r>
        <w:rPr>
          <w:rFonts w:ascii="Arial" w:cs="Arial" w:eastAsia="Arial" w:hAnsi="Arial"/>
          <w:b/>
          <w:bCs/>
          <w:color w:val="2E5DA6"/>
          <w:sz w:val="28"/>
          <w:szCs w:val="28"/>
        </w:rPr>
        <w:t xml:space="preserve">3.1 config.py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config.py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os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dotenv import load_dotenv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load_dotenv()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ODOO_HOST     = os.getenv('ODOO_HOST')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ODOO_DB       = os.getenv('ODOO_DB')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ODOO_USER     = os.getenv('ODOO_USER')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ODOO_API_KEY  = os.getenv('ODOO_API_KEY')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5DA6" w:sz="6" w:space="4"/>
        </w:pBdr>
        <w:spacing w:after="160" w:before="300"/>
      </w:pPr>
      <w:r>
        <w:rPr>
          <w:rFonts w:ascii="Arial" w:cs="Arial" w:eastAsia="Arial" w:hAnsi="Arial"/>
          <w:b/>
          <w:bCs/>
          <w:color w:val="2E5DA6"/>
          <w:sz w:val="28"/>
          <w:szCs w:val="28"/>
        </w:rPr>
        <w:t xml:space="preserve">3.2 .env (archivo de credenciales)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ODOO_HOST=tu-empresa.odoo.com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ODOO_DB=nombre_de_tu_base_de_datos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ODOO_USER=gerencia.lubrikca@gmail.com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ODOO_API_KEY=6045919225bd76b112628632778582d80f7fc914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SECRET_KEY=clave_jwt_muy_larga_y_aleatoria_aqui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GOOGLE_SHEETS_CRED=credentials.json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GOOGLE_SHEET_ID=id_de_tu_hoja_de_calculo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5DA6" w:sz="6" w:space="4"/>
        </w:pBdr>
        <w:spacing w:after="160" w:before="300"/>
      </w:pPr>
      <w:r>
        <w:rPr>
          <w:rFonts w:ascii="Arial" w:cs="Arial" w:eastAsia="Arial" w:hAnsi="Arial"/>
          <w:b/>
          <w:bCs/>
          <w:color w:val="2E5DA6"/>
          <w:sz w:val="28"/>
          <w:szCs w:val="28"/>
        </w:rPr>
        <w:t xml:space="preserve">3.3 odoo_client.py — Conector completo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xmlrpc.client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config import ODOO_HOST, ODOO_DB, ODOO_USER, ODOO_API_KEY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class OdooClient: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def __init__(self):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base = f'https://{ODOO_HOST}'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common = xmlrpc.client.ServerProxy(f'{base}/xmlrpc/2/common')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self.uid = common.authenticate(ODOO_DB, ODOO_USER, ODOO_API_KEY, {})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self.models = xmlrpc.client.ServerProxy(f'{base}/xmlrpc/2/object')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if not self.uid: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raise Exception('Autenticación Odoo fallida')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def call(self, model, method, domain=None, kwargs=None):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return self.models.execute_kw(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ODOO_DB, self.uid, ODOO_API_KEY,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model, method, domain or [[]], kwargs or {}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# ── LECTURA ──────────────────────────────────────────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def get_ventas(self, solo_confirmadas=True):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dom = [('state','in',['sale','done'])] if solo_confirmadas else []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return self.call('sale.order','search_read',[dom],{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'fields':['name','partner_id','amount_total','date_order',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  'state','invoice_status','user_id','discount'],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'limit': 200})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def get_lineas_venta(self, orden_id):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return self.call('sale.order.line','search_read',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[[['order_id','=',orden_id]]],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{'fields':['product_id','product_uom_qty','price_unit',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   'discount','price_subtotal','default_code']})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def get_entregas(self):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return self.call('stock.picking','search_read',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[[['state','in',['confirmed','assigned','done']]]],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{'fields':['name','partner_id','scheduled_date','state',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   'date_done','origin','move_ids'],'limit':200})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def get_pagos(self, limite=100):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return self.call('account.payment','search_read',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[[['state','!=','cancelled']]],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{'fields':['name','partner_id','amount','date','state',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   'payment_type','journal_id','ref','currency_id'],'limit':limite})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def get_journals(self):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return self.call('account.journal','search_read',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[[['type','in',['bank','cash']]]],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{'fields':['id','name','type','currency_id']})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def get_factura_borrador(self, sale_order_name):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"""Busca factura en borrador asociada a una orden de venta."""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return self.call('account.move','search_read',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[[['invoice_origin','=',sale_order_name],['state','=','draft']]],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{'fields':['id','name','state','invoice_line_ids'],'limit':1})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# ── ESCRITURA ─────────────────────────────────────────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def aplicar_descuento_lineas(self, orden_id, lineas_descuento):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"""lineas_descuento = [{'line_id': X, 'discount': 10.0}, ...]"""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for l in lineas_descuento: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self.call('sale.order.line','write',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[[l['line_id']]],{'vals':{'discount': l['discount']}})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def aplicar_descuento_factura(self, move_id, lineas_descuento):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"""Aplica descuento en líneas de factura borrador."""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for l in lineas_descuento: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self.call('account.move.line','write',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[[l['line_id']]],{'vals':{'discount': l['discount']}})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def crear_pago_borrador(self, partner_id, monto, fecha, journal_id, ref=''):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pago_id = self.call('account.payment','create',[[]],{'vals':{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'partner_id': partner_id, 'amount': monto, 'date': fecha,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'journal_id': journal_id, 'payment_type': 'inbound',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'partner_type': 'customer', 'ref': ref}})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return pago_id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def confirmar_pago(self, pago_id):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self.call('account.payment','action_post',[[pago_id]])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def get_cliente(self, partner_id):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return self.call('res.partner','read',[[partner_id]],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{'fields':['id','name','email','phone','customer_rank']})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def historial_compras_cliente(self, partner_id):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"""Para validar si es cliente nuevo."""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return self.call('sale.order','search_read',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[[['partner_id','=',partner_id],['state','in',['sale','done']]]],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{'fields':['id','name','date_order'],'limit':5})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4. Base de Datos Local (SQLite)</w:t>
      </w:r>
    </w:p>
    <w:p>
      <w:pPr>
        <w:spacing w:after="120" w:before="8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Todas las operaciones pendientes, ventas internas, inventario propio, configuraciones de monedas y listas de precios se almacenan en SQLite. Ningún dato sensible de Odoo se guarda localmente — solo se cachea temporalmente para rendimiento.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5DA6" w:sz="6" w:space="4"/>
        </w:pBdr>
        <w:spacing w:after="160" w:before="300"/>
      </w:pPr>
      <w:r>
        <w:rPr>
          <w:rFonts w:ascii="Arial" w:cs="Arial" w:eastAsia="Arial" w:hAnsi="Arial"/>
          <w:b/>
          <w:bCs/>
          <w:color w:val="2E5DA6"/>
          <w:sz w:val="28"/>
          <w:szCs w:val="28"/>
        </w:rPr>
        <w:t xml:space="preserve">4.1 Esquema completo — database.py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sqlite3, json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DB = 'data/gestion_cxc.db'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 init_db():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con = sqlite3.connect(DB)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con.executescript('''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-- Usuarios del sistema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CREATE TABLE IF NOT EXISTS usuarios (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id INTEGER PRIMARY KEY AUTOINCREMENT,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nombre TEXT NOT NULL,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email TEXT UNIQUE NOT NULL,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password_hash TEXT NOT NULL,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rol TEXT DEFAULT 'vendedor',  -- vendedor|gerente|admin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activo INTEGER DEFAULT 1,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creado_en TEXT DEFAULT CURRENT_TIMESTAMP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);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-- Notas de crédito / descuentos propuestos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CREATE TABLE IF NOT EXISTS notas_credito (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id INTEGER PRIMARY KEY AUTOINCREMENT,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odoo_order_name TEXT NOT NULL,   -- ej: S00025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odoo_order_id INTEGER,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vendedor_id INTEGER,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estado TEXT DEFAULT 'borrador',  -- borrador|enviada|aprobada|rechazada|aplicada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condicion_pago_requerido INTEGER DEFAULT 0,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condicion_moneda TEXT,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condicion_dias_pago INTEGER,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aprobado_por INTEGER,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aprobado_en TEXT,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rechazado_motivo TEXT,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aplicado_odoo INTEGER DEFAULT 0,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aplicado_factura INTEGER DEFAULT 0,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creado_en TEXT DEFAULT CURRENT_TIMESTAMP,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FOREIGN KEY(vendedor_id) REFERENCES usuarios(id)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);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-- Líneas de la nota de crédito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CREATE TABLE IF NOT EXISTS notas_credito_lineas (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id INTEGER PRIMARY KEY AUTOINCREMENT,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nota_id INTEGER NOT NULL,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odoo_line_id INTEGER,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producto_id INTEGER,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producto_nombre TEXT,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producto_ref TEXT,         -- referencia interna Odoo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categoria TEXT,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precio_original REAL,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descuento_propuesto REAL,  -- %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descuento_maximo REAL,     -- limite por producto/categoria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descuento_aprobado REAL,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FOREIGN KEY(nota_id) REFERENCES notas_credito(id)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);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-- Límites de descuento por producto o categoría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CREATE TABLE IF NOT EXISTS limites_descuento (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id INTEGER PRIMARY KEY AUTOINCREMENT,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tipo TEXT NOT NULL,        -- 'producto' | 'categoria'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referencia TEXT NOT NULL,  -- ref interna o nombre categoría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limite_pct REAL NOT NULL,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creado_por INTEGER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);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-- Promociones automáticas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CREATE TABLE IF NOT EXISTS promociones (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id INTEGER PRIMARY KEY AUTOINCREMENT,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nombre TEXT NOT NULL,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descripcion TEXT,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activa INTEGER DEFAULT 1,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descuento_pct REAL DEFAULT 99.0,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producto_obsequio_ref TEXT,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condicion_cliente_nuevo INTEGER DEFAULT 0,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condicion_min_productos INTEGER DEFAULT 0,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condicion_json TEXT,       -- condiciones adicionales en JSON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creado_en TEXT DEFAULT CURRENT_TIMESTAMP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);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-- Pagos registrados por vendedores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CREATE TABLE IF NOT EXISTS pagos (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id INTEGER PRIMARY KEY AUTOINCREMENT,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odoo_order_name TEXT,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venta_interna_id INTEGER,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vendedor_id INTEGER,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monto REAL NOT NULL,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moneda TEXT NOT NULL,      -- USD|VES|USDT|EUR|...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metodo TEXT NOT NULL,      -- efectivo|transferencia|pago_movil|zelle|binance|...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tasa_usd REAL,             -- tasa usada al momento del registro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tasa_bcv REAL,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tasa_custom REAL,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equivalente_usd REAL,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equivalente_ves REAL,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referencia TEXT,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estado TEXT DEFAULT 'propuesto',  -- propuesto|recibido|enviado_odoo|confirmado_odoo|rechazado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recibido_por INTEGER,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recibido_en TEXT,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odoo_payment_id INTEGER,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fecha_pago TEXT,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creado_en TEXT DEFAULT CURRENT_TIMESTAMP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);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-- Ventas internas (sin Odoo)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CREATE TABLE IF NOT EXISTS ventas_internas (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id INTEGER PRIMARY KEY AUTOINCREMENT,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codigo TEXT UNIQUE,        -- ej: VI-0001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cliente_nombre TEXT,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cliente_id_odoo INTEGER,   -- opcional, si es cliente de Odoo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vendedor_id INTEGER,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estado TEXT DEFAULT 'borrador',  -- borrador|confirmada|pagada|anulada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total_usd REAL,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notas TEXT,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creado_en TEXT DEFAULT CURRENT_TIMESTAMP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);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-- Líneas ventas internas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CREATE TABLE IF NOT EXISTS ventas_internas_lineas (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id INTEGER PRIMARY KEY AUTOINCREMENT,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venta_id INTEGER,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producto_codigo TEXT,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producto_nombre TEXT,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cantidad REAL,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precio_unitario REAL,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descuento_pct REAL DEFAULT 0,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FOREIGN KEY(venta_id) REFERENCES ventas_internas(id)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);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-- Inventario interno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CREATE TABLE IF NOT EXISTS inventario_interno (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id INTEGER PRIMARY KEY AUTOINCREMENT,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producto_codigo TEXT UNIQUE,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producto_nombre TEXT,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stock_actual REAL DEFAULT 0,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costo_usd REAL,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ultima_actualizacion TEXT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);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-- Compras de inventario interno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CREATE TABLE IF NOT EXISTS compras_internas (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id INTEGER PRIMARY KEY AUTOINCREMENT,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proveedor TEXT,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fecha TEXT,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total_usd REAL,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estado TEXT DEFAULT 'borrador',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creado_en TEXT DEFAULT CURRENT_TIMESTAMP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);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-- Monedas configuradas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CREATE TABLE IF NOT EXISTS monedas (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codigo TEXT PRIMARY KEY,   -- USD|VES|USDT|EUR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nombre TEXT,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simbolo TEXT,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activa INTEGER DEFAULT 1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);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-- Métodos de pago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CREATE TABLE IF NOT EXISTS metodos_pago (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id INTEGER PRIMARY KEY AUTOINCREMENT,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nombre TEXT UNIQUE,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monedas_permitidas TEXT,   -- JSON array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odoo_journal_id INTEGER,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activo INTEGER DEFAULT 1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);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-- Tasas de cambio históricas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CREATE TABLE IF NOT EXISTS tasas_cambio (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id INTEGER PRIMARY KEY AUTOINCREMENT,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fecha TEXT NOT NULL,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par TEXT NOT NULL,         -- ej: USD_VES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tasa_bcv REAL,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tasa_custom REAL,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fuente TEXT DEFAULT 'bcv'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);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-- Listas de precios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CREATE TABLE IF NOT EXISTS listas_precios (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id INTEGER PRIMARY KEY AUTOINCREMENT,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nombre TEXT NOT NULL,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moneda TEXT DEFAULT 'USD',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activa INTEGER DEFAULT 1,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umbral_descuento_excluir REAL  -- si descuento &gt;= este %, no aplica lista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);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-- Precios en lista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CREATE TABLE IF NOT EXISTS listas_precios_items (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id INTEGER PRIMARY KEY AUTOINCREMENT,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lista_id INTEGER,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producto_ref TEXT,         -- referencia interna Odoo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precio REAL,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FOREIGN KEY(lista_id) REFERENCES listas_precios(id)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);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-- Campos adicionales de productos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CREATE TABLE IF NOT EXISTS productos_extra (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producto_ref TEXT PRIMARY KEY,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marca TEXT,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categoria_local TEXT,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datos_extra TEXT            -- JSON para campos futuros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);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''')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con.commit(); con.close()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5. Módulos Funcionales — Especificaciones</w:t>
      </w:r>
    </w:p>
    <w:p>
      <w:pPr>
        <w:pStyle w:val="Heading2"/>
        <w:pBdr>
          <w:bottom w:val="single" w:color="2E5DA6" w:sz="6" w:space="4"/>
        </w:pBdr>
        <w:spacing w:after="160" w:before="300"/>
      </w:pPr>
      <w:r>
        <w:rPr>
          <w:rFonts w:ascii="Arial" w:cs="Arial" w:eastAsia="Arial" w:hAnsi="Arial"/>
          <w:b/>
          <w:bCs/>
          <w:color w:val="2E5DA6"/>
          <w:sz w:val="28"/>
          <w:szCs w:val="28"/>
        </w:rPr>
        <w:t xml:space="preserve">5.1 Módulo de Descuentos y Notas de Crédito</w:t>
      </w:r>
    </w:p>
    <w:p>
      <w:pPr>
        <w:spacing w:after="120" w:before="8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Los vendedores crean una Nota de Crédito asociada a una orden de entrega de Odoo. El sistema extrae automáticamente todos los productos de esa orden con sus precios. El vendedor propone descuentos por línea, el sistema valida los límites, y el gerente aprueba o rechaza antes de que se aplique en Odoo.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Flujo completo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Vendedor selecciona orden de entrega (ej: S00025)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Sistema carga líneas desde Odoo con precios y referencias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Vendedor ingresa % de descuento por línea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Sistema valida: descuento propuesto &lt;= límite del producto/categoría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Vendedor envía la nota → estado: 'enviada'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Gerente ve bandeja de aprobación, revisa condiciones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Si hay condiciones: valida pago registrado, moneda, días desde entrega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Gerente aprueba o rechaza con motivo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Al aprobar: sistema aplica en sale.order.line en Odoo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Si hay factura en borrador: aplica también en account.move.line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Condiciones opcionales por nota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Requiere pago registrado para esa orden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El pago debe estar en una moneda específica (ej: USD)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El pago debe haber sido registrado máximo N días después de la fecha de entrega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La orden debe estar totalmente entregada (state == 'done' en stock.picking)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Endpoints — descuentos.py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POST /notas-credito/crear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Body: { odoo_order_name, condiciones_opcionales }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→ Crea nota en BD, carga líneas desde Odoo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GET  /notas-credito/{id}/lineas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→ Devuelve líneas con precios y límites de descuento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PUT  /notas-credito/{id}/proponer-descuentos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Body: [{ line_id, descuento_pct }]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→ Valida límites, guarda propuesta, cambia estado a 'enviada'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GET  /notas-credito/pendientes-aprobacion  [solo gerente/admin]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→ Lista notas en estado 'enviada'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POST /notas-credito/{id}/aprobar  [solo gerente/admin]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→ Valida condiciones, aplica en Odoo y factura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POST /notas-credito/{id}/rechazar  [solo gerente/admin]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Body: { motivo }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→ Cambia estado a 'rechazada', notifica al vendedor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GET  /limites-descuento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POST /limites-descuento  [solo admin]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Body: { tipo, referencia, limite_pct }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5DA6" w:sz="6" w:space="4"/>
        </w:pBdr>
        <w:spacing w:after="160" w:before="300"/>
      </w:pPr>
      <w:r>
        <w:rPr>
          <w:rFonts w:ascii="Arial" w:cs="Arial" w:eastAsia="Arial" w:hAnsi="Arial"/>
          <w:b/>
          <w:bCs/>
          <w:color w:val="2E5DA6"/>
          <w:sz w:val="28"/>
          <w:szCs w:val="28"/>
        </w:rPr>
        <w:t xml:space="preserve">5.2 Módulo de Promociones Automáticas</w:t>
      </w:r>
    </w:p>
    <w:p>
      <w:pPr>
        <w:spacing w:after="120" w:before="8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Permite definir reglas de negocio para descuentos automáticos del 99% en productos específicos, sujetos a condiciones validadas por el sistema antes de la aprobación gerencial.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Ejemplo de promoción configurada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Promoción: Obsequio Liga de Frenos — Clientes Nuevos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Condición 1: Cliente nuevo (0 órdenes previas confirmadas en Odoo)
Condición 2: La orden actual tiene 2 o más productos
Acción: Descuento 99% en producto con ref interna 'LIGA-FRENOS'
Requiere aprobación: Sí (gerente)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Endpoints — promociones.py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GET  /promociones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POST /promociones  [solo admin]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PUT  /promociones/{id}  [solo admin]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POST /promociones/validar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Body: { odoo_order_name, promocion_id }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→ Ejecuta todas las validaciones de condiciones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→ Si pasan: crea nota de crédito automática con 99% en el producto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→ Queda pendiente de aprobación gerencial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5DA6" w:sz="6" w:space="4"/>
        </w:pBdr>
        <w:spacing w:after="160" w:before="300"/>
      </w:pPr>
      <w:r>
        <w:rPr>
          <w:rFonts w:ascii="Arial" w:cs="Arial" w:eastAsia="Arial" w:hAnsi="Arial"/>
          <w:b/>
          <w:bCs/>
          <w:color w:val="2E5DA6"/>
          <w:sz w:val="28"/>
          <w:szCs w:val="28"/>
        </w:rPr>
        <w:t xml:space="preserve">5.3 Módulo de Pagos</w:t>
      </w:r>
    </w:p>
    <w:p>
      <w:pPr>
        <w:spacing w:after="120" w:before="8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Los vendedores registran pagos en la app. Un gerente autorizado los marca como recibidos. Luego se exportan a Google Sheets y se envían como borrador a Odoo. Una vez confirmados y conciliados en Odoo, el estado se actualiza automáticamente en la app.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Flujo de estados de un pago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propuesto → vendedor lo registró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recibido → gerente confirmó haberlo recibido físicamente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enviado_sheets → exportado a Google Sheets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enviado_odoo → creado como borrador en Odoo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confirmado_odoo → confirmado y conciliado en Odoo (webhook o polling)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rechazado → no procesado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Registro de pago — campos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orden_odoo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TEXT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Ej: S00025 (o referencia venta interna)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monto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REAL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Monto en la moneda del pago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moneda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TEXT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USD, VES, USDT, EUR, u otra configurada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metodo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TEXT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efectivo, transferencia, pago_movil, zelle, binance...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tasa_bcv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REAL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Tasa BCV del día (auto-actualizada)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tasa_custom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REAL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Tasa especial del gerente (manual diaria)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equivalente_usd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REAL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Calculado automáticamente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equivalente_ves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REAL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Calculado automáticamente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referencia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TEXT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Nro. de comprobante, confirmación, etc.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Tasas de cambio — services/tasas_cambio.py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httpx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datetime import date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async def obtener_tasa_bcv():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"""Scrapea el BCV diariamente para USD/VES y EUR/VES."""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# El BCV publica en: https://www.bcv.org.ve/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# Se extrae con BeautifulSoup o httpx + regex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url = 'https://www.bcv.org.ve/'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 = httpx.get(url, timeout=10)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# Parsear el valor del dólar del HTML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# Guardar en tabla tasas_cambio con fuente='bcv'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pass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 tasa_custom_hoy():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"""Retorna la tasa custom más reciente ingresada por el gerente."""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pass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 convertir(monto, moneda_origen, moneda_destino, fecha=None):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"""Convierte entre cualquier par de monedas configuradas."""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pass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Sincronización con Odoo — polling cada 15 minutos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En main.py, con APScheduler o asyncio.create_task: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async def sync_pagos_odoo():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"""Verifica pagos enviados a Odoo y actualiza su estado."""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pagos_pendientes = db.get_pagos_estado('enviado_odoo')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for pago in pagos_pendientes: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estado_odoo = odoo.call('account.payment','read',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[[pago['odoo_payment_id']]],{'fields':['state']})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if estado_odoo[0]['state'] == 'posted':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db.marcar_pago_confirmado(pago['id'])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5DA6" w:sz="6" w:space="4"/>
        </w:pBdr>
        <w:spacing w:after="160" w:before="300"/>
      </w:pPr>
      <w:r>
        <w:rPr>
          <w:rFonts w:ascii="Arial" w:cs="Arial" w:eastAsia="Arial" w:hAnsi="Arial"/>
          <w:b/>
          <w:bCs/>
          <w:color w:val="2E5DA6"/>
          <w:sz w:val="28"/>
          <w:szCs w:val="28"/>
        </w:rPr>
        <w:t xml:space="preserve">5.4 Módulo de Ventas Internas</w:t>
      </w:r>
    </w:p>
    <w:p>
      <w:pPr>
        <w:spacing w:after="120" w:before="8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Ventas que no se transmiten a Odoo. Se identifican con prefijo VI- (ej: VI-0001). Aparecen en los reportes de CxC junto a las ventas de Odoo. Se pueden registrar pagos asociados. El inventario interno se descuenta automáticamente al confirmar la venta.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Endpoints — ventas_internas.py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POST /ventas-internas/crear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GET  /ventas-internas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PUT  /ventas-internas/{id}/confirmar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POST /ventas-internas/{id}/agregar-linea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POST /compras-internas/crear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GET  /inventario-interno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PUT  /inventario-interno/{codigo}/ajustar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5DA6" w:sz="6" w:space="4"/>
        </w:pBdr>
        <w:spacing w:after="160" w:before="300"/>
      </w:pPr>
      <w:r>
        <w:rPr>
          <w:rFonts w:ascii="Arial" w:cs="Arial" w:eastAsia="Arial" w:hAnsi="Arial"/>
          <w:b/>
          <w:bCs/>
          <w:color w:val="2E5DA6"/>
          <w:sz w:val="28"/>
          <w:szCs w:val="28"/>
        </w:rPr>
        <w:t xml:space="preserve">5.5 Módulo de Listas de Precios</w:t>
      </w:r>
    </w:p>
    <w:p>
      <w:pPr>
        <w:spacing w:after="120" w:before="8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Permite crear listas de precios propias, asociadas a productos por referencia interna de Odoo. Las ventas de Odoo se muestran con su precio original Y con el precio de la lista seleccionada. Si el descuento de la venta supera el umbral configurado, no se aplica la lista de precios para ese producto.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Lógica de aplicación de lista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 precio_con_lista(odoo_line, lista_id, umbral_excluir):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odoo_line['discount'] &gt;= umbral_excluir: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return None  # No aplica lista — ya tiene descuento alto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item = db.get_precio_lista(lista_id, odoo_line['default_code'])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return item['precio'] if item else None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5DA6" w:sz="6" w:space="4"/>
        </w:pBdr>
        <w:spacing w:after="160" w:before="300"/>
      </w:pPr>
      <w:r>
        <w:rPr>
          <w:rFonts w:ascii="Arial" w:cs="Arial" w:eastAsia="Arial" w:hAnsi="Arial"/>
          <w:b/>
          <w:bCs/>
          <w:color w:val="2E5DA6"/>
          <w:sz w:val="28"/>
          <w:szCs w:val="28"/>
        </w:rPr>
        <w:t xml:space="preserve">5.6 Módulo de Reportes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Reporte de Cuentas por Cobrar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Ventas confirmadas de Odoo + ventas internas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Pagos recibidos rebajados del saldo pendiente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Todo en USD (principal) + equivalente en tasa BCV + tasa custom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Estado: pendiente / parcialmente pagado / pagado / pendiente confirmación Odoo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Reporte de Ventas extendido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Trae ventas de Odoo con campos extra: marca, categoría local (de tabla productos_extra)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Filtrable por vendedor, cliente, fecha, marca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Muestra precio Odoo + precio de lista seleccionada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Exportable a Excel y Google Sheets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6. Frontend — Estructura y Vistas</w:t>
      </w:r>
    </w:p>
    <w:p>
      <w:pPr>
        <w:spacing w:after="120" w:before="8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La app tiene dos interfaces: el dashboard web completo (gerente/admin) y la vista móvil simplificada (vendedores). Ambas son HTML + JavaScript puro, sin frameworks adicionales, para máxima simplicidad y compatibilidad.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5DA6" w:sz="6" w:space="4"/>
        </w:pBdr>
        <w:spacing w:after="160" w:before="300"/>
      </w:pPr>
      <w:r>
        <w:rPr>
          <w:rFonts w:ascii="Arial" w:cs="Arial" w:eastAsia="Arial" w:hAnsi="Arial"/>
          <w:b/>
          <w:bCs/>
          <w:color w:val="2E5DA6"/>
          <w:sz w:val="28"/>
          <w:szCs w:val="28"/>
        </w:rPr>
        <w:t xml:space="preserve">6.1 Vistas del dashboard (gerente)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Vista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Contenido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Dashboard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Resumen: CxC total, pagos pendientes, aprobaciones pendientes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Ventas Odoo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Lista + filtros + equivalencia en lista de precios seleccionada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Entregas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Estado de entregas con fecha de entrega real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Notas de Crédito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Bandeja de aprobación + historial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Promociones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CRUD de reglas de promoción + validación manual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Pagos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Bandeja de recepción + envío a Odoo + Google Sheets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CxC Report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Reporte completo con tasas dual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Ventas Internas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CRUD + pagos asociados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Inventario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Stock interno + compras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Configuración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Monedas, métodos, tasas, límites descuento, usuarios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5DA6" w:sz="6" w:space="4"/>
        </w:pBdr>
        <w:spacing w:after="160" w:before="300"/>
      </w:pPr>
      <w:r>
        <w:rPr>
          <w:rFonts w:ascii="Arial" w:cs="Arial" w:eastAsia="Arial" w:hAnsi="Arial"/>
          <w:b/>
          <w:bCs/>
          <w:color w:val="2E5DA6"/>
          <w:sz w:val="28"/>
          <w:szCs w:val="28"/>
        </w:rPr>
        <w:t xml:space="preserve">6.2 Vista móvil (vendedores — mobile.html)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Ver sus propias entregas del día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Crear nota de crédito para una entrega (formulario simplificado)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Registrar un pago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Ver estado de sus notas y pagos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No puede ver información de otros vendedores ni configuración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Acceso móvil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854F0B"/>
                <w:sz w:val="20"/>
                <w:szCs w:val="20"/>
              </w:rPr>
              <w:t xml:space="preserve">La app corre en la red local (localhost:8000). En el celular del vendedor basta con abrir el navegador y entrar a la IP local del PC: ej. http://192.168.1.10:8000/mobile.html — no requiere instalación ni tienda de apps.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7. Integración con Google Sheets</w:t>
      </w:r>
    </w:p>
    <w:p>
      <w:pPr>
        <w:spacing w:after="120" w:before="8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Los pagos marcados como 'recibidos' se pueden exportar a Google Sheets con un clic. La hoja sirve como registro contable intermedio antes de la confirmación en Odoo.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5DA6" w:sz="6" w:space="4"/>
        </w:pBdr>
        <w:spacing w:after="160" w:before="300"/>
      </w:pPr>
      <w:r>
        <w:rPr>
          <w:rFonts w:ascii="Arial" w:cs="Arial" w:eastAsia="Arial" w:hAnsi="Arial"/>
          <w:b/>
          <w:bCs/>
          <w:color w:val="2E5DA6"/>
          <w:sz w:val="28"/>
          <w:szCs w:val="28"/>
        </w:rPr>
        <w:t xml:space="preserve">7.1 Configuración inicial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Crear proyecto en Google Cloud Console: console.cloud.google.com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Habilitar Google Sheets API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Crear cuenta de servicio → descargar credentials.json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Compartir tu hoja de Google con el email de la cuenta de servicio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Copiar credentials.json a la carpeta raíz del proyecto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Agregar el ID de la hoja al .env: GOOGLE_SHEET_ID=...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5DA6" w:sz="6" w:space="4"/>
        </w:pBdr>
        <w:spacing w:after="160" w:before="300"/>
      </w:pPr>
      <w:r>
        <w:rPr>
          <w:rFonts w:ascii="Arial" w:cs="Arial" w:eastAsia="Arial" w:hAnsi="Arial"/>
          <w:b/>
          <w:bCs/>
          <w:color w:val="2E5DA6"/>
          <w:sz w:val="28"/>
          <w:szCs w:val="28"/>
        </w:rPr>
        <w:t xml:space="preserve">7.2 services/google_sheets.py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pip install google-api-python-client google-auth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googleapiclient.discovery import build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google.oauth2.service_account import Credentials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os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SCOPES = ['https://www.googleapis.com/auth/spreadsheets']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 get_sheets_service():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creds = Credentials.from_service_account_file(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os.getenv('GOOGLE_SHEETS_CRED'), scopes=SCOPES)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return build('sheets','v4',credentials=creds)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 exportar_pagos(pagos: list):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service = get_sheets_service()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sheet_id = os.getenv('GOOGLE_SHEET_ID')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valores = [['Orden','Vendedor','Monto','Moneda','Método',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'Tasa BCV','Tasa Custom','Equiv USD','Equiv VES',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'Referencia','Fecha']]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for p in pagos: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valores.append([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p['odoo_order_name'], p['vendedor'], p['monto'],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p['moneda'], p['metodo'], p['tasa_bcv'],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p['tasa_custom'], p['equivalente_usd'],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p['equivalente_ves'], p['referencia'], p['fecha_pago']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])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service.spreadsheets().values().append(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spreadsheetId=sheet_id,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range='Pagos!A1',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valueInputOption='USER_ENTERED',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body={'values': valores}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).execute()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8. Instalación y Configuración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5DA6" w:sz="6" w:space="4"/>
        </w:pBdr>
        <w:spacing w:after="160" w:before="300"/>
      </w:pPr>
      <w:r>
        <w:rPr>
          <w:rFonts w:ascii="Arial" w:cs="Arial" w:eastAsia="Arial" w:hAnsi="Arial"/>
          <w:b/>
          <w:bCs/>
          <w:color w:val="2E5DA6"/>
          <w:sz w:val="28"/>
          <w:szCs w:val="28"/>
        </w:rPr>
        <w:t xml:space="preserve">8.1 requirements.txt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fastapi==0.115.0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uvicorn==0.30.0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python-dotenv==1.0.0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pydantic==2.7.0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passlib[bcrypt]==1.7.4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python-jose[cryptography]==3.3.0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apscheduler==3.10.4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httpx==0.27.0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beautifulsoup4==4.12.0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openpyxl==3.1.2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google-api-python-client==2.131.0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google-auth==2.29.0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5DA6" w:sz="6" w:space="4"/>
        </w:pBdr>
        <w:spacing w:after="160" w:before="300"/>
      </w:pPr>
      <w:r>
        <w:rPr>
          <w:rFonts w:ascii="Arial" w:cs="Arial" w:eastAsia="Arial" w:hAnsi="Arial"/>
          <w:b/>
          <w:bCs/>
          <w:color w:val="2E5DA6"/>
          <w:sz w:val="28"/>
          <w:szCs w:val="28"/>
        </w:rPr>
        <w:t xml:space="preserve">8.2 Script de inicio — run.sh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#!/bin/bash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cd "$(dirname "$0")"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Crear entorno virtual si no existe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if [ ! -d '.venv' ]; then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python3 -m venv .venv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fi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source .venv/bin/activate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pip install -r backend/requirements.txt -q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Crear carpeta de datos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mkdir -p data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echo 'Iniciando Gestión CxC en http://localhost:8000'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uvicorn backend.main:app --host 0.0.0.0 --port 8000 --reload</w:t>
      </w:r>
    </w:p>
    <w:p>
      <w:pPr>
        <w:spacing w:after="80" w:before="8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En Windows, ejecutar directamente: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python -m uvicorn backend.main:app --host 0.0.0.0 --port 8000 --reload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5DA6" w:sz="6" w:space="4"/>
        </w:pBdr>
        <w:spacing w:after="160" w:before="300"/>
      </w:pPr>
      <w:r>
        <w:rPr>
          <w:rFonts w:ascii="Arial" w:cs="Arial" w:eastAsia="Arial" w:hAnsi="Arial"/>
          <w:b/>
          <w:bCs/>
          <w:color w:val="2E5DA6"/>
          <w:sz w:val="28"/>
          <w:szCs w:val="28"/>
        </w:rPr>
        <w:t xml:space="preserve">8.3 main.py — Servidor principal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fastapi import FastAPI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fastapi.middleware.cors import CORSMiddleware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fastapi.staticfiles import StaticFiles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contextlib import asynccontextmanager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apscheduler.schedulers.asyncio import AsyncIOScheduler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database import init_db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services.tasas_cambio import obtener_tasa_bcv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routers import (auth, ventas, descuentos, promociones,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 pagos, ventas_internas, inventario,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 precios, reportes, config_app)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scheduler = AsyncIOScheduler()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@asynccontextmanager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async def lifespan(app: FastAPI):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init_db()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scheduler.add_job(obtener_tasa_bcv, 'cron', hour=8, minute=0)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scheduler.add_job(sync_pagos_odoo, 'interval', minutes=15)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scheduler.start()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yield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scheduler.shutdown()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app = FastAPI(title='Gestión CxC', lifespan=lifespan)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app.add_middleware(CORSMiddleware, allow_origins=['*'],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allow_methods=['*'], allow_headers=['*'])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Montar frontend estático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app.mount('/static', StaticFiles(directory='frontend'), name='static')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Registrar routers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for router in [auth, ventas, descuentos, promociones, pagos,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ventas_internas, inventario, precios, reportes, config_app]: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app.include_router(router.router)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9. Plan de Implementación</w:t>
      </w:r>
    </w:p>
    <w:p>
      <w:pPr>
        <w:spacing w:after="120" w:before="8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Orden recomendada para el agente que construirá el proyecto. Cada fase es funcional por sí misma antes de pasar a la siguiente.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53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Tareas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Core + Odoo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Config, .env, odoo_client.py, init_db, main.py, auth JWT, endpoint /ventas /entregas /pagos /journals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Descuentos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Tablas notas_credito + lineas + limites, endpoints crear/proponer/aprobar/rechazar, validación límites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Pagos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Tabla pagos, BCV scraper, tasas_cambio.py, endpoints registro/recepción/envío Odoo, polling sync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Promociones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Tabla promociones, motor de validación de condiciones, integración con notas de crédito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Ventas internas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Tablas ventas_internas + inventario + compras, CRUD completo, descuento stock automático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Precios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Tablas listas_precios + items + productos_extra, lógica umbral de descuento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Reportes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CxC consolidado (Odoo + interno), reporte ventas extendido, exportación Excel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Google Sheets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google_sheets.py, endpoint /pagos/exportar-sheets, credenciales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Frontend web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Dashboard HTML completo, todas las vistas, autenticación JWT en browser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Frontend móvil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mobile.html responsive, flujos simplificados para vendedor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Nota para el agente implementador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Comenzar siempre por verificar la conexión con Odoo QA:
python -c "from backend.odoo_client import OdooClient; c=OdooClient(); print('OK', c.uid)"
Si retorna un UID numérico, la conexión es exitosa y se puede proceder con el resto.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5DA6" w:sz="6" w:space="4"/>
        </w:pBdr>
        <w:spacing w:after="160" w:before="300"/>
      </w:pPr>
      <w:r>
        <w:rPr>
          <w:rFonts w:ascii="Arial" w:cs="Arial" w:eastAsia="Arial" w:hAnsi="Arial"/>
          <w:b/>
          <w:bCs/>
          <w:color w:val="2E5DA6"/>
          <w:sz w:val="28"/>
          <w:szCs w:val="28"/>
        </w:rPr>
        <w:t xml:space="preserve">9.1 Verificación de la API Key con Odoo 18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test_conexion.py — ejecutar primero para validar credenciales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xmlrpc.client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HOST    = 'tu-servidor.odoo.com'  # reemplazar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DB      = 'nombre_bd'             # reemplazar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USER    = 'gerencia.lubrikca@gmail.com'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API_KEY = '6045919225bd76b112628632778582d80f7fc914'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url = f'https://{HOST}'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common = xmlrpc.client.ServerProxy(f'{url}/xmlrpc/2/common')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uid = common.authenticate(DB, USER, API_KEY, {})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print(f'UID: {uid}')  # Debe ser un número &gt; 0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models = xmlrpc.client.ServerProxy(f'{url}/xmlrpc/2/object')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version = common.version()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print(f'Odoo version: {version["server_version"]}')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Test lectura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ordenes = models.execute_kw(DB, uid, API_KEY,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'sale.order', 'search_read',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[[['state','in',['sale','done']]]], {'limit': 3,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'fields': ['name','amount_total','partner_id']})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print(f'Primeras 3 ventas: {ordenes}')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10. Seguridad y Buenas Prácticas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Implementación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API Key Odoo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Solo en .env, nunca en código fuente ni en git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Autenticación app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JWT con expiración 8h, refresh token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Contraseñas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bcrypt hash, mínimo 8 caracteres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Roles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Middleware verifica rol en cada endpoint protegido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CORS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En producción: limitar origins a IPs conocidas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.gitignore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.env, data/*.db, credentials.json, __pycache__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Backups BD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Copiar gestion_cxc.db diariamente a carpeta segura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5DA6" w:sz="6" w:space="4"/>
        </w:pBdr>
        <w:spacing w:after="160" w:before="300"/>
      </w:pPr>
      <w:r>
        <w:rPr>
          <w:rFonts w:ascii="Arial" w:cs="Arial" w:eastAsia="Arial" w:hAnsi="Arial"/>
          <w:b/>
          <w:bCs/>
          <w:color w:val="2E5DA6"/>
          <w:sz w:val="28"/>
          <w:szCs w:val="28"/>
        </w:rPr>
        <w:t xml:space="preserve">10.1 .gitignore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.env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data/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*.db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credentials.json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__pycache__/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.venv/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*.pyc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node_modules/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Importante — API Key compartida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854F0B"/>
                <w:sz w:val="20"/>
                <w:szCs w:val="20"/>
              </w:rPr>
              <w:t xml:space="preserve">La API Key provista en este documento corresponde al entorno QA de Lubrikca. Para producción, generar una nueva API Key exclusiva para este sistema desde el perfil Odoo → Seguridad de la cuenta → API Keys. Nombrarla 'gestion-cxc-prod' para identificarla fácilmente.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26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5DA6" w:sz="4" w:space="4"/>
      </w:pBdr>
      <w:spacing w:after="0" w:before="100"/>
    </w:pPr>
    <w:r>
      <w:rPr>
        <w:rFonts w:ascii="Arial" w:cs="Arial" w:eastAsia="Arial" w:hAnsi="Arial"/>
        <w:color w:val="888780"/>
        <w:sz w:val="18"/>
        <w:szCs w:val="18"/>
      </w:rPr>
      <w:t xml:space="preserve">Pág. </w:t>
    </w:r>
    <w:r>
      <w:rPr>
        <w:rFonts w:ascii="Arial" w:cs="Arial" w:eastAsia="Arial" w:hAnsi="Arial"/>
        <w:color w:val="8887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780"/>
        <w:sz w:val="18"/>
        <w:szCs w:val="18"/>
      </w:rPr>
      <w:t xml:space="preserve">  |  Confidencial — uso interno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DA6" w:sz="4" w:space="4"/>
      </w:pBdr>
      <w:spacing w:after="100" w:before="0"/>
    </w:pPr>
    <w:r>
      <w:rPr>
        <w:rFonts w:ascii="Arial" w:cs="Arial" w:eastAsia="Arial" w:hAnsi="Arial"/>
        <w:color w:val="888780"/>
        <w:sz w:val="18"/>
        <w:szCs w:val="18"/>
      </w:rPr>
      <w:t xml:space="preserve">Gestión de CuentasxCobrar — Especificaciones Técnicas  |  Lubrikca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B3A6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2E5DA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0F6E5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2026-04-25T15:57:18.563Z</dcterms:created>
  <dcterms:modified xsi:type="dcterms:W3CDTF">2026-04-25T15:57:18.563Z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