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8A9E" w14:textId="77777777" w:rsidR="00F9189A" w:rsidRPr="00F9189A" w:rsidRDefault="00F9189A" w:rsidP="00F9189A">
      <w:pPr>
        <w:rPr>
          <w:b/>
          <w:bCs/>
          <w:sz w:val="40"/>
          <w:szCs w:val="40"/>
        </w:rPr>
      </w:pPr>
      <w:r w:rsidRPr="00F9189A">
        <w:rPr>
          <w:b/>
          <w:bCs/>
          <w:sz w:val="40"/>
          <w:szCs w:val="40"/>
        </w:rPr>
        <w:t>Telecom Churn Analysis - Insights Report</w:t>
      </w:r>
    </w:p>
    <w:p w14:paraId="68C8A736" w14:textId="77777777" w:rsidR="00F9189A" w:rsidRPr="00F9189A" w:rsidRDefault="00F9189A" w:rsidP="00F9189A">
      <w:r w:rsidRPr="00F9189A">
        <w:pict w14:anchorId="17341F64">
          <v:rect id="_x0000_i1079" style="width:0;height:.75pt" o:hralign="center" o:hrstd="t" o:hr="t" fillcolor="#a0a0a0" stroked="f"/>
        </w:pict>
      </w:r>
    </w:p>
    <w:p w14:paraId="74C3BE52" w14:textId="77777777" w:rsidR="00F9189A" w:rsidRPr="00F9189A" w:rsidRDefault="00F9189A" w:rsidP="00F9189A">
      <w:pPr>
        <w:rPr>
          <w:b/>
          <w:bCs/>
          <w:sz w:val="28"/>
          <w:szCs w:val="28"/>
        </w:rPr>
      </w:pPr>
      <w:r w:rsidRPr="00F9189A">
        <w:rPr>
          <w:b/>
          <w:bCs/>
          <w:sz w:val="28"/>
          <w:szCs w:val="28"/>
        </w:rPr>
        <w:t>1. Executive Summary</w:t>
      </w:r>
    </w:p>
    <w:tbl>
      <w:tblPr>
        <w:tblStyle w:val="TableGridLight"/>
        <w:tblW w:w="9083" w:type="dxa"/>
        <w:tblLook w:val="04A0" w:firstRow="1" w:lastRow="0" w:firstColumn="1" w:lastColumn="0" w:noHBand="0" w:noVBand="1"/>
      </w:tblPr>
      <w:tblGrid>
        <w:gridCol w:w="5624"/>
        <w:gridCol w:w="3459"/>
      </w:tblGrid>
      <w:tr w:rsidR="00F9189A" w:rsidRPr="00F9189A" w14:paraId="336D0D47" w14:textId="77777777" w:rsidTr="00F9189A">
        <w:trPr>
          <w:trHeight w:val="515"/>
        </w:trPr>
        <w:tc>
          <w:tcPr>
            <w:tcW w:w="0" w:type="auto"/>
            <w:hideMark/>
          </w:tcPr>
          <w:p w14:paraId="14694BB9" w14:textId="77777777" w:rsidR="00F9189A" w:rsidRPr="00F9189A" w:rsidRDefault="00F9189A" w:rsidP="00F9189A">
            <w:pPr>
              <w:spacing w:after="160" w:line="278" w:lineRule="auto"/>
              <w:rPr>
                <w:b/>
                <w:bCs/>
              </w:rPr>
            </w:pPr>
            <w:r w:rsidRPr="00F9189A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68ABC78" w14:textId="77777777" w:rsidR="00F9189A" w:rsidRPr="00F9189A" w:rsidRDefault="00F9189A" w:rsidP="00F9189A">
            <w:pPr>
              <w:spacing w:after="160" w:line="278" w:lineRule="auto"/>
              <w:rPr>
                <w:b/>
                <w:bCs/>
              </w:rPr>
            </w:pPr>
            <w:r w:rsidRPr="00F9189A">
              <w:rPr>
                <w:b/>
                <w:bCs/>
              </w:rPr>
              <w:t>Value</w:t>
            </w:r>
          </w:p>
        </w:tc>
      </w:tr>
      <w:tr w:rsidR="00F9189A" w:rsidRPr="00F9189A" w14:paraId="64BA5439" w14:textId="77777777" w:rsidTr="00F9189A">
        <w:trPr>
          <w:trHeight w:val="527"/>
        </w:trPr>
        <w:tc>
          <w:tcPr>
            <w:tcW w:w="0" w:type="auto"/>
            <w:hideMark/>
          </w:tcPr>
          <w:p w14:paraId="79A333C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Total Customers</w:t>
            </w:r>
          </w:p>
        </w:tc>
        <w:tc>
          <w:tcPr>
            <w:tcW w:w="0" w:type="auto"/>
            <w:hideMark/>
          </w:tcPr>
          <w:p w14:paraId="05067B7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7,043</w:t>
            </w:r>
          </w:p>
        </w:tc>
      </w:tr>
      <w:tr w:rsidR="00F9189A" w:rsidRPr="00F9189A" w14:paraId="5A829289" w14:textId="77777777" w:rsidTr="00F9189A">
        <w:trPr>
          <w:trHeight w:val="515"/>
        </w:trPr>
        <w:tc>
          <w:tcPr>
            <w:tcW w:w="0" w:type="auto"/>
            <w:hideMark/>
          </w:tcPr>
          <w:p w14:paraId="5B3DF50F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Churned Customers</w:t>
            </w:r>
          </w:p>
        </w:tc>
        <w:tc>
          <w:tcPr>
            <w:tcW w:w="0" w:type="auto"/>
            <w:hideMark/>
          </w:tcPr>
          <w:p w14:paraId="72EF1EEE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1,869</w:t>
            </w:r>
          </w:p>
        </w:tc>
      </w:tr>
      <w:tr w:rsidR="00F9189A" w:rsidRPr="00F9189A" w14:paraId="2250B3FE" w14:textId="77777777" w:rsidTr="00F9189A">
        <w:trPr>
          <w:trHeight w:val="527"/>
        </w:trPr>
        <w:tc>
          <w:tcPr>
            <w:tcW w:w="0" w:type="auto"/>
            <w:hideMark/>
          </w:tcPr>
          <w:p w14:paraId="5E3C7832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 Rate</w:t>
            </w:r>
          </w:p>
        </w:tc>
        <w:tc>
          <w:tcPr>
            <w:tcW w:w="0" w:type="auto"/>
            <w:hideMark/>
          </w:tcPr>
          <w:p w14:paraId="50DBFB9E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26.54%</w:t>
            </w:r>
          </w:p>
        </w:tc>
      </w:tr>
      <w:tr w:rsidR="00F9189A" w:rsidRPr="00F9189A" w14:paraId="3D760CB6" w14:textId="77777777" w:rsidTr="00F9189A">
        <w:trPr>
          <w:trHeight w:val="515"/>
        </w:trPr>
        <w:tc>
          <w:tcPr>
            <w:tcW w:w="0" w:type="auto"/>
            <w:hideMark/>
          </w:tcPr>
          <w:p w14:paraId="0D15D7B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Revenue Lost (Monthly)</w:t>
            </w:r>
          </w:p>
        </w:tc>
        <w:tc>
          <w:tcPr>
            <w:tcW w:w="0" w:type="auto"/>
            <w:hideMark/>
          </w:tcPr>
          <w:p w14:paraId="1A01430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$139.13K</w:t>
            </w:r>
          </w:p>
        </w:tc>
      </w:tr>
      <w:tr w:rsidR="00F9189A" w:rsidRPr="00F9189A" w14:paraId="7708DF91" w14:textId="77777777" w:rsidTr="00F9189A">
        <w:trPr>
          <w:trHeight w:val="527"/>
        </w:trPr>
        <w:tc>
          <w:tcPr>
            <w:tcW w:w="0" w:type="auto"/>
            <w:hideMark/>
          </w:tcPr>
          <w:p w14:paraId="74D2646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High Risk Customers</w:t>
            </w:r>
          </w:p>
        </w:tc>
        <w:tc>
          <w:tcPr>
            <w:tcW w:w="0" w:type="auto"/>
            <w:hideMark/>
          </w:tcPr>
          <w:p w14:paraId="4663A04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1,380 (19.6%)</w:t>
            </w:r>
          </w:p>
        </w:tc>
      </w:tr>
    </w:tbl>
    <w:p w14:paraId="2A75AFB8" w14:textId="77777777" w:rsidR="00F9189A" w:rsidRPr="00F9189A" w:rsidRDefault="00F9189A" w:rsidP="00F9189A">
      <w:r w:rsidRPr="00F9189A">
        <w:pict w14:anchorId="45A4F414">
          <v:rect id="_x0000_i1080" style="width:0;height:.75pt" o:hralign="center" o:hrstd="t" o:hr="t" fillcolor="#a0a0a0" stroked="f"/>
        </w:pict>
      </w:r>
    </w:p>
    <w:p w14:paraId="7FE2EB00" w14:textId="77777777" w:rsidR="00F9189A" w:rsidRPr="00F9189A" w:rsidRDefault="00F9189A" w:rsidP="00F9189A">
      <w:pPr>
        <w:rPr>
          <w:b/>
          <w:bCs/>
          <w:sz w:val="28"/>
          <w:szCs w:val="28"/>
        </w:rPr>
      </w:pPr>
      <w:r w:rsidRPr="00F9189A">
        <w:rPr>
          <w:b/>
          <w:bCs/>
          <w:sz w:val="28"/>
          <w:szCs w:val="28"/>
        </w:rPr>
        <w:t>2. Key Findings</w:t>
      </w:r>
    </w:p>
    <w:p w14:paraId="3F5E51F1" w14:textId="77777777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2.1 Churn by Contract Type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13"/>
        <w:gridCol w:w="763"/>
        <w:gridCol w:w="1052"/>
        <w:gridCol w:w="1301"/>
      </w:tblGrid>
      <w:tr w:rsidR="00F9189A" w:rsidRPr="00F9189A" w14:paraId="3D89B472" w14:textId="77777777" w:rsidTr="00F9189A">
        <w:tc>
          <w:tcPr>
            <w:tcW w:w="0" w:type="auto"/>
            <w:hideMark/>
          </w:tcPr>
          <w:p w14:paraId="207A569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Contract</w:t>
            </w:r>
          </w:p>
        </w:tc>
        <w:tc>
          <w:tcPr>
            <w:tcW w:w="0" w:type="auto"/>
            <w:hideMark/>
          </w:tcPr>
          <w:p w14:paraId="105939C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Total</w:t>
            </w:r>
          </w:p>
        </w:tc>
        <w:tc>
          <w:tcPr>
            <w:tcW w:w="0" w:type="auto"/>
            <w:hideMark/>
          </w:tcPr>
          <w:p w14:paraId="4A0B1782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Churned</w:t>
            </w:r>
          </w:p>
        </w:tc>
        <w:tc>
          <w:tcPr>
            <w:tcW w:w="0" w:type="auto"/>
            <w:hideMark/>
          </w:tcPr>
          <w:p w14:paraId="2691AC3F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 Rate</w:t>
            </w:r>
          </w:p>
        </w:tc>
      </w:tr>
      <w:tr w:rsidR="00F9189A" w:rsidRPr="00F9189A" w14:paraId="4ECDC207" w14:textId="77777777" w:rsidTr="00F9189A">
        <w:tc>
          <w:tcPr>
            <w:tcW w:w="0" w:type="auto"/>
            <w:hideMark/>
          </w:tcPr>
          <w:p w14:paraId="66DC3EC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Month-to-month</w:t>
            </w:r>
          </w:p>
        </w:tc>
        <w:tc>
          <w:tcPr>
            <w:tcW w:w="0" w:type="auto"/>
            <w:hideMark/>
          </w:tcPr>
          <w:p w14:paraId="2A61F99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3,875</w:t>
            </w:r>
          </w:p>
        </w:tc>
        <w:tc>
          <w:tcPr>
            <w:tcW w:w="0" w:type="auto"/>
            <w:hideMark/>
          </w:tcPr>
          <w:p w14:paraId="0BB0FBC3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1,655</w:t>
            </w:r>
          </w:p>
        </w:tc>
        <w:tc>
          <w:tcPr>
            <w:tcW w:w="0" w:type="auto"/>
            <w:hideMark/>
          </w:tcPr>
          <w:p w14:paraId="1FB71C84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42.71%</w:t>
            </w:r>
          </w:p>
        </w:tc>
      </w:tr>
      <w:tr w:rsidR="00F9189A" w:rsidRPr="00F9189A" w14:paraId="794785A0" w14:textId="77777777" w:rsidTr="00F9189A">
        <w:tc>
          <w:tcPr>
            <w:tcW w:w="0" w:type="auto"/>
            <w:hideMark/>
          </w:tcPr>
          <w:p w14:paraId="46996AB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One year</w:t>
            </w:r>
          </w:p>
        </w:tc>
        <w:tc>
          <w:tcPr>
            <w:tcW w:w="0" w:type="auto"/>
            <w:hideMark/>
          </w:tcPr>
          <w:p w14:paraId="06A00F6E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1,473</w:t>
            </w:r>
          </w:p>
        </w:tc>
        <w:tc>
          <w:tcPr>
            <w:tcW w:w="0" w:type="auto"/>
            <w:hideMark/>
          </w:tcPr>
          <w:p w14:paraId="457CA8B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166</w:t>
            </w:r>
          </w:p>
        </w:tc>
        <w:tc>
          <w:tcPr>
            <w:tcW w:w="0" w:type="auto"/>
            <w:hideMark/>
          </w:tcPr>
          <w:p w14:paraId="5A61E97F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11.27%</w:t>
            </w:r>
          </w:p>
        </w:tc>
      </w:tr>
      <w:tr w:rsidR="00F9189A" w:rsidRPr="00F9189A" w14:paraId="4C6ECE22" w14:textId="77777777" w:rsidTr="00F9189A">
        <w:tc>
          <w:tcPr>
            <w:tcW w:w="0" w:type="auto"/>
            <w:hideMark/>
          </w:tcPr>
          <w:p w14:paraId="47DE38D2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 xml:space="preserve">Two </w:t>
            </w:r>
            <w:proofErr w:type="gramStart"/>
            <w:r w:rsidRPr="00F9189A">
              <w:t>year</w:t>
            </w:r>
            <w:proofErr w:type="gramEnd"/>
          </w:p>
        </w:tc>
        <w:tc>
          <w:tcPr>
            <w:tcW w:w="0" w:type="auto"/>
            <w:hideMark/>
          </w:tcPr>
          <w:p w14:paraId="3336A722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1,695</w:t>
            </w:r>
          </w:p>
        </w:tc>
        <w:tc>
          <w:tcPr>
            <w:tcW w:w="0" w:type="auto"/>
            <w:hideMark/>
          </w:tcPr>
          <w:p w14:paraId="52B68AD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48</w:t>
            </w:r>
          </w:p>
        </w:tc>
        <w:tc>
          <w:tcPr>
            <w:tcW w:w="0" w:type="auto"/>
            <w:hideMark/>
          </w:tcPr>
          <w:p w14:paraId="3FF8F22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2.83%</w:t>
            </w:r>
          </w:p>
        </w:tc>
      </w:tr>
    </w:tbl>
    <w:p w14:paraId="7951665D" w14:textId="77777777" w:rsidR="00F9189A" w:rsidRDefault="00F9189A" w:rsidP="00F9189A">
      <w:pPr>
        <w:rPr>
          <w:b/>
          <w:bCs/>
        </w:rPr>
      </w:pPr>
    </w:p>
    <w:p w14:paraId="51E6D3E1" w14:textId="392270E2" w:rsidR="00F9189A" w:rsidRPr="00F9189A" w:rsidRDefault="00F9189A" w:rsidP="00F9189A">
      <w:r w:rsidRPr="00F9189A">
        <w:rPr>
          <w:b/>
          <w:bCs/>
        </w:rPr>
        <w:t>Insight:</w:t>
      </w:r>
      <w:r w:rsidRPr="00F9189A">
        <w:t> Month-to-month customers are </w:t>
      </w:r>
      <w:r w:rsidRPr="00F9189A">
        <w:rPr>
          <w:b/>
          <w:bCs/>
        </w:rPr>
        <w:t>15x more likely to churn</w:t>
      </w:r>
      <w:r w:rsidRPr="00F9189A">
        <w:t> than two-year contract customers.</w:t>
      </w:r>
    </w:p>
    <w:p w14:paraId="1F5B3D4D" w14:textId="77777777" w:rsidR="00F9189A" w:rsidRPr="00F9189A" w:rsidRDefault="00F9189A" w:rsidP="00F9189A">
      <w:r w:rsidRPr="00F9189A">
        <w:pict w14:anchorId="6434784F">
          <v:rect id="_x0000_i1081" style="width:0;height:.75pt" o:hralign="center" o:hrstd="t" o:hr="t" fillcolor="#a0a0a0" stroked="f"/>
        </w:pict>
      </w:r>
    </w:p>
    <w:p w14:paraId="0A4B6F4B" w14:textId="77777777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2.2 Churn by Internet Service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1"/>
        <w:gridCol w:w="763"/>
        <w:gridCol w:w="1052"/>
        <w:gridCol w:w="1301"/>
      </w:tblGrid>
      <w:tr w:rsidR="00F9189A" w:rsidRPr="00F9189A" w14:paraId="78B3186D" w14:textId="77777777" w:rsidTr="00F9189A">
        <w:tc>
          <w:tcPr>
            <w:tcW w:w="0" w:type="auto"/>
            <w:hideMark/>
          </w:tcPr>
          <w:p w14:paraId="0AF94C3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Internet Service</w:t>
            </w:r>
          </w:p>
        </w:tc>
        <w:tc>
          <w:tcPr>
            <w:tcW w:w="0" w:type="auto"/>
            <w:hideMark/>
          </w:tcPr>
          <w:p w14:paraId="18ECB34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Total</w:t>
            </w:r>
          </w:p>
        </w:tc>
        <w:tc>
          <w:tcPr>
            <w:tcW w:w="0" w:type="auto"/>
            <w:hideMark/>
          </w:tcPr>
          <w:p w14:paraId="4BA60BC6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Churned</w:t>
            </w:r>
          </w:p>
        </w:tc>
        <w:tc>
          <w:tcPr>
            <w:tcW w:w="0" w:type="auto"/>
            <w:hideMark/>
          </w:tcPr>
          <w:p w14:paraId="3C1E7D2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 Rate</w:t>
            </w:r>
          </w:p>
        </w:tc>
      </w:tr>
      <w:tr w:rsidR="00F9189A" w:rsidRPr="00F9189A" w14:paraId="460ECFEF" w14:textId="77777777" w:rsidTr="00F9189A">
        <w:tc>
          <w:tcPr>
            <w:tcW w:w="0" w:type="auto"/>
            <w:hideMark/>
          </w:tcPr>
          <w:p w14:paraId="09BD0BB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Fiber optic</w:t>
            </w:r>
          </w:p>
        </w:tc>
        <w:tc>
          <w:tcPr>
            <w:tcW w:w="0" w:type="auto"/>
            <w:hideMark/>
          </w:tcPr>
          <w:p w14:paraId="3476C6D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3,096</w:t>
            </w:r>
          </w:p>
        </w:tc>
        <w:tc>
          <w:tcPr>
            <w:tcW w:w="0" w:type="auto"/>
            <w:hideMark/>
          </w:tcPr>
          <w:p w14:paraId="4BB706C3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1,084</w:t>
            </w:r>
          </w:p>
        </w:tc>
        <w:tc>
          <w:tcPr>
            <w:tcW w:w="0" w:type="auto"/>
            <w:hideMark/>
          </w:tcPr>
          <w:p w14:paraId="478B4CD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35.01%</w:t>
            </w:r>
          </w:p>
        </w:tc>
      </w:tr>
      <w:tr w:rsidR="00F9189A" w:rsidRPr="00F9189A" w14:paraId="72815242" w14:textId="77777777" w:rsidTr="00F9189A">
        <w:tc>
          <w:tcPr>
            <w:tcW w:w="0" w:type="auto"/>
            <w:hideMark/>
          </w:tcPr>
          <w:p w14:paraId="414BCDC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DSL</w:t>
            </w:r>
          </w:p>
        </w:tc>
        <w:tc>
          <w:tcPr>
            <w:tcW w:w="0" w:type="auto"/>
            <w:hideMark/>
          </w:tcPr>
          <w:p w14:paraId="14222FDA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2,421</w:t>
            </w:r>
          </w:p>
        </w:tc>
        <w:tc>
          <w:tcPr>
            <w:tcW w:w="0" w:type="auto"/>
            <w:hideMark/>
          </w:tcPr>
          <w:p w14:paraId="7E92688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458</w:t>
            </w:r>
          </w:p>
        </w:tc>
        <w:tc>
          <w:tcPr>
            <w:tcW w:w="0" w:type="auto"/>
            <w:hideMark/>
          </w:tcPr>
          <w:p w14:paraId="51C0F4EF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18.92%</w:t>
            </w:r>
          </w:p>
        </w:tc>
      </w:tr>
      <w:tr w:rsidR="00F9189A" w:rsidRPr="00F9189A" w14:paraId="1027CC4E" w14:textId="77777777" w:rsidTr="00F9189A">
        <w:tc>
          <w:tcPr>
            <w:tcW w:w="0" w:type="auto"/>
            <w:hideMark/>
          </w:tcPr>
          <w:p w14:paraId="663D9B3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lastRenderedPageBreak/>
              <w:t>No</w:t>
            </w:r>
          </w:p>
        </w:tc>
        <w:tc>
          <w:tcPr>
            <w:tcW w:w="0" w:type="auto"/>
            <w:hideMark/>
          </w:tcPr>
          <w:p w14:paraId="6478AD4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1,526</w:t>
            </w:r>
          </w:p>
        </w:tc>
        <w:tc>
          <w:tcPr>
            <w:tcW w:w="0" w:type="auto"/>
            <w:hideMark/>
          </w:tcPr>
          <w:p w14:paraId="049B5E66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327</w:t>
            </w:r>
          </w:p>
        </w:tc>
        <w:tc>
          <w:tcPr>
            <w:tcW w:w="0" w:type="auto"/>
            <w:hideMark/>
          </w:tcPr>
          <w:p w14:paraId="578122F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21.43%</w:t>
            </w:r>
          </w:p>
        </w:tc>
      </w:tr>
    </w:tbl>
    <w:p w14:paraId="61D58CFF" w14:textId="77777777" w:rsidR="00F9189A" w:rsidRPr="00F9189A" w:rsidRDefault="00F9189A" w:rsidP="00F9189A">
      <w:r w:rsidRPr="00F9189A">
        <w:rPr>
          <w:b/>
          <w:bCs/>
        </w:rPr>
        <w:t>Insight:</w:t>
      </w:r>
      <w:r w:rsidRPr="00F9189A">
        <w:t> Fiber optic customers have </w:t>
      </w:r>
      <w:r w:rsidRPr="00F9189A">
        <w:rPr>
          <w:b/>
          <w:bCs/>
        </w:rPr>
        <w:t>85% higher churn</w:t>
      </w:r>
      <w:r w:rsidRPr="00F9189A">
        <w:t> than DSL customers.</w:t>
      </w:r>
    </w:p>
    <w:p w14:paraId="588F0979" w14:textId="77777777" w:rsidR="00F9189A" w:rsidRPr="00F9189A" w:rsidRDefault="00F9189A" w:rsidP="00F9189A">
      <w:r w:rsidRPr="00F9189A">
        <w:pict w14:anchorId="4BF84EC2">
          <v:rect id="_x0000_i1082" style="width:0;height:.75pt" o:hralign="center" o:hrstd="t" o:hr="t" fillcolor="#a0a0a0" stroked="f"/>
        </w:pict>
      </w:r>
    </w:p>
    <w:p w14:paraId="026B43F2" w14:textId="77777777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2.3 Churn by Payment Method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07"/>
        <w:gridCol w:w="763"/>
        <w:gridCol w:w="1052"/>
        <w:gridCol w:w="1301"/>
      </w:tblGrid>
      <w:tr w:rsidR="00F9189A" w:rsidRPr="00F9189A" w14:paraId="541CB85E" w14:textId="77777777" w:rsidTr="00F9189A">
        <w:tc>
          <w:tcPr>
            <w:tcW w:w="0" w:type="auto"/>
            <w:hideMark/>
          </w:tcPr>
          <w:p w14:paraId="681A5E5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Payment Method</w:t>
            </w:r>
          </w:p>
        </w:tc>
        <w:tc>
          <w:tcPr>
            <w:tcW w:w="0" w:type="auto"/>
            <w:hideMark/>
          </w:tcPr>
          <w:p w14:paraId="56A26874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Total</w:t>
            </w:r>
          </w:p>
        </w:tc>
        <w:tc>
          <w:tcPr>
            <w:tcW w:w="0" w:type="auto"/>
            <w:hideMark/>
          </w:tcPr>
          <w:p w14:paraId="2F8E1F1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Churned</w:t>
            </w:r>
          </w:p>
        </w:tc>
        <w:tc>
          <w:tcPr>
            <w:tcW w:w="0" w:type="auto"/>
            <w:hideMark/>
          </w:tcPr>
          <w:p w14:paraId="7A4C170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 Rate</w:t>
            </w:r>
          </w:p>
        </w:tc>
      </w:tr>
      <w:tr w:rsidR="00F9189A" w:rsidRPr="00F9189A" w14:paraId="4BAC0741" w14:textId="77777777" w:rsidTr="00F9189A">
        <w:tc>
          <w:tcPr>
            <w:tcW w:w="0" w:type="auto"/>
            <w:hideMark/>
          </w:tcPr>
          <w:p w14:paraId="6CD9D0FA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Electronic check</w:t>
            </w:r>
          </w:p>
        </w:tc>
        <w:tc>
          <w:tcPr>
            <w:tcW w:w="0" w:type="auto"/>
            <w:hideMark/>
          </w:tcPr>
          <w:p w14:paraId="7B32F70F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2,365</w:t>
            </w:r>
          </w:p>
        </w:tc>
        <w:tc>
          <w:tcPr>
            <w:tcW w:w="0" w:type="auto"/>
            <w:hideMark/>
          </w:tcPr>
          <w:p w14:paraId="6D3CFE8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1,071</w:t>
            </w:r>
          </w:p>
        </w:tc>
        <w:tc>
          <w:tcPr>
            <w:tcW w:w="0" w:type="auto"/>
            <w:hideMark/>
          </w:tcPr>
          <w:p w14:paraId="57FE23B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45.28%</w:t>
            </w:r>
          </w:p>
        </w:tc>
      </w:tr>
      <w:tr w:rsidR="00F9189A" w:rsidRPr="00F9189A" w14:paraId="3674692B" w14:textId="77777777" w:rsidTr="00F9189A">
        <w:tc>
          <w:tcPr>
            <w:tcW w:w="0" w:type="auto"/>
            <w:hideMark/>
          </w:tcPr>
          <w:p w14:paraId="219F2D2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Mailed check</w:t>
            </w:r>
          </w:p>
        </w:tc>
        <w:tc>
          <w:tcPr>
            <w:tcW w:w="0" w:type="auto"/>
            <w:hideMark/>
          </w:tcPr>
          <w:p w14:paraId="72949B5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1,612</w:t>
            </w:r>
          </w:p>
        </w:tc>
        <w:tc>
          <w:tcPr>
            <w:tcW w:w="0" w:type="auto"/>
            <w:hideMark/>
          </w:tcPr>
          <w:p w14:paraId="4A17645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331</w:t>
            </w:r>
          </w:p>
        </w:tc>
        <w:tc>
          <w:tcPr>
            <w:tcW w:w="0" w:type="auto"/>
            <w:hideMark/>
          </w:tcPr>
          <w:p w14:paraId="7E7054D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20.53%</w:t>
            </w:r>
          </w:p>
        </w:tc>
      </w:tr>
      <w:tr w:rsidR="00F9189A" w:rsidRPr="00F9189A" w14:paraId="504BEE0A" w14:textId="77777777" w:rsidTr="00F9189A">
        <w:tc>
          <w:tcPr>
            <w:tcW w:w="0" w:type="auto"/>
            <w:hideMark/>
          </w:tcPr>
          <w:p w14:paraId="2AF36A2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Bank transfer</w:t>
            </w:r>
          </w:p>
        </w:tc>
        <w:tc>
          <w:tcPr>
            <w:tcW w:w="0" w:type="auto"/>
            <w:hideMark/>
          </w:tcPr>
          <w:p w14:paraId="573CBB6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1,544</w:t>
            </w:r>
          </w:p>
        </w:tc>
        <w:tc>
          <w:tcPr>
            <w:tcW w:w="0" w:type="auto"/>
            <w:hideMark/>
          </w:tcPr>
          <w:p w14:paraId="4FEE38B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266</w:t>
            </w:r>
          </w:p>
        </w:tc>
        <w:tc>
          <w:tcPr>
            <w:tcW w:w="0" w:type="auto"/>
            <w:hideMark/>
          </w:tcPr>
          <w:p w14:paraId="01024CE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17.23%</w:t>
            </w:r>
          </w:p>
        </w:tc>
      </w:tr>
      <w:tr w:rsidR="00F9189A" w:rsidRPr="00F9189A" w14:paraId="59D12562" w14:textId="77777777" w:rsidTr="00F9189A">
        <w:tc>
          <w:tcPr>
            <w:tcW w:w="0" w:type="auto"/>
            <w:hideMark/>
          </w:tcPr>
          <w:p w14:paraId="0BF7C61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Credit card</w:t>
            </w:r>
          </w:p>
        </w:tc>
        <w:tc>
          <w:tcPr>
            <w:tcW w:w="0" w:type="auto"/>
            <w:hideMark/>
          </w:tcPr>
          <w:p w14:paraId="3B77E242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1,522</w:t>
            </w:r>
          </w:p>
        </w:tc>
        <w:tc>
          <w:tcPr>
            <w:tcW w:w="0" w:type="auto"/>
            <w:hideMark/>
          </w:tcPr>
          <w:p w14:paraId="012FDFC3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201</w:t>
            </w:r>
          </w:p>
        </w:tc>
        <w:tc>
          <w:tcPr>
            <w:tcW w:w="0" w:type="auto"/>
            <w:hideMark/>
          </w:tcPr>
          <w:p w14:paraId="24A7F0E4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13.21%</w:t>
            </w:r>
          </w:p>
        </w:tc>
      </w:tr>
    </w:tbl>
    <w:p w14:paraId="4793FBAD" w14:textId="77777777" w:rsidR="00F9189A" w:rsidRPr="00F9189A" w:rsidRDefault="00F9189A" w:rsidP="00F9189A">
      <w:r w:rsidRPr="00F9189A">
        <w:rPr>
          <w:b/>
          <w:bCs/>
        </w:rPr>
        <w:t>Insight:</w:t>
      </w:r>
      <w:r w:rsidRPr="00F9189A">
        <w:t> Electronic check users are </w:t>
      </w:r>
      <w:r w:rsidRPr="00F9189A">
        <w:rPr>
          <w:b/>
          <w:bCs/>
        </w:rPr>
        <w:t>3.4x more likely to churn</w:t>
      </w:r>
      <w:r w:rsidRPr="00F9189A">
        <w:t> than credit card users.</w:t>
      </w:r>
    </w:p>
    <w:p w14:paraId="132B008E" w14:textId="77777777" w:rsidR="00F9189A" w:rsidRPr="00F9189A" w:rsidRDefault="00F9189A" w:rsidP="00F9189A">
      <w:r w:rsidRPr="00F9189A">
        <w:pict w14:anchorId="0FF23D13">
          <v:rect id="_x0000_i1083" style="width:0;height:.75pt" o:hralign="center" o:hrstd="t" o:hr="t" fillcolor="#a0a0a0" stroked="f"/>
        </w:pict>
      </w:r>
    </w:p>
    <w:p w14:paraId="73C0FFDB" w14:textId="77777777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2.4 Churn by Tenure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48"/>
        <w:gridCol w:w="763"/>
        <w:gridCol w:w="1052"/>
        <w:gridCol w:w="1301"/>
      </w:tblGrid>
      <w:tr w:rsidR="00F9189A" w:rsidRPr="00F9189A" w14:paraId="146D7D3D" w14:textId="77777777" w:rsidTr="00F9189A">
        <w:tc>
          <w:tcPr>
            <w:tcW w:w="0" w:type="auto"/>
            <w:hideMark/>
          </w:tcPr>
          <w:p w14:paraId="4E245E3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Tenure Group</w:t>
            </w:r>
          </w:p>
        </w:tc>
        <w:tc>
          <w:tcPr>
            <w:tcW w:w="0" w:type="auto"/>
            <w:hideMark/>
          </w:tcPr>
          <w:p w14:paraId="643EF596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Total</w:t>
            </w:r>
          </w:p>
        </w:tc>
        <w:tc>
          <w:tcPr>
            <w:tcW w:w="0" w:type="auto"/>
            <w:hideMark/>
          </w:tcPr>
          <w:p w14:paraId="5E606FA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Churned</w:t>
            </w:r>
          </w:p>
        </w:tc>
        <w:tc>
          <w:tcPr>
            <w:tcW w:w="0" w:type="auto"/>
            <w:hideMark/>
          </w:tcPr>
          <w:p w14:paraId="34A7622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 Rate</w:t>
            </w:r>
          </w:p>
        </w:tc>
      </w:tr>
      <w:tr w:rsidR="00F9189A" w:rsidRPr="00F9189A" w14:paraId="042A8064" w14:textId="77777777" w:rsidTr="00F9189A">
        <w:tc>
          <w:tcPr>
            <w:tcW w:w="0" w:type="auto"/>
            <w:hideMark/>
          </w:tcPr>
          <w:p w14:paraId="476A456E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0-1 Year</w:t>
            </w:r>
          </w:p>
        </w:tc>
        <w:tc>
          <w:tcPr>
            <w:tcW w:w="0" w:type="auto"/>
            <w:hideMark/>
          </w:tcPr>
          <w:p w14:paraId="52F6769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2,184</w:t>
            </w:r>
          </w:p>
        </w:tc>
        <w:tc>
          <w:tcPr>
            <w:tcW w:w="0" w:type="auto"/>
            <w:hideMark/>
          </w:tcPr>
          <w:p w14:paraId="54311CD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1,102</w:t>
            </w:r>
          </w:p>
        </w:tc>
        <w:tc>
          <w:tcPr>
            <w:tcW w:w="0" w:type="auto"/>
            <w:hideMark/>
          </w:tcPr>
          <w:p w14:paraId="7B2CE3C2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50.46%</w:t>
            </w:r>
          </w:p>
        </w:tc>
      </w:tr>
      <w:tr w:rsidR="00F9189A" w:rsidRPr="00F9189A" w14:paraId="09C275D9" w14:textId="77777777" w:rsidTr="00F9189A">
        <w:tc>
          <w:tcPr>
            <w:tcW w:w="0" w:type="auto"/>
            <w:hideMark/>
          </w:tcPr>
          <w:p w14:paraId="6D8C39FE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1-2 Years</w:t>
            </w:r>
          </w:p>
        </w:tc>
        <w:tc>
          <w:tcPr>
            <w:tcW w:w="0" w:type="auto"/>
            <w:hideMark/>
          </w:tcPr>
          <w:p w14:paraId="3799B1E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1,297</w:t>
            </w:r>
          </w:p>
        </w:tc>
        <w:tc>
          <w:tcPr>
            <w:tcW w:w="0" w:type="auto"/>
            <w:hideMark/>
          </w:tcPr>
          <w:p w14:paraId="1E4B6CE6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289</w:t>
            </w:r>
          </w:p>
        </w:tc>
        <w:tc>
          <w:tcPr>
            <w:tcW w:w="0" w:type="auto"/>
            <w:hideMark/>
          </w:tcPr>
          <w:p w14:paraId="4E9D75F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22.29%</w:t>
            </w:r>
          </w:p>
        </w:tc>
      </w:tr>
      <w:tr w:rsidR="00F9189A" w:rsidRPr="00F9189A" w14:paraId="5131F6D7" w14:textId="77777777" w:rsidTr="00F9189A">
        <w:tc>
          <w:tcPr>
            <w:tcW w:w="0" w:type="auto"/>
            <w:hideMark/>
          </w:tcPr>
          <w:p w14:paraId="042FAA6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2-4 Years</w:t>
            </w:r>
          </w:p>
        </w:tc>
        <w:tc>
          <w:tcPr>
            <w:tcW w:w="0" w:type="auto"/>
            <w:hideMark/>
          </w:tcPr>
          <w:p w14:paraId="33A8D71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1,793</w:t>
            </w:r>
          </w:p>
        </w:tc>
        <w:tc>
          <w:tcPr>
            <w:tcW w:w="0" w:type="auto"/>
            <w:hideMark/>
          </w:tcPr>
          <w:p w14:paraId="6F510EA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329</w:t>
            </w:r>
          </w:p>
        </w:tc>
        <w:tc>
          <w:tcPr>
            <w:tcW w:w="0" w:type="auto"/>
            <w:hideMark/>
          </w:tcPr>
          <w:p w14:paraId="13AC39C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18.35%</w:t>
            </w:r>
          </w:p>
        </w:tc>
      </w:tr>
      <w:tr w:rsidR="00F9189A" w:rsidRPr="00F9189A" w14:paraId="00A2088E" w14:textId="77777777" w:rsidTr="00F9189A">
        <w:tc>
          <w:tcPr>
            <w:tcW w:w="0" w:type="auto"/>
            <w:hideMark/>
          </w:tcPr>
          <w:p w14:paraId="04D764A2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4+ Years</w:t>
            </w:r>
          </w:p>
        </w:tc>
        <w:tc>
          <w:tcPr>
            <w:tcW w:w="0" w:type="auto"/>
            <w:hideMark/>
          </w:tcPr>
          <w:p w14:paraId="563C5C1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1,769</w:t>
            </w:r>
          </w:p>
        </w:tc>
        <w:tc>
          <w:tcPr>
            <w:tcW w:w="0" w:type="auto"/>
            <w:hideMark/>
          </w:tcPr>
          <w:p w14:paraId="64A6A664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149</w:t>
            </w:r>
          </w:p>
        </w:tc>
        <w:tc>
          <w:tcPr>
            <w:tcW w:w="0" w:type="auto"/>
            <w:hideMark/>
          </w:tcPr>
          <w:p w14:paraId="684A2CB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8.42%</w:t>
            </w:r>
          </w:p>
        </w:tc>
      </w:tr>
    </w:tbl>
    <w:p w14:paraId="632ED92B" w14:textId="77777777" w:rsidR="00F9189A" w:rsidRPr="00F9189A" w:rsidRDefault="00F9189A" w:rsidP="00F9189A">
      <w:r w:rsidRPr="00F9189A">
        <w:rPr>
          <w:b/>
          <w:bCs/>
        </w:rPr>
        <w:t>Insight:</w:t>
      </w:r>
      <w:r w:rsidRPr="00F9189A">
        <w:t> New customers (0-1 year) are </w:t>
      </w:r>
      <w:r w:rsidRPr="00F9189A">
        <w:rPr>
          <w:b/>
          <w:bCs/>
        </w:rPr>
        <w:t>6x more likely to churn</w:t>
      </w:r>
      <w:r w:rsidRPr="00F9189A">
        <w:t> than loyal customers.</w:t>
      </w:r>
    </w:p>
    <w:p w14:paraId="174E3F8F" w14:textId="77777777" w:rsidR="00F9189A" w:rsidRPr="00F9189A" w:rsidRDefault="00F9189A" w:rsidP="00F9189A">
      <w:r w:rsidRPr="00F9189A">
        <w:pict w14:anchorId="5B1DB826">
          <v:rect id="_x0000_i1084" style="width:0;height:.75pt" o:hralign="center" o:hrstd="t" o:hr="t" fillcolor="#a0a0a0" stroked="f"/>
        </w:pict>
      </w:r>
    </w:p>
    <w:p w14:paraId="2FE91656" w14:textId="77777777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2.5 Churn by Tech Support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3"/>
        <w:gridCol w:w="763"/>
        <w:gridCol w:w="1052"/>
        <w:gridCol w:w="1301"/>
      </w:tblGrid>
      <w:tr w:rsidR="00F9189A" w:rsidRPr="00F9189A" w14:paraId="1DE3908E" w14:textId="77777777" w:rsidTr="00F9189A">
        <w:tc>
          <w:tcPr>
            <w:tcW w:w="0" w:type="auto"/>
            <w:hideMark/>
          </w:tcPr>
          <w:p w14:paraId="1C0A9C5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Tech Support</w:t>
            </w:r>
          </w:p>
        </w:tc>
        <w:tc>
          <w:tcPr>
            <w:tcW w:w="0" w:type="auto"/>
            <w:hideMark/>
          </w:tcPr>
          <w:p w14:paraId="5E1D5B53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Total</w:t>
            </w:r>
          </w:p>
        </w:tc>
        <w:tc>
          <w:tcPr>
            <w:tcW w:w="0" w:type="auto"/>
            <w:hideMark/>
          </w:tcPr>
          <w:p w14:paraId="27455A3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Churned</w:t>
            </w:r>
          </w:p>
        </w:tc>
        <w:tc>
          <w:tcPr>
            <w:tcW w:w="0" w:type="auto"/>
            <w:hideMark/>
          </w:tcPr>
          <w:p w14:paraId="2AA1D7E1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Churn Rate</w:t>
            </w:r>
          </w:p>
        </w:tc>
      </w:tr>
      <w:tr w:rsidR="00F9189A" w:rsidRPr="00F9189A" w14:paraId="57176AC0" w14:textId="77777777" w:rsidTr="00F9189A">
        <w:tc>
          <w:tcPr>
            <w:tcW w:w="0" w:type="auto"/>
            <w:hideMark/>
          </w:tcPr>
          <w:p w14:paraId="3E2D6BCE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No</w:t>
            </w:r>
          </w:p>
        </w:tc>
        <w:tc>
          <w:tcPr>
            <w:tcW w:w="0" w:type="auto"/>
            <w:hideMark/>
          </w:tcPr>
          <w:p w14:paraId="6F8D9DF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3,473</w:t>
            </w:r>
          </w:p>
        </w:tc>
        <w:tc>
          <w:tcPr>
            <w:tcW w:w="0" w:type="auto"/>
            <w:hideMark/>
          </w:tcPr>
          <w:p w14:paraId="26F20EA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1,370</w:t>
            </w:r>
          </w:p>
        </w:tc>
        <w:tc>
          <w:tcPr>
            <w:tcW w:w="0" w:type="auto"/>
            <w:hideMark/>
          </w:tcPr>
          <w:p w14:paraId="2F291BA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39.45%</w:t>
            </w:r>
          </w:p>
        </w:tc>
      </w:tr>
      <w:tr w:rsidR="00F9189A" w:rsidRPr="00F9189A" w14:paraId="30DDE76C" w14:textId="77777777" w:rsidTr="00F9189A">
        <w:tc>
          <w:tcPr>
            <w:tcW w:w="0" w:type="auto"/>
            <w:hideMark/>
          </w:tcPr>
          <w:p w14:paraId="38673CB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Yes</w:t>
            </w:r>
          </w:p>
        </w:tc>
        <w:tc>
          <w:tcPr>
            <w:tcW w:w="0" w:type="auto"/>
            <w:hideMark/>
          </w:tcPr>
          <w:p w14:paraId="6B9100B6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2,044</w:t>
            </w:r>
          </w:p>
        </w:tc>
        <w:tc>
          <w:tcPr>
            <w:tcW w:w="0" w:type="auto"/>
            <w:hideMark/>
          </w:tcPr>
          <w:p w14:paraId="34D523DA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312</w:t>
            </w:r>
          </w:p>
        </w:tc>
        <w:tc>
          <w:tcPr>
            <w:tcW w:w="0" w:type="auto"/>
            <w:hideMark/>
          </w:tcPr>
          <w:p w14:paraId="6FCD4506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15.26%</w:t>
            </w:r>
          </w:p>
        </w:tc>
      </w:tr>
      <w:tr w:rsidR="00F9189A" w:rsidRPr="00F9189A" w14:paraId="734DF665" w14:textId="77777777" w:rsidTr="00F9189A">
        <w:tc>
          <w:tcPr>
            <w:tcW w:w="0" w:type="auto"/>
            <w:hideMark/>
          </w:tcPr>
          <w:p w14:paraId="4C03F7F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No internet</w:t>
            </w:r>
          </w:p>
        </w:tc>
        <w:tc>
          <w:tcPr>
            <w:tcW w:w="0" w:type="auto"/>
            <w:hideMark/>
          </w:tcPr>
          <w:p w14:paraId="4F4CC7D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1,526</w:t>
            </w:r>
          </w:p>
        </w:tc>
        <w:tc>
          <w:tcPr>
            <w:tcW w:w="0" w:type="auto"/>
            <w:hideMark/>
          </w:tcPr>
          <w:p w14:paraId="4F9BB91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187</w:t>
            </w:r>
          </w:p>
        </w:tc>
        <w:tc>
          <w:tcPr>
            <w:tcW w:w="0" w:type="auto"/>
            <w:hideMark/>
          </w:tcPr>
          <w:p w14:paraId="24192284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12.25%</w:t>
            </w:r>
          </w:p>
        </w:tc>
      </w:tr>
    </w:tbl>
    <w:p w14:paraId="10F275BC" w14:textId="77777777" w:rsidR="00F9189A" w:rsidRPr="00F9189A" w:rsidRDefault="00F9189A" w:rsidP="00F9189A">
      <w:r w:rsidRPr="00F9189A">
        <w:rPr>
          <w:b/>
          <w:bCs/>
        </w:rPr>
        <w:t>Insight:</w:t>
      </w:r>
      <w:r w:rsidRPr="00F9189A">
        <w:t> Customers without tech support have </w:t>
      </w:r>
      <w:r w:rsidRPr="00F9189A">
        <w:rPr>
          <w:b/>
          <w:bCs/>
        </w:rPr>
        <w:t>2.6x higher churn</w:t>
      </w:r>
      <w:r w:rsidRPr="00F9189A">
        <w:t>.</w:t>
      </w:r>
    </w:p>
    <w:p w14:paraId="409B5648" w14:textId="77777777" w:rsidR="00F9189A" w:rsidRPr="00F9189A" w:rsidRDefault="00F9189A" w:rsidP="00F9189A">
      <w:r w:rsidRPr="00F9189A">
        <w:lastRenderedPageBreak/>
        <w:pict w14:anchorId="1E2E7721">
          <v:rect id="_x0000_i1085" style="width:0;height:.75pt" o:hralign="center" o:hrstd="t" o:hr="t" fillcolor="#a0a0a0" stroked="f"/>
        </w:pict>
      </w:r>
    </w:p>
    <w:p w14:paraId="2249EFB6" w14:textId="77777777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2.6 Risk Distribution</w:t>
      </w:r>
    </w:p>
    <w:tbl>
      <w:tblPr>
        <w:tblStyle w:val="TableGridLight"/>
        <w:tblW w:w="9431" w:type="dxa"/>
        <w:tblLook w:val="04A0" w:firstRow="1" w:lastRow="0" w:firstColumn="1" w:lastColumn="0" w:noHBand="0" w:noVBand="1"/>
      </w:tblPr>
      <w:tblGrid>
        <w:gridCol w:w="2943"/>
        <w:gridCol w:w="3178"/>
        <w:gridCol w:w="3310"/>
      </w:tblGrid>
      <w:tr w:rsidR="00F9189A" w:rsidRPr="00F9189A" w14:paraId="3CED5D68" w14:textId="77777777" w:rsidTr="00F9189A">
        <w:trPr>
          <w:trHeight w:val="497"/>
        </w:trPr>
        <w:tc>
          <w:tcPr>
            <w:tcW w:w="0" w:type="auto"/>
            <w:hideMark/>
          </w:tcPr>
          <w:p w14:paraId="097DCDA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Risk Level</w:t>
            </w:r>
          </w:p>
        </w:tc>
        <w:tc>
          <w:tcPr>
            <w:tcW w:w="0" w:type="auto"/>
            <w:hideMark/>
          </w:tcPr>
          <w:p w14:paraId="3A46F31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Customers</w:t>
            </w:r>
          </w:p>
        </w:tc>
        <w:tc>
          <w:tcPr>
            <w:tcW w:w="0" w:type="auto"/>
            <w:hideMark/>
          </w:tcPr>
          <w:p w14:paraId="4EE832B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Percentage</w:t>
            </w:r>
          </w:p>
        </w:tc>
      </w:tr>
      <w:tr w:rsidR="00F9189A" w:rsidRPr="00F9189A" w14:paraId="324052CD" w14:textId="77777777" w:rsidTr="00F9189A">
        <w:trPr>
          <w:trHeight w:val="509"/>
        </w:trPr>
        <w:tc>
          <w:tcPr>
            <w:tcW w:w="0" w:type="auto"/>
            <w:hideMark/>
          </w:tcPr>
          <w:p w14:paraId="792545F4" w14:textId="77777777" w:rsidR="00F9189A" w:rsidRPr="00F9189A" w:rsidRDefault="00F9189A" w:rsidP="00F9189A">
            <w:pPr>
              <w:spacing w:after="160" w:line="278" w:lineRule="auto"/>
            </w:pPr>
            <w:r w:rsidRPr="00F9189A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5F9A66A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1,380</w:t>
            </w:r>
          </w:p>
        </w:tc>
        <w:tc>
          <w:tcPr>
            <w:tcW w:w="0" w:type="auto"/>
            <w:hideMark/>
          </w:tcPr>
          <w:p w14:paraId="7572054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19.6%</w:t>
            </w:r>
          </w:p>
        </w:tc>
      </w:tr>
      <w:tr w:rsidR="00F9189A" w:rsidRPr="00F9189A" w14:paraId="4475C02B" w14:textId="77777777" w:rsidTr="00F9189A">
        <w:trPr>
          <w:trHeight w:val="497"/>
        </w:trPr>
        <w:tc>
          <w:tcPr>
            <w:tcW w:w="0" w:type="auto"/>
            <w:hideMark/>
          </w:tcPr>
          <w:p w14:paraId="68B54156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Medium</w:t>
            </w:r>
          </w:p>
        </w:tc>
        <w:tc>
          <w:tcPr>
            <w:tcW w:w="0" w:type="auto"/>
            <w:hideMark/>
          </w:tcPr>
          <w:p w14:paraId="0C98694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1,370</w:t>
            </w:r>
          </w:p>
        </w:tc>
        <w:tc>
          <w:tcPr>
            <w:tcW w:w="0" w:type="auto"/>
            <w:hideMark/>
          </w:tcPr>
          <w:p w14:paraId="4E0C2F0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19.4%</w:t>
            </w:r>
          </w:p>
        </w:tc>
      </w:tr>
      <w:tr w:rsidR="00F9189A" w:rsidRPr="00F9189A" w14:paraId="52480364" w14:textId="77777777" w:rsidTr="00F9189A">
        <w:trPr>
          <w:trHeight w:val="509"/>
        </w:trPr>
        <w:tc>
          <w:tcPr>
            <w:tcW w:w="0" w:type="auto"/>
            <w:hideMark/>
          </w:tcPr>
          <w:p w14:paraId="7459FF2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Low</w:t>
            </w:r>
          </w:p>
        </w:tc>
        <w:tc>
          <w:tcPr>
            <w:tcW w:w="0" w:type="auto"/>
            <w:hideMark/>
          </w:tcPr>
          <w:p w14:paraId="3B9F14C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4,293</w:t>
            </w:r>
          </w:p>
        </w:tc>
        <w:tc>
          <w:tcPr>
            <w:tcW w:w="0" w:type="auto"/>
            <w:hideMark/>
          </w:tcPr>
          <w:p w14:paraId="60EBD49A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61.0%</w:t>
            </w:r>
          </w:p>
        </w:tc>
      </w:tr>
    </w:tbl>
    <w:p w14:paraId="2FB6FF4D" w14:textId="77777777" w:rsidR="00F9189A" w:rsidRPr="00F9189A" w:rsidRDefault="00F9189A" w:rsidP="00F9189A">
      <w:r w:rsidRPr="00F9189A">
        <w:rPr>
          <w:b/>
          <w:bCs/>
        </w:rPr>
        <w:t>Insight:</w:t>
      </w:r>
      <w:r w:rsidRPr="00F9189A">
        <w:t> 39% of customers are at medium-high risk of churning.</w:t>
      </w:r>
    </w:p>
    <w:p w14:paraId="1A6CFD00" w14:textId="77777777" w:rsidR="00F9189A" w:rsidRPr="00F9189A" w:rsidRDefault="00F9189A" w:rsidP="00F9189A">
      <w:r w:rsidRPr="00F9189A">
        <w:pict w14:anchorId="779CE0FC">
          <v:rect id="_x0000_i1086" style="width:0;height:.75pt" o:hralign="center" o:hrstd="t" o:hr="t" fillcolor="#a0a0a0" stroked="f"/>
        </w:pict>
      </w:r>
    </w:p>
    <w:p w14:paraId="62329C2D" w14:textId="77777777" w:rsidR="00F9189A" w:rsidRPr="00F9189A" w:rsidRDefault="00F9189A" w:rsidP="00F9189A">
      <w:pPr>
        <w:rPr>
          <w:b/>
          <w:bCs/>
          <w:sz w:val="28"/>
          <w:szCs w:val="28"/>
        </w:rPr>
      </w:pPr>
      <w:r w:rsidRPr="00F9189A">
        <w:rPr>
          <w:b/>
          <w:bCs/>
          <w:sz w:val="28"/>
          <w:szCs w:val="28"/>
        </w:rPr>
        <w:t>3. Business Recommendations</w:t>
      </w:r>
    </w:p>
    <w:p w14:paraId="4A9E4682" w14:textId="77777777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3.1 Contract Strategy</w:t>
      </w:r>
    </w:p>
    <w:tbl>
      <w:tblPr>
        <w:tblStyle w:val="TableGridLight"/>
        <w:tblW w:w="8591" w:type="dxa"/>
        <w:tblLook w:val="04A0" w:firstRow="1" w:lastRow="0" w:firstColumn="1" w:lastColumn="0" w:noHBand="0" w:noVBand="1"/>
      </w:tblPr>
      <w:tblGrid>
        <w:gridCol w:w="6173"/>
        <w:gridCol w:w="2418"/>
      </w:tblGrid>
      <w:tr w:rsidR="00F9189A" w:rsidRPr="00F9189A" w14:paraId="4A57C6D3" w14:textId="77777777" w:rsidTr="00F9189A">
        <w:trPr>
          <w:trHeight w:val="464"/>
        </w:trPr>
        <w:tc>
          <w:tcPr>
            <w:tcW w:w="0" w:type="auto"/>
            <w:hideMark/>
          </w:tcPr>
          <w:p w14:paraId="3503D31A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Recommendation</w:t>
            </w:r>
          </w:p>
        </w:tc>
        <w:tc>
          <w:tcPr>
            <w:tcW w:w="0" w:type="auto"/>
            <w:hideMark/>
          </w:tcPr>
          <w:p w14:paraId="6EC6592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Expected Impact</w:t>
            </w:r>
          </w:p>
        </w:tc>
      </w:tr>
      <w:tr w:rsidR="00F9189A" w:rsidRPr="00F9189A" w14:paraId="0F685F9D" w14:textId="77777777" w:rsidTr="00F9189A">
        <w:trPr>
          <w:trHeight w:val="476"/>
        </w:trPr>
        <w:tc>
          <w:tcPr>
            <w:tcW w:w="0" w:type="auto"/>
            <w:hideMark/>
          </w:tcPr>
          <w:p w14:paraId="24735E6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Month-to-month → 12-month contract (5-10% discount)</w:t>
            </w:r>
          </w:p>
        </w:tc>
        <w:tc>
          <w:tcPr>
            <w:tcW w:w="0" w:type="auto"/>
            <w:hideMark/>
          </w:tcPr>
          <w:p w14:paraId="78F94F6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15% churn reduction</w:t>
            </w:r>
          </w:p>
        </w:tc>
      </w:tr>
      <w:tr w:rsidR="00F9189A" w:rsidRPr="00F9189A" w14:paraId="663C8FA5" w14:textId="77777777" w:rsidTr="00F9189A">
        <w:trPr>
          <w:trHeight w:val="464"/>
        </w:trPr>
        <w:tc>
          <w:tcPr>
            <w:tcW w:w="0" w:type="auto"/>
            <w:hideMark/>
          </w:tcPr>
          <w:p w14:paraId="3228D63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Loyalty program for 2-year contracts</w:t>
            </w:r>
          </w:p>
        </w:tc>
        <w:tc>
          <w:tcPr>
            <w:tcW w:w="0" w:type="auto"/>
            <w:hideMark/>
          </w:tcPr>
          <w:p w14:paraId="63AFB19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5% churn reduction</w:t>
            </w:r>
          </w:p>
        </w:tc>
      </w:tr>
    </w:tbl>
    <w:p w14:paraId="43B6D376" w14:textId="77777777" w:rsidR="00F9189A" w:rsidRDefault="00F9189A" w:rsidP="00F9189A">
      <w:pPr>
        <w:rPr>
          <w:b/>
          <w:bCs/>
        </w:rPr>
      </w:pPr>
    </w:p>
    <w:p w14:paraId="3C5FAA12" w14:textId="3D28078F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3.2 Service Quality</w:t>
      </w:r>
    </w:p>
    <w:tbl>
      <w:tblPr>
        <w:tblStyle w:val="TableGridLight"/>
        <w:tblW w:w="9107" w:type="dxa"/>
        <w:tblLook w:val="04A0" w:firstRow="1" w:lastRow="0" w:firstColumn="1" w:lastColumn="0" w:noHBand="0" w:noVBand="1"/>
      </w:tblPr>
      <w:tblGrid>
        <w:gridCol w:w="5658"/>
        <w:gridCol w:w="3449"/>
      </w:tblGrid>
      <w:tr w:rsidR="00F9189A" w:rsidRPr="00F9189A" w14:paraId="2D96AD03" w14:textId="77777777" w:rsidTr="00F9189A">
        <w:trPr>
          <w:trHeight w:val="453"/>
        </w:trPr>
        <w:tc>
          <w:tcPr>
            <w:tcW w:w="0" w:type="auto"/>
            <w:hideMark/>
          </w:tcPr>
          <w:p w14:paraId="3D0C5B6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Recommendation</w:t>
            </w:r>
          </w:p>
        </w:tc>
        <w:tc>
          <w:tcPr>
            <w:tcW w:w="0" w:type="auto"/>
            <w:hideMark/>
          </w:tcPr>
          <w:p w14:paraId="1E1BDA6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Expected Impact</w:t>
            </w:r>
          </w:p>
        </w:tc>
      </w:tr>
      <w:tr w:rsidR="00F9189A" w:rsidRPr="00F9189A" w14:paraId="07BF3A88" w14:textId="77777777" w:rsidTr="00F9189A">
        <w:trPr>
          <w:trHeight w:val="464"/>
        </w:trPr>
        <w:tc>
          <w:tcPr>
            <w:tcW w:w="0" w:type="auto"/>
            <w:hideMark/>
          </w:tcPr>
          <w:p w14:paraId="08780EC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Improve fiber optic service quality</w:t>
            </w:r>
          </w:p>
        </w:tc>
        <w:tc>
          <w:tcPr>
            <w:tcW w:w="0" w:type="auto"/>
            <w:hideMark/>
          </w:tcPr>
          <w:p w14:paraId="00DBB519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10% churn reduction</w:t>
            </w:r>
          </w:p>
        </w:tc>
      </w:tr>
      <w:tr w:rsidR="00F9189A" w:rsidRPr="00F9189A" w14:paraId="4480545D" w14:textId="77777777" w:rsidTr="00F9189A">
        <w:trPr>
          <w:trHeight w:val="453"/>
        </w:trPr>
        <w:tc>
          <w:tcPr>
            <w:tcW w:w="0" w:type="auto"/>
            <w:hideMark/>
          </w:tcPr>
          <w:p w14:paraId="4E351A98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Free tech support for first 6 months</w:t>
            </w:r>
          </w:p>
        </w:tc>
        <w:tc>
          <w:tcPr>
            <w:tcW w:w="0" w:type="auto"/>
            <w:hideMark/>
          </w:tcPr>
          <w:p w14:paraId="664A1E7B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8% churn reduction</w:t>
            </w:r>
          </w:p>
        </w:tc>
      </w:tr>
    </w:tbl>
    <w:p w14:paraId="614D3DEE" w14:textId="77777777" w:rsidR="00F9189A" w:rsidRDefault="00F9189A" w:rsidP="00F9189A">
      <w:pPr>
        <w:rPr>
          <w:b/>
          <w:bCs/>
        </w:rPr>
      </w:pPr>
    </w:p>
    <w:p w14:paraId="0A313B0C" w14:textId="4F99FB5F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3.3 Payment Method</w:t>
      </w:r>
    </w:p>
    <w:tbl>
      <w:tblPr>
        <w:tblStyle w:val="TableGridLight"/>
        <w:tblW w:w="9515" w:type="dxa"/>
        <w:tblLook w:val="04A0" w:firstRow="1" w:lastRow="0" w:firstColumn="1" w:lastColumn="0" w:noHBand="0" w:noVBand="1"/>
      </w:tblPr>
      <w:tblGrid>
        <w:gridCol w:w="6341"/>
        <w:gridCol w:w="3174"/>
      </w:tblGrid>
      <w:tr w:rsidR="00F9189A" w:rsidRPr="00F9189A" w14:paraId="56BB0D70" w14:textId="77777777" w:rsidTr="00F9189A">
        <w:trPr>
          <w:trHeight w:val="492"/>
        </w:trPr>
        <w:tc>
          <w:tcPr>
            <w:tcW w:w="0" w:type="auto"/>
            <w:hideMark/>
          </w:tcPr>
          <w:p w14:paraId="1DB2E4DF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Recommendation</w:t>
            </w:r>
          </w:p>
        </w:tc>
        <w:tc>
          <w:tcPr>
            <w:tcW w:w="0" w:type="auto"/>
            <w:hideMark/>
          </w:tcPr>
          <w:p w14:paraId="73030A9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Expected Impact</w:t>
            </w:r>
          </w:p>
        </w:tc>
      </w:tr>
      <w:tr w:rsidR="00F9189A" w:rsidRPr="00F9189A" w14:paraId="51BB7690" w14:textId="77777777" w:rsidTr="00F9189A">
        <w:trPr>
          <w:trHeight w:val="504"/>
        </w:trPr>
        <w:tc>
          <w:tcPr>
            <w:tcW w:w="0" w:type="auto"/>
            <w:hideMark/>
          </w:tcPr>
          <w:p w14:paraId="60FF6ACF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Auto-pay incentive ($5 monthly discount)</w:t>
            </w:r>
          </w:p>
        </w:tc>
        <w:tc>
          <w:tcPr>
            <w:tcW w:w="0" w:type="auto"/>
            <w:hideMark/>
          </w:tcPr>
          <w:p w14:paraId="41B18155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5% churn reduction</w:t>
            </w:r>
          </w:p>
        </w:tc>
      </w:tr>
      <w:tr w:rsidR="00F9189A" w:rsidRPr="00F9189A" w14:paraId="5F3A25E6" w14:textId="77777777" w:rsidTr="00F9189A">
        <w:trPr>
          <w:trHeight w:val="492"/>
        </w:trPr>
        <w:tc>
          <w:tcPr>
            <w:tcW w:w="0" w:type="auto"/>
            <w:hideMark/>
          </w:tcPr>
          <w:p w14:paraId="1FC0669A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Paperless billing incentive ($3 discount)</w:t>
            </w:r>
          </w:p>
        </w:tc>
        <w:tc>
          <w:tcPr>
            <w:tcW w:w="0" w:type="auto"/>
            <w:hideMark/>
          </w:tcPr>
          <w:p w14:paraId="332CF830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3% churn reduction</w:t>
            </w:r>
          </w:p>
        </w:tc>
      </w:tr>
    </w:tbl>
    <w:p w14:paraId="27D8357D" w14:textId="77777777" w:rsidR="00F9189A" w:rsidRDefault="00F9189A" w:rsidP="00F9189A">
      <w:pPr>
        <w:rPr>
          <w:b/>
          <w:bCs/>
        </w:rPr>
      </w:pPr>
    </w:p>
    <w:p w14:paraId="13B09F0D" w14:textId="77777777" w:rsidR="00F9189A" w:rsidRDefault="00F9189A" w:rsidP="00F9189A">
      <w:pPr>
        <w:rPr>
          <w:b/>
          <w:bCs/>
        </w:rPr>
      </w:pPr>
    </w:p>
    <w:p w14:paraId="1B9B72DA" w14:textId="77777777" w:rsidR="00F9189A" w:rsidRDefault="00F9189A" w:rsidP="00F9189A">
      <w:pPr>
        <w:rPr>
          <w:b/>
          <w:bCs/>
        </w:rPr>
      </w:pPr>
    </w:p>
    <w:p w14:paraId="3789A09A" w14:textId="77777777" w:rsidR="00F9189A" w:rsidRDefault="00F9189A" w:rsidP="00F9189A">
      <w:pPr>
        <w:rPr>
          <w:b/>
          <w:bCs/>
        </w:rPr>
      </w:pPr>
    </w:p>
    <w:p w14:paraId="54CCC7F0" w14:textId="3591DAF4" w:rsidR="00F9189A" w:rsidRPr="00F9189A" w:rsidRDefault="00F9189A" w:rsidP="00F9189A">
      <w:pPr>
        <w:rPr>
          <w:b/>
          <w:bCs/>
        </w:rPr>
      </w:pPr>
      <w:r w:rsidRPr="00F9189A">
        <w:rPr>
          <w:b/>
          <w:bCs/>
        </w:rPr>
        <w:t>3.4 New Customer Retention</w:t>
      </w:r>
    </w:p>
    <w:tbl>
      <w:tblPr>
        <w:tblStyle w:val="TableGridLight"/>
        <w:tblW w:w="8783" w:type="dxa"/>
        <w:tblLook w:val="04A0" w:firstRow="1" w:lastRow="0" w:firstColumn="1" w:lastColumn="0" w:noHBand="0" w:noVBand="1"/>
      </w:tblPr>
      <w:tblGrid>
        <w:gridCol w:w="5393"/>
        <w:gridCol w:w="3390"/>
      </w:tblGrid>
      <w:tr w:rsidR="00F9189A" w:rsidRPr="00F9189A" w14:paraId="5F5A1E93" w14:textId="77777777" w:rsidTr="00F9189A">
        <w:trPr>
          <w:trHeight w:val="584"/>
        </w:trPr>
        <w:tc>
          <w:tcPr>
            <w:tcW w:w="0" w:type="auto"/>
            <w:hideMark/>
          </w:tcPr>
          <w:p w14:paraId="4F1F24CB" w14:textId="77777777" w:rsidR="00F9189A" w:rsidRPr="00F9189A" w:rsidRDefault="00F9189A" w:rsidP="00F9189A">
            <w:pPr>
              <w:spacing w:after="160" w:line="278" w:lineRule="auto"/>
              <w:rPr>
                <w:b/>
                <w:bCs/>
              </w:rPr>
            </w:pPr>
            <w:r w:rsidRPr="00F9189A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hideMark/>
          </w:tcPr>
          <w:p w14:paraId="78D35B15" w14:textId="77777777" w:rsidR="00F9189A" w:rsidRPr="00F9189A" w:rsidRDefault="00F9189A" w:rsidP="00F9189A">
            <w:pPr>
              <w:spacing w:after="160" w:line="278" w:lineRule="auto"/>
              <w:rPr>
                <w:b/>
                <w:bCs/>
              </w:rPr>
            </w:pPr>
            <w:r w:rsidRPr="00F9189A">
              <w:rPr>
                <w:b/>
                <w:bCs/>
              </w:rPr>
              <w:t>Expected Impact</w:t>
            </w:r>
          </w:p>
        </w:tc>
      </w:tr>
      <w:tr w:rsidR="00F9189A" w:rsidRPr="00F9189A" w14:paraId="3CC97352" w14:textId="77777777" w:rsidTr="00F9189A">
        <w:trPr>
          <w:trHeight w:val="599"/>
        </w:trPr>
        <w:tc>
          <w:tcPr>
            <w:tcW w:w="0" w:type="auto"/>
            <w:hideMark/>
          </w:tcPr>
          <w:p w14:paraId="1F53E79D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Welcome program (first 3 months)</w:t>
            </w:r>
          </w:p>
        </w:tc>
        <w:tc>
          <w:tcPr>
            <w:tcW w:w="0" w:type="auto"/>
            <w:hideMark/>
          </w:tcPr>
          <w:p w14:paraId="70E92F53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10% churn reduction</w:t>
            </w:r>
          </w:p>
        </w:tc>
      </w:tr>
      <w:tr w:rsidR="00F9189A" w:rsidRPr="00F9189A" w14:paraId="293842E1" w14:textId="77777777" w:rsidTr="00F9189A">
        <w:trPr>
          <w:trHeight w:val="584"/>
        </w:trPr>
        <w:tc>
          <w:tcPr>
            <w:tcW w:w="0" w:type="auto"/>
            <w:hideMark/>
          </w:tcPr>
          <w:p w14:paraId="1759E77C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 xml:space="preserve">Satisfaction survey </w:t>
            </w:r>
            <w:proofErr w:type="gramStart"/>
            <w:r w:rsidRPr="00F9189A">
              <w:t>at</w:t>
            </w:r>
            <w:proofErr w:type="gramEnd"/>
            <w:r w:rsidRPr="00F9189A">
              <w:t xml:space="preserve"> month 3</w:t>
            </w:r>
          </w:p>
        </w:tc>
        <w:tc>
          <w:tcPr>
            <w:tcW w:w="0" w:type="auto"/>
            <w:hideMark/>
          </w:tcPr>
          <w:p w14:paraId="6F123997" w14:textId="77777777" w:rsidR="00F9189A" w:rsidRPr="00F9189A" w:rsidRDefault="00F9189A" w:rsidP="00F9189A">
            <w:pPr>
              <w:spacing w:after="160" w:line="278" w:lineRule="auto"/>
            </w:pPr>
            <w:r w:rsidRPr="00F9189A">
              <w:t>5% churn reduction</w:t>
            </w:r>
          </w:p>
        </w:tc>
      </w:tr>
    </w:tbl>
    <w:p w14:paraId="6E6A704D" w14:textId="77777777" w:rsidR="00F9189A" w:rsidRPr="00F9189A" w:rsidRDefault="00F9189A" w:rsidP="00F9189A">
      <w:r w:rsidRPr="00F9189A">
        <w:pict w14:anchorId="587025FF">
          <v:rect id="_x0000_i1087" style="width:0;height:.75pt" o:hralign="center" o:hrstd="t" o:hr="t" fillcolor="#a0a0a0" stroked="f"/>
        </w:pict>
      </w:r>
    </w:p>
    <w:p w14:paraId="04632D84" w14:textId="77777777" w:rsidR="00F9189A" w:rsidRPr="00F9189A" w:rsidRDefault="00F9189A" w:rsidP="00F9189A">
      <w:pPr>
        <w:rPr>
          <w:b/>
          <w:bCs/>
          <w:sz w:val="32"/>
          <w:szCs w:val="32"/>
        </w:rPr>
      </w:pPr>
      <w:r w:rsidRPr="00F9189A">
        <w:rPr>
          <w:b/>
          <w:bCs/>
          <w:sz w:val="32"/>
          <w:szCs w:val="32"/>
        </w:rPr>
        <w:t>4. Conclusion</w:t>
      </w:r>
    </w:p>
    <w:p w14:paraId="6BD5D806" w14:textId="77777777" w:rsidR="00F9189A" w:rsidRPr="00F9189A" w:rsidRDefault="00F9189A" w:rsidP="00F9189A">
      <w:r w:rsidRPr="00F9189A">
        <w:rPr>
          <w:b/>
          <w:bCs/>
        </w:rPr>
        <w:t>Top 5 Churn Drivers:</w:t>
      </w:r>
    </w:p>
    <w:p w14:paraId="05CD4B6E" w14:textId="77777777" w:rsidR="00F9189A" w:rsidRPr="00F9189A" w:rsidRDefault="00F9189A" w:rsidP="00F9189A">
      <w:pPr>
        <w:numPr>
          <w:ilvl w:val="0"/>
          <w:numId w:val="1"/>
        </w:numPr>
      </w:pPr>
      <w:r w:rsidRPr="00F9189A">
        <w:t>Month-to-month contracts (42.7% churn)</w:t>
      </w:r>
    </w:p>
    <w:p w14:paraId="2FD36825" w14:textId="77777777" w:rsidR="00F9189A" w:rsidRPr="00F9189A" w:rsidRDefault="00F9189A" w:rsidP="00F9189A">
      <w:pPr>
        <w:numPr>
          <w:ilvl w:val="0"/>
          <w:numId w:val="1"/>
        </w:numPr>
      </w:pPr>
      <w:r w:rsidRPr="00F9189A">
        <w:t>New customers (50.5% churn)</w:t>
      </w:r>
    </w:p>
    <w:p w14:paraId="5C4F1B39" w14:textId="77777777" w:rsidR="00F9189A" w:rsidRPr="00F9189A" w:rsidRDefault="00F9189A" w:rsidP="00F9189A">
      <w:pPr>
        <w:numPr>
          <w:ilvl w:val="0"/>
          <w:numId w:val="1"/>
        </w:numPr>
      </w:pPr>
      <w:r w:rsidRPr="00F9189A">
        <w:t>Electronic check payments (45.3% churn)</w:t>
      </w:r>
    </w:p>
    <w:p w14:paraId="61D433FE" w14:textId="77777777" w:rsidR="00F9189A" w:rsidRPr="00F9189A" w:rsidRDefault="00F9189A" w:rsidP="00F9189A">
      <w:pPr>
        <w:numPr>
          <w:ilvl w:val="0"/>
          <w:numId w:val="1"/>
        </w:numPr>
      </w:pPr>
      <w:r w:rsidRPr="00F9189A">
        <w:t>No tech support (39.5% churn)</w:t>
      </w:r>
    </w:p>
    <w:p w14:paraId="24DB92C2" w14:textId="77777777" w:rsidR="00F9189A" w:rsidRPr="00F9189A" w:rsidRDefault="00F9189A" w:rsidP="00F9189A">
      <w:pPr>
        <w:numPr>
          <w:ilvl w:val="0"/>
          <w:numId w:val="1"/>
        </w:numPr>
      </w:pPr>
      <w:r w:rsidRPr="00F9189A">
        <w:t>Fiber optic service issues (35% churn)</w:t>
      </w:r>
    </w:p>
    <w:p w14:paraId="1699DD24" w14:textId="77777777" w:rsidR="00F9189A" w:rsidRPr="00F9189A" w:rsidRDefault="00F9189A" w:rsidP="00F9189A">
      <w:r w:rsidRPr="00F9189A">
        <w:rPr>
          <w:b/>
          <w:bCs/>
        </w:rPr>
        <w:t>Annual Savings Opportunity:</w:t>
      </w:r>
      <w:r w:rsidRPr="00F9189A">
        <w:t> $500,000+</w:t>
      </w:r>
    </w:p>
    <w:p w14:paraId="1F1B9CEB" w14:textId="77777777" w:rsidR="004D796C" w:rsidRDefault="004D796C"/>
    <w:sectPr w:rsidR="004D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145A7"/>
    <w:multiLevelType w:val="multilevel"/>
    <w:tmpl w:val="B024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56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91"/>
    <w:rsid w:val="0019277C"/>
    <w:rsid w:val="00266649"/>
    <w:rsid w:val="0033528D"/>
    <w:rsid w:val="004D796C"/>
    <w:rsid w:val="005F4F91"/>
    <w:rsid w:val="00906891"/>
    <w:rsid w:val="00CC1F9F"/>
    <w:rsid w:val="00E17342"/>
    <w:rsid w:val="00F9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3DEAD"/>
  <w15:chartTrackingRefBased/>
  <w15:docId w15:val="{552AC4B9-0F17-4425-8F6B-45D6AC5A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F9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9189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918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 L K R it22001948</dc:creator>
  <cp:keywords/>
  <dc:description/>
  <cp:lastModifiedBy>DEWMINI L K R it22001948</cp:lastModifiedBy>
  <cp:revision>2</cp:revision>
  <dcterms:created xsi:type="dcterms:W3CDTF">2026-07-01T15:32:00Z</dcterms:created>
  <dcterms:modified xsi:type="dcterms:W3CDTF">2026-07-01T15:36:00Z</dcterms:modified>
</cp:coreProperties>
</file>