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rId53.pdf" ContentType="application/pdf"/>
  <Override PartName="/word/media/rId44.pdf" ContentType="application/pdf"/>
  <Override PartName="/word/media/rId46.pdf" ContentType="application/pdf"/>
  <Override PartName="/word/media/rId48.pdf" ContentType="application/pdf"/>
  <Override PartName="/word/media/rId49.pdf" ContentType="application/pdf"/>
  <Override PartName="/word/media/rId50.pdf" ContentType="application/pdf"/>
  <Override PartName="/word/media/rId51.pdf" ContentType="application/pdf"/>
  <Override PartName="/word/media/rId52.pdf" ContentType="application/pdf"/>
  <Override PartName="/word/media/rId55.pdf" ContentType="application/pdf"/>
  <Override PartName="/word/media/rId56.pdf" ContentType="application/pdf"/>
  <Override PartName="/word/media/rId57.pdf" ContentType="application/pdf"/>
  <Override PartName="/word/media/rId58.pdf" ContentType="application/pd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STEM</w:t>
      </w:r>
      <w:r>
        <w:t xml:space="preserve"> </w:t>
      </w:r>
      <w:r>
        <w:t xml:space="preserve">Education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Lens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Theory: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an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will</w:t>
      </w:r>
      <w:r>
        <w:t xml:space="preserve"> </w:t>
      </w:r>
      <w:r>
        <w:t xml:space="preserve">examine</w:t>
      </w:r>
      <w:r>
        <w:t xml:space="preserve"> </w:t>
      </w:r>
      <w:r>
        <w:t xml:space="preserve">how</w:t>
      </w:r>
      <w:r>
        <w:t xml:space="preserve"> </w:t>
      </w:r>
      <w:r>
        <w:t xml:space="preserve">203</w:t>
      </w:r>
      <w:r>
        <w:t xml:space="preserve"> </w:t>
      </w:r>
      <w:r>
        <w:t xml:space="preserve">early</w:t>
      </w:r>
      <w:r>
        <w:t xml:space="preserve"> </w:t>
      </w:r>
      <w:r>
        <w:t xml:space="preserve">adolescent</w:t>
      </w:r>
      <w:r>
        <w:t xml:space="preserve"> </w:t>
      </w:r>
      <w:r>
        <w:t xml:space="preserve">learners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data,</w:t>
      </w:r>
      <w:r>
        <w:t xml:space="preserve"> </w:t>
      </w:r>
      <w:r>
        <w:t xml:space="preserve">or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activities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 </w:t>
      </w:r>
      <w:r>
        <w:t xml:space="preserve">data,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STEM</w:t>
      </w:r>
      <w:r>
        <w:t xml:space="preserve"> </w:t>
      </w:r>
      <w:r>
        <w:t xml:space="preserve">summer</w:t>
      </w:r>
      <w:r>
        <w:t xml:space="preserve"> </w:t>
      </w:r>
      <w:r>
        <w:t xml:space="preserve">enrichment</w:t>
      </w:r>
      <w:r>
        <w:t xml:space="preserve"> </w:t>
      </w:r>
      <w:r>
        <w:t xml:space="preserve">programs.</w:t>
      </w:r>
      <w:r>
        <w:t xml:space="preserve"> </w:t>
      </w:r>
      <w:r>
        <w:t xml:space="preserve">Video</w:t>
      </w:r>
      <w:r>
        <w:t xml:space="preserve"> </w:t>
      </w:r>
      <w:r>
        <w:t xml:space="preserve">recordings</w:t>
      </w:r>
      <w:r>
        <w:t xml:space="preserve"> </w:t>
      </w:r>
      <w:r>
        <w:t xml:space="preserve">of</w:t>
      </w:r>
      <w:r>
        <w:t xml:space="preserve"> </w:t>
      </w:r>
      <w:r>
        <w:t xml:space="preserve">programs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coded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the</w:t>
      </w:r>
      <w:r>
        <w:t xml:space="preserve"> </w:t>
      </w:r>
      <w:r>
        <w:t xml:space="preserve">presence</w:t>
      </w:r>
      <w:r>
        <w:t xml:space="preserve"> </w:t>
      </w:r>
      <w:r>
        <w:t xml:space="preserve">of</w:t>
      </w:r>
      <w:r>
        <w:t xml:space="preserve"> </w:t>
      </w:r>
      <w:r>
        <w:t xml:space="preserve">five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data:</w:t>
      </w:r>
      <w:r>
        <w:t xml:space="preserve"> </w:t>
      </w:r>
      <w:r>
        <w:t xml:space="preserve">asking</w:t>
      </w:r>
      <w:r>
        <w:t xml:space="preserve"> </w:t>
      </w:r>
      <w:r>
        <w:t xml:space="preserve">questions</w:t>
      </w:r>
      <w:r>
        <w:t xml:space="preserve"> </w:t>
      </w:r>
      <w:r>
        <w:t xml:space="preserve">or</w:t>
      </w:r>
      <w:r>
        <w:t xml:space="preserve"> </w:t>
      </w:r>
      <w:r>
        <w:t xml:space="preserve">identifying</w:t>
      </w:r>
      <w:r>
        <w:t xml:space="preserve"> </w:t>
      </w:r>
      <w:r>
        <w:t xml:space="preserve">problems,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measures,</w:t>
      </w:r>
      <w:r>
        <w:t xml:space="preserve"> </w:t>
      </w:r>
      <w:r>
        <w:t xml:space="preserve">collecting</w:t>
      </w:r>
      <w:r>
        <w:t xml:space="preserve"> </w:t>
      </w:r>
      <w:r>
        <w:t xml:space="preserve">data,</w:t>
      </w:r>
      <w:r>
        <w:t xml:space="preserve"> </w:t>
      </w:r>
      <w:r>
        <w:t xml:space="preserve">accounting</w:t>
      </w:r>
      <w:r>
        <w:t xml:space="preserve"> </w:t>
      </w:r>
      <w:r>
        <w:t xml:space="preserve">for</w:t>
      </w:r>
      <w:r>
        <w:t xml:space="preserve"> </w:t>
      </w:r>
      <w:r>
        <w:t xml:space="preserve">variability</w:t>
      </w:r>
      <w:r>
        <w:t xml:space="preserve"> </w:t>
      </w:r>
      <w:r>
        <w:t xml:space="preserve">or</w:t>
      </w:r>
      <w:r>
        <w:t xml:space="preserve"> </w:t>
      </w:r>
      <w:r>
        <w:t xml:space="preserve">uncertainty,</w:t>
      </w:r>
      <w:r>
        <w:t xml:space="preserve"> </w:t>
      </w:r>
      <w:r>
        <w:t xml:space="preserve">and</w:t>
      </w:r>
      <w:r>
        <w:t xml:space="preserve"> </w:t>
      </w:r>
      <w:r>
        <w:t xml:space="preserve">interpreting</w:t>
      </w:r>
      <w:r>
        <w:t xml:space="preserve"> </w:t>
      </w:r>
      <w:r>
        <w:t xml:space="preserve">and</w:t>
      </w:r>
      <w:r>
        <w:t xml:space="preserve"> </w:t>
      </w:r>
      <w:r>
        <w:t xml:space="preserve">communicating</w:t>
      </w:r>
      <w:r>
        <w:t xml:space="preserve"> </w:t>
      </w:r>
      <w:r>
        <w:t xml:space="preserve">findings.</w:t>
      </w:r>
      <w:r>
        <w:t xml:space="preserve"> </w:t>
      </w:r>
      <w:r>
        <w:t xml:space="preserve">Additionally,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for</w:t>
      </w:r>
      <w:r>
        <w:t xml:space="preserve"> </w:t>
      </w:r>
      <w:r>
        <w:t xml:space="preserve">such</w:t>
      </w:r>
      <w:r>
        <w:t xml:space="preserve"> </w:t>
      </w:r>
      <w:r>
        <w:t xml:space="preserve">practices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used,</w:t>
      </w:r>
      <w:r>
        <w:t xml:space="preserve"> </w:t>
      </w:r>
      <w:r>
        <w:t xml:space="preserve">so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are</w:t>
      </w:r>
      <w:r>
        <w:t xml:space="preserve"> </w:t>
      </w:r>
      <w:r>
        <w:t xml:space="preserve">also</w:t>
      </w:r>
      <w:r>
        <w:t xml:space="preserve"> </w:t>
      </w:r>
      <w:r>
        <w:t xml:space="preserve">created.</w:t>
      </w:r>
      <w:r>
        <w:t xml:space="preserve"> </w:t>
      </w:r>
      <w:r>
        <w:t xml:space="preserve">Youth’s</w:t>
      </w:r>
      <w:r>
        <w:t xml:space="preserve"> </w:t>
      </w:r>
      <w:r>
        <w:t xml:space="preserve">responses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  <w:r>
        <w:t xml:space="preserve">(ESM)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examine</w:t>
      </w:r>
      <w:r>
        <w:t xml:space="preserve"> </w:t>
      </w:r>
      <w:r>
        <w:t xml:space="preserve">their</w:t>
      </w:r>
      <w:r>
        <w:t xml:space="preserve"> </w:t>
      </w:r>
      <w:r>
        <w:t xml:space="preserve">cognitive,</w:t>
      </w:r>
      <w:r>
        <w:t xml:space="preserve"> </w:t>
      </w:r>
      <w:r>
        <w:t xml:space="preserve">behavioral,</w:t>
      </w:r>
      <w:r>
        <w:t xml:space="preserve"> </w:t>
      </w:r>
      <w:r>
        <w:t xml:space="preserve">and</w:t>
      </w:r>
      <w:r>
        <w:t xml:space="preserve"> </w:t>
      </w:r>
      <w:r>
        <w:t xml:space="preserve">affective</w:t>
      </w:r>
      <w:r>
        <w:t xml:space="preserve"> </w:t>
      </w:r>
      <w:r>
        <w:t xml:space="preserve">engagement</w:t>
      </w:r>
      <w:r>
        <w:t xml:space="preserve"> </w:t>
      </w:r>
      <w:r>
        <w:t xml:space="preserve">as</w:t>
      </w:r>
      <w:r>
        <w:t xml:space="preserve"> </w:t>
      </w:r>
      <w:r>
        <w:t xml:space="preserve">well</w:t>
      </w:r>
      <w:r>
        <w:t xml:space="preserve"> </w:t>
      </w:r>
      <w:r>
        <w:t xml:space="preserve">as</w:t>
      </w:r>
      <w:r>
        <w:t xml:space="preserve"> </w:t>
      </w:r>
      <w:r>
        <w:t xml:space="preserve">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challenge</w:t>
      </w:r>
      <w:r>
        <w:t xml:space="preserve"> </w:t>
      </w:r>
      <w:r>
        <w:t xml:space="preserve">and</w:t>
      </w:r>
      <w:r>
        <w:t xml:space="preserve"> </w:t>
      </w:r>
      <w:r>
        <w:t xml:space="preserve">competence.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analytic</w:t>
      </w:r>
      <w:r>
        <w:t xml:space="preserve"> </w:t>
      </w:r>
      <w:r>
        <w:t xml:space="preserve">approach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profiles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that</w:t>
      </w:r>
      <w:r>
        <w:t xml:space="preserve"> </w:t>
      </w:r>
      <w:r>
        <w:t xml:space="preserve">will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how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  <w:r>
        <w:t xml:space="preserve"> </w:t>
      </w:r>
      <w:r>
        <w:t xml:space="preserve">Examining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terms</w:t>
      </w:r>
      <w:r>
        <w:t xml:space="preserve"> </w:t>
      </w:r>
      <w:r>
        <w:t xml:space="preserve">of</w:t>
      </w:r>
      <w:r>
        <w:t xml:space="preserve"> </w:t>
      </w:r>
      <w:r>
        <w:t xml:space="preserve">contemporary</w:t>
      </w:r>
      <w:r>
        <w:t xml:space="preserve"> </w:t>
      </w:r>
      <w:r>
        <w:t xml:space="preserve">engagement</w:t>
      </w:r>
      <w:r>
        <w:t xml:space="preserve"> </w:t>
      </w:r>
      <w:r>
        <w:t xml:space="preserve">theory</w:t>
      </w:r>
      <w:r>
        <w:t xml:space="preserve"> </w:t>
      </w:r>
      <w:r>
        <w:t xml:space="preserve">can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these</w:t>
      </w:r>
      <w:r>
        <w:t xml:space="preserve"> </w:t>
      </w:r>
      <w:r>
        <w:t xml:space="preserve">key</w:t>
      </w:r>
      <w:r>
        <w:t xml:space="preserve"> </w:t>
      </w:r>
      <w:r>
        <w:t xml:space="preserve">STEM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terms</w:t>
      </w:r>
      <w:r>
        <w:t xml:space="preserve"> </w:t>
      </w:r>
      <w:r>
        <w:t xml:space="preserve">of</w:t>
      </w:r>
      <w:r>
        <w:t xml:space="preserve"> </w:t>
      </w:r>
      <w:r>
        <w:t xml:space="preserve">learner’s</w:t>
      </w:r>
      <w:r>
        <w:t xml:space="preserve"> </w:t>
      </w:r>
      <w:r>
        <w:t xml:space="preserve">experience,</w:t>
      </w:r>
      <w:r>
        <w:t xml:space="preserve"> </w:t>
      </w:r>
      <w:r>
        <w:t xml:space="preserve">which</w:t>
      </w:r>
      <w:r>
        <w:t xml:space="preserve"> </w:t>
      </w:r>
      <w:r>
        <w:t xml:space="preserve">past</w:t>
      </w:r>
      <w:r>
        <w:t xml:space="preserve"> </w:t>
      </w:r>
      <w:r>
        <w:t xml:space="preserve">research</w:t>
      </w:r>
      <w:r>
        <w:t xml:space="preserve"> </w:t>
      </w:r>
      <w:r>
        <w:t xml:space="preserve">suggests</w:t>
      </w:r>
      <w:r>
        <w:t xml:space="preserve"> </w:t>
      </w:r>
      <w:r>
        <w:t xml:space="preserve">impacts</w:t>
      </w:r>
      <w:r>
        <w:t xml:space="preserve"> </w:t>
      </w:r>
      <w:r>
        <w:t xml:space="preserve">student</w:t>
      </w:r>
      <w:r>
        <w:t xml:space="preserve"> </w:t>
      </w:r>
      <w:r>
        <w:t xml:space="preserve">learning,</w:t>
      </w:r>
      <w:r>
        <w:t xml:space="preserve"> </w:t>
      </w:r>
      <w:r>
        <w:t xml:space="preserve">yet</w:t>
      </w:r>
      <w:r>
        <w:t xml:space="preserve"> </w:t>
      </w:r>
      <w:r>
        <w:t xml:space="preserve">which</w:t>
      </w:r>
      <w:r>
        <w:t xml:space="preserve"> </w:t>
      </w:r>
      <w:r>
        <w:t xml:space="preserve">has</w:t>
      </w:r>
      <w:r>
        <w:t xml:space="preserve"> </w:t>
      </w:r>
      <w:r>
        <w:t xml:space="preserve">not</w:t>
      </w:r>
      <w:r>
        <w:t xml:space="preserve"> </w:t>
      </w:r>
      <w:r>
        <w:t xml:space="preserve">been</w:t>
      </w:r>
      <w:r>
        <w:t xml:space="preserve"> </w:t>
      </w:r>
      <w:r>
        <w:t xml:space="preserve">brought</w:t>
      </w:r>
      <w:r>
        <w:t xml:space="preserve"> </w:t>
      </w:r>
      <w:r>
        <w:t xml:space="preserve">to</w:t>
      </w:r>
      <w:r>
        <w:t xml:space="preserve"> </w:t>
      </w:r>
      <w:r>
        <w:t xml:space="preserve">bear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topic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  <w:r>
        <w:t xml:space="preserve"> </w:t>
      </w:r>
      <w:r>
        <w:t xml:space="preserve">Knowing</w:t>
      </w:r>
      <w:r>
        <w:t xml:space="preserve"> </w:t>
      </w:r>
      <w:r>
        <w:t xml:space="preserve">more</w:t>
      </w:r>
      <w:r>
        <w:t xml:space="preserve"> </w:t>
      </w:r>
      <w:r>
        <w:t xml:space="preserve">about</w:t>
      </w:r>
      <w:r>
        <w:t xml:space="preserve"> </w:t>
      </w:r>
      <w:r>
        <w:t xml:space="preserve">students’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can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design</w:t>
      </w:r>
      <w:r>
        <w:t xml:space="preserve"> </w:t>
      </w:r>
      <w:r>
        <w:t xml:space="preserve">activities</w:t>
      </w:r>
      <w:r>
        <w:t xml:space="preserve"> </w:t>
      </w:r>
      <w:r>
        <w:t xml:space="preserve">and</w:t>
      </w:r>
      <w:r>
        <w:t xml:space="preserve"> </w:t>
      </w:r>
      <w:r>
        <w:t xml:space="preserve">interventions</w:t>
      </w:r>
      <w:r>
        <w:t xml:space="preserve"> </w:t>
      </w:r>
      <w:r>
        <w:t xml:space="preserve">around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highly</w:t>
      </w:r>
      <w:r>
        <w:t xml:space="preserve"> </w:t>
      </w:r>
      <w:r>
        <w:t xml:space="preserve">engaging</w:t>
      </w:r>
      <w:r>
        <w:t xml:space="preserve"> </w:t>
      </w:r>
      <w:r>
        <w:t xml:space="preserve">to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that</w:t>
      </w:r>
      <w:r>
        <w:t xml:space="preserve"> </w:t>
      </w:r>
      <w:r>
        <w:t xml:space="preserve">support</w:t>
      </w:r>
      <w:r>
        <w:t xml:space="preserve"> </w:t>
      </w:r>
      <w:r>
        <w:t xml:space="preserve">their</w:t>
      </w:r>
      <w:r>
        <w:t xml:space="preserve"> </w:t>
      </w:r>
      <w:r>
        <w:t xml:space="preserve">capabilities</w:t>
      </w:r>
      <w:r>
        <w:t xml:space="preserve"> </w:t>
      </w:r>
      <w:r>
        <w:t xml:space="preserve">to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</w:p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First, I would like to acknowledge my advisor and dissertation co-director Matthew Koehler and my dissertation co-director Jennifer Schmidt.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Changes in how we plan our day-to-day lives, communicate, and learn are</w:t>
      </w:r>
      <w:r>
        <w:t xml:space="preserve"> </w:t>
      </w:r>
      <w:r>
        <w:t xml:space="preserve">increasingly impacted by data. These sources of data are created by us,</w:t>
      </w:r>
      <w:r>
        <w:t xml:space="preserve"> </w:t>
      </w:r>
      <w:r>
        <w:t xml:space="preserve">for us, and about us, although at present opportunities for learners to</w:t>
      </w:r>
      <w:r>
        <w:t xml:space="preserve"> </w:t>
      </w:r>
      <w:r>
        <w:t xml:space="preserve">analyze data in educational settings remain limited. Data analysis</w:t>
      </w:r>
      <w:r>
        <w:t xml:space="preserve"> </w:t>
      </w:r>
      <w:r>
        <w:t xml:space="preserve">includes processes of collecting, creating, modeling data, and asking</w:t>
      </w:r>
      <w:r>
        <w:t xml:space="preserve"> </w:t>
      </w:r>
      <w:r>
        <w:t xml:space="preserve">questions that may be answered with data and making sense of findings.</w:t>
      </w:r>
      <w:r>
        <w:t xml:space="preserve"> </w:t>
      </w:r>
      <w:r>
        <w:t xml:space="preserve">Analyzing data in educational settings, then, is more than just</w:t>
      </w:r>
      <w:r>
        <w:t xml:space="preserve"> </w:t>
      </w:r>
      <w:r>
        <w:t xml:space="preserve">crunching numbers or interpreting a figure created by someone else, but</w:t>
      </w:r>
      <w:r>
        <w:t xml:space="preserve"> </w:t>
      </w:r>
      <w:r>
        <w:t xml:space="preserve">rather is about making sense of phenomena and problem solving (Wild &amp;</w:t>
      </w:r>
      <w:r>
        <w:t xml:space="preserve"> </w:t>
      </w:r>
      <w:r>
        <w:t xml:space="preserve">Pfannkuch, 1999). Data analysis and its processes cut across STEM</w:t>
      </w:r>
      <w:r>
        <w:t xml:space="preserve"> </w:t>
      </w:r>
      <w:r>
        <w:t xml:space="preserve">domains and are recognized as core competencies in both the Next</w:t>
      </w:r>
      <w:r>
        <w:t xml:space="preserve"> </w:t>
      </w:r>
      <w:r>
        <w:t xml:space="preserve">Generation Science Standards and the Common Core State Standards</w:t>
      </w:r>
      <w:r>
        <w:t xml:space="preserve"> </w:t>
      </w:r>
      <w:r>
        <w:t xml:space="preserve">(National Governors Association Center for Best Practices, Council of</w:t>
      </w:r>
      <w:r>
        <w:t xml:space="preserve"> </w:t>
      </w:r>
      <w:r>
        <w:t xml:space="preserve">Chief State School Officers, 2010; NGSS Lead States, 2013). Scholars</w:t>
      </w:r>
      <w:r>
        <w:t xml:space="preserve"> </w:t>
      </w:r>
      <w:r>
        <w:t xml:space="preserve">have pointed out the benefits of analyzing data for learners as young as</w:t>
      </w:r>
      <w:r>
        <w:t xml:space="preserve"> </w:t>
      </w:r>
      <w:r>
        <w:t xml:space="preserve">two years old (Gopnik, &amp; Sobel, 2000).</w:t>
      </w:r>
    </w:p>
    <w:p>
      <w:pPr>
        <w:pStyle w:val="BodyText"/>
      </w:pPr>
      <w:r>
        <w:t xml:space="preserve">In supporting teachers and learners’ data analysis efforts, some</w:t>
      </w:r>
      <w:r>
        <w:t xml:space="preserve"> </w:t>
      </w:r>
      <w:r>
        <w:t xml:space="preserve">scholars have focused on the process of key data analytic practices,</w:t>
      </w:r>
      <w:r>
        <w:t xml:space="preserve"> </w:t>
      </w:r>
      <w:r>
        <w:t xml:space="preserve">particularly the practices of generating measures of phenomena and</w:t>
      </w:r>
      <w:r>
        <w:t xml:space="preserve"> </w:t>
      </w:r>
      <w:r>
        <w:t xml:space="preserve">creating data models—as an organizing activity in science and</w:t>
      </w:r>
      <w:r>
        <w:t xml:space="preserve"> </w:t>
      </w:r>
      <w:r>
        <w:t xml:space="preserve">mathematics content areas (English, 2012; Lehrer &amp; Romberg, 1996; Lesh,</w:t>
      </w:r>
      <w:r>
        <w:t xml:space="preserve"> </w:t>
      </w:r>
      <w:r>
        <w:t xml:space="preserve">Middleton, Caylor, &amp; Gupta, 2008). Findings from this area of research</w:t>
      </w:r>
      <w:r>
        <w:t xml:space="preserve"> </w:t>
      </w:r>
      <w:r>
        <w:t xml:space="preserve">suggest that engaging in these practices</w:t>
      </w:r>
      <w:r>
        <w:t xml:space="preserve"> </w:t>
      </w:r>
      <w:r>
        <w:t xml:space="preserve">“</w:t>
      </w:r>
      <w:r>
        <w:t xml:space="preserve">has an exceptionally high</w:t>
      </w:r>
      <w:r>
        <w:t xml:space="preserve"> </w:t>
      </w:r>
      <w:r>
        <w:t xml:space="preserve">payoff in terms of students’ scientific reasoning</w:t>
      </w:r>
      <w:r>
        <w:t xml:space="preserve">”</w:t>
      </w:r>
      <w:r>
        <w:t xml:space="preserve"> </w:t>
      </w:r>
      <w:r>
        <w:t xml:space="preserve">(Lehrer &amp; Schauble,</w:t>
      </w:r>
      <w:r>
        <w:t xml:space="preserve"> </w:t>
      </w:r>
      <w:r>
        <w:t xml:space="preserve">2015, p. 696) and can highlight the utility of mathematics for students’</w:t>
      </w:r>
      <w:r>
        <w:t xml:space="preserve"> </w:t>
      </w:r>
      <w:r>
        <w:t xml:space="preserve">lives (Lesh, Middleton, Caylor, &amp; Gupta, 2008).</w:t>
      </w:r>
    </w:p>
    <w:p>
      <w:pPr>
        <w:pStyle w:val="BodyText"/>
      </w:pPr>
      <w:r>
        <w:t xml:space="preserve">While scholars have looked at cognitive outcomes and learners’</w:t>
      </w:r>
      <w:r>
        <w:t xml:space="preserve"> </w:t>
      </w:r>
      <w:r>
        <w:t xml:space="preserve">capability to participate in specific, key aspects of data analysis as</w:t>
      </w:r>
      <w:r>
        <w:t xml:space="preserve"> </w:t>
      </w:r>
      <w:r>
        <w:t xml:space="preserve">well as strategies to address key challenges of doing so, we have not</w:t>
      </w:r>
      <w:r>
        <w:t xml:space="preserve"> </w:t>
      </w:r>
      <w:r>
        <w:t xml:space="preserve">yet examined key data analytic practices in terms of engagement theory.</w:t>
      </w:r>
      <w:r>
        <w:t xml:space="preserve"> </w:t>
      </w:r>
      <w:r>
        <w:t xml:space="preserve">Contemporary engagement theory offers a framework with which to</w:t>
      </w:r>
      <w:r>
        <w:t xml:space="preserve"> </w:t>
      </w:r>
      <w:r>
        <w:t xml:space="preserve">understand learners’ experience of engaging in these practices, referred</w:t>
      </w:r>
      <w:r>
        <w:t xml:space="preserve"> </w:t>
      </w:r>
      <w:r>
        <w:t xml:space="preserve">to as work with data in the remainder of this study because it considers</w:t>
      </w:r>
      <w:r>
        <w:t xml:space="preserve"> </w:t>
      </w:r>
      <w:r>
        <w:t xml:space="preserve">multiple dimensions of experiencing engagement and its dynamic nature</w:t>
      </w:r>
      <w:r>
        <w:t xml:space="preserve"> </w:t>
      </w:r>
      <w:r>
        <w:t xml:space="preserve">(Fredricks &amp; McColskey, 2012). Scholars commonly consider engagement in</w:t>
      </w:r>
      <w:r>
        <w:t xml:space="preserve"> </w:t>
      </w:r>
      <w:r>
        <w:t xml:space="preserve">terms of its cognitive (i.e., use of meta-cognitive learning</w:t>
      </w:r>
      <w:r>
        <w:t xml:space="preserve"> </w:t>
      </w:r>
      <w:r>
        <w:t xml:space="preserve">strategies), behavioral (hard work on a task), and affective dimensions</w:t>
      </w:r>
      <w:r>
        <w:t xml:space="preserve"> </w:t>
      </w:r>
      <w:r>
        <w:t xml:space="preserve">(enjoyment; Fredricks, Blumenfeld, &amp; Paris, 2004; Sinatra, Heddy, &amp;</w:t>
      </w:r>
      <w:r>
        <w:t xml:space="preserve"> </w:t>
      </w:r>
      <w:r>
        <w:t xml:space="preserve">Lombardi, 2015; Skinner &amp; Pitzer, 2012).</w:t>
      </w:r>
    </w:p>
    <w:p>
      <w:pPr>
        <w:pStyle w:val="BodyText"/>
      </w:pPr>
      <w:r>
        <w:t xml:space="preserve">In recognition of its dynamic nature, some engagement scholars have</w:t>
      </w:r>
      <w:r>
        <w:t xml:space="preserve"> </w:t>
      </w:r>
      <w:r>
        <w:t xml:space="preserve">usefully drawn upon flow theory (Csikszentmihalyi, 1990, 1997) to</w:t>
      </w:r>
      <w:r>
        <w:t xml:space="preserve"> </w:t>
      </w:r>
      <w:r>
        <w:t xml:space="preserve">identify how learners’ perceived competence and challenge act as key</w:t>
      </w:r>
      <w:r>
        <w:t xml:space="preserve"> </w:t>
      </w:r>
      <w:r>
        <w:t xml:space="preserve">conditions of engagement (Shernoff, Kelly, Tonks, Anderson, Cavanagh,</w:t>
      </w:r>
      <w:r>
        <w:t xml:space="preserve"> </w:t>
      </w:r>
      <w:r>
        <w:t xml:space="preserve">Sinha, &amp; Abdi, 2016), aligning with situated views of learning (Sfard,</w:t>
      </w:r>
      <w:r>
        <w:t xml:space="preserve"> </w:t>
      </w:r>
      <w:r>
        <w:t xml:space="preserve">1998) and motivation (Nolen, Horn, &amp; Ward, 2015).</w:t>
      </w:r>
    </w:p>
    <w:p>
      <w:pPr>
        <w:pStyle w:val="BodyText"/>
      </w:pPr>
      <w:r>
        <w:t xml:space="preserve">The purpose of this study, then, is to understand learners’ experience</w:t>
      </w:r>
      <w:r>
        <w:t xml:space="preserve"> </w:t>
      </w:r>
      <w:r>
        <w:t xml:space="preserve">of engagement in work with data and the conditions that support it.</w:t>
      </w:r>
      <w:r>
        <w:t xml:space="preserve"> </w:t>
      </w:r>
      <w:r>
        <w:t xml:space="preserve">Engagement is understood in terms of cognitive, behavioral, and</w:t>
      </w:r>
      <w:r>
        <w:t xml:space="preserve"> </w:t>
      </w:r>
      <w:r>
        <w:t xml:space="preserve">affective dimensions, and the conditions that support engagement are</w:t>
      </w:r>
      <w:r>
        <w:t xml:space="preserve"> </w:t>
      </w:r>
      <w:r>
        <w:t xml:space="preserve">understood in terms of two subjective components that past research and</w:t>
      </w:r>
      <w:r>
        <w:t xml:space="preserve"> </w:t>
      </w:r>
      <w:r>
        <w:t xml:space="preserve">theory suggest influence engagement: perceived challenge and perceived</w:t>
      </w:r>
      <w:r>
        <w:t xml:space="preserve"> </w:t>
      </w:r>
      <w:r>
        <w:t xml:space="preserve">competence, as well as instructional support for engaging in aspects of</w:t>
      </w:r>
      <w:r>
        <w:t xml:space="preserve"> </w:t>
      </w:r>
      <w:r>
        <w:t xml:space="preserve">work with data. Engagement in work with data is explored in the context</w:t>
      </w:r>
      <w:r>
        <w:t xml:space="preserve"> </w:t>
      </w:r>
      <w:r>
        <w:t xml:space="preserve">of outside-of-school STEM enrichment programs carried out during the</w:t>
      </w:r>
      <w:r>
        <w:t xml:space="preserve"> </w:t>
      </w:r>
      <w:r>
        <w:t xml:space="preserve">summer. In recognition of the challenge of studying engagement in</w:t>
      </w:r>
      <w:r>
        <w:t xml:space="preserve"> </w:t>
      </w:r>
      <w:r>
        <w:t xml:space="preserve">learning environments where factors related to activities, learners, and</w:t>
      </w:r>
      <w:r>
        <w:t xml:space="preserve"> </w:t>
      </w:r>
      <w:r>
        <w:t xml:space="preserve">each of the nine programs all interact at the same time, this study uses</w:t>
      </w:r>
      <w:r>
        <w:t xml:space="preserve"> </w:t>
      </w:r>
      <w:r>
        <w:t xml:space="preserve">a methodological approach suited to studying engagement as a dynamic,</w:t>
      </w:r>
      <w:r>
        <w:t xml:space="preserve"> </w:t>
      </w:r>
      <w:r>
        <w:t xml:space="preserve">multi-faceted experience. Specifically, this study employs the</w:t>
      </w:r>
      <w:r>
        <w:t xml:space="preserve"> </w:t>
      </w:r>
      <w:r>
        <w:t xml:space="preserve">Experience Sampling Method (ESM; Hektner, Schmidt, &amp; Csikszentmihalyi,</w:t>
      </w:r>
      <w:r>
        <w:t xml:space="preserve"> </w:t>
      </w:r>
      <w:r>
        <w:t xml:space="preserve">2007) where learners answer short questions about their experience when</w:t>
      </w:r>
      <w:r>
        <w:t xml:space="preserve"> </w:t>
      </w:r>
      <w:r>
        <w:t xml:space="preserve">signaled. This approach is both sensitive to changes in engagement over</w:t>
      </w:r>
      <w:r>
        <w:t xml:space="preserve"> </w:t>
      </w:r>
      <w:r>
        <w:t xml:space="preserve">time, as well as between learners and allows us to understand engagement</w:t>
      </w:r>
      <w:r>
        <w:t xml:space="preserve"> </w:t>
      </w:r>
      <w:r>
        <w:t xml:space="preserve">and how factors impact it in more nuanced and complex ways (Turner &amp;</w:t>
      </w:r>
      <w:r>
        <w:t xml:space="preserve"> </w:t>
      </w:r>
      <w:r>
        <w:t xml:space="preserve">Meyer, 2000).</w:t>
      </w:r>
    </w:p>
    <w:p>
      <w:pPr>
        <w:pStyle w:val="Heading1"/>
      </w:pPr>
      <w:bookmarkStart w:id="24" w:name="literature-review"/>
      <w:bookmarkEnd w:id="24"/>
      <w:r>
        <w:t xml:space="preserve">Literature Review</w:t>
      </w:r>
    </w:p>
    <w:p>
      <w:pPr>
        <w:pStyle w:val="FirstParagraph"/>
      </w:pPr>
      <w:r>
        <w:t xml:space="preserve">What is data analysis and what has past research taught us about it?</w:t>
      </w:r>
      <w:r>
        <w:t xml:space="preserve"> </w:t>
      </w:r>
      <w:r>
        <w:t xml:space="preserve">This section defines data analysis as a key practice across STEM</w:t>
      </w:r>
      <w:r>
        <w:t xml:space="preserve"> </w:t>
      </w:r>
      <w:r>
        <w:t xml:space="preserve">domains, with a focus on work with data as activities that are both very</w:t>
      </w:r>
      <w:r>
        <w:t xml:space="preserve"> </w:t>
      </w:r>
      <w:r>
        <w:t xml:space="preserve">specific to work with data (i.e., constructing measures and data</w:t>
      </w:r>
      <w:r>
        <w:t xml:space="preserve"> </w:t>
      </w:r>
      <w:r>
        <w:t xml:space="preserve">modeling) and activities that are more general across STEM domains</w:t>
      </w:r>
      <w:r>
        <w:t xml:space="preserve"> </w:t>
      </w:r>
      <w:r>
        <w:t xml:space="preserve">(i.e., asking questions and interpreting findings). This section also</w:t>
      </w:r>
      <w:r>
        <w:t xml:space="preserve"> </w:t>
      </w:r>
      <w:r>
        <w:t xml:space="preserve">reviews gaps in the literature and introduces engagement and</w:t>
      </w:r>
      <w:r>
        <w:t xml:space="preserve"> </w:t>
      </w:r>
      <w:r>
        <w:t xml:space="preserve">“</w:t>
      </w:r>
      <w:r>
        <w:t xml:space="preserve">influencers</w:t>
      </w:r>
      <w:r>
        <w:t xml:space="preserve">”</w:t>
      </w:r>
      <w:r>
        <w:t xml:space="preserve"> </w:t>
      </w:r>
      <w:r>
        <w:t xml:space="preserve">of engagement, or factors that past research indicates</w:t>
      </w:r>
      <w:r>
        <w:t xml:space="preserve"> </w:t>
      </w:r>
      <w:r>
        <w:t xml:space="preserve">can impact learners’ engagement, to establish the conceptual framework</w:t>
      </w:r>
      <w:r>
        <w:t xml:space="preserve"> </w:t>
      </w:r>
      <w:r>
        <w:t xml:space="preserve">used in the present study.</w:t>
      </w:r>
    </w:p>
    <w:p>
      <w:pPr>
        <w:pStyle w:val="Heading2"/>
      </w:pPr>
      <w:bookmarkStart w:id="25" w:name="defining-work-with-data"/>
      <w:bookmarkEnd w:id="25"/>
      <w:r>
        <w:t xml:space="preserve">Defining Work With Data</w:t>
      </w:r>
    </w:p>
    <w:p>
      <w:pPr>
        <w:pStyle w:val="FirstParagraph"/>
      </w:pPr>
      <w:r>
        <w:t xml:space="preserve">As described in the introduction to this section, some scholars have</w:t>
      </w:r>
      <w:r>
        <w:t xml:space="preserve"> </w:t>
      </w:r>
      <w:r>
        <w:t xml:space="preserve">focused on a few key pieces of data analysis connected through the use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data to solve real problems and to answer authentic questions</w:t>
      </w:r>
      <w:r>
        <w:t xml:space="preserve">”</w:t>
      </w:r>
      <w:r>
        <w:t xml:space="preserve"> </w:t>
      </w:r>
      <w:r>
        <w:t xml:space="preserve">(Hancock et al., 1992, p. 337). This approach is commonly described as</w:t>
      </w:r>
      <w:r>
        <w:t xml:space="preserve"> </w:t>
      </w:r>
      <w:r>
        <w:t xml:space="preserve">including two goals: 1) creating data through constructing measures and</w:t>
      </w:r>
      <w:r>
        <w:t xml:space="preserve"> </w:t>
      </w:r>
      <w:r>
        <w:t xml:space="preserve">collecting data and 2) accounting for variability in data through</w:t>
      </w:r>
      <w:r>
        <w:t xml:space="preserve"> </w:t>
      </w:r>
      <w:r>
        <w:t xml:space="preserve">models, or data modeling (English, 2012; Hancock et al., 1992; Lehrer &amp;</w:t>
      </w:r>
      <w:r>
        <w:t xml:space="preserve"> </w:t>
      </w:r>
      <w:r>
        <w:t xml:space="preserve">Romberg, 1996; Lesh et al., 2008). This approach has primarily been</w:t>
      </w:r>
      <w:r>
        <w:t xml:space="preserve"> </w:t>
      </w:r>
      <w:r>
        <w:t xml:space="preserve">taken up by mathematics educators and is reflected in statistics</w:t>
      </w:r>
      <w:r>
        <w:t xml:space="preserve"> </w:t>
      </w:r>
      <w:r>
        <w:t xml:space="preserve">curriculum documents (Franklin et al., 2007). In science settings, where</w:t>
      </w:r>
      <w:r>
        <w:t xml:space="preserve"> </w:t>
      </w:r>
      <w:r>
        <w:t xml:space="preserve">answering questions about phenomena serve as the focus of activities, it</w:t>
      </w:r>
      <w:r>
        <w:t xml:space="preserve"> </w:t>
      </w:r>
      <w:r>
        <w:t xml:space="preserve">shares features of the process of engaging in scientific and engineering</w:t>
      </w:r>
      <w:r>
        <w:t xml:space="preserve"> </w:t>
      </w:r>
      <w:r>
        <w:t xml:space="preserve">practices but has been less often studied.</w:t>
      </w:r>
    </w:p>
    <w:p>
      <w:pPr>
        <w:pStyle w:val="BodyText"/>
      </w:pPr>
      <w:r>
        <w:t xml:space="preserve">Scholars have conceived of working with data in different ways, but some</w:t>
      </w:r>
      <w:r>
        <w:t xml:space="preserve"> </w:t>
      </w:r>
      <w:r>
        <w:t xml:space="preserve">core components have emerged. For instance, Wild and Pfannkuch (1999)</w:t>
      </w:r>
      <w:r>
        <w:t xml:space="preserve"> </w:t>
      </w:r>
      <w:r>
        <w:t xml:space="preserve">consider the process in terms of identifying a problem, generating a</w:t>
      </w:r>
      <w:r>
        <w:t xml:space="preserve"> </w:t>
      </w:r>
      <w:r>
        <w:t xml:space="preserve">measurement system and sampling plan, collecting and cleaning the data,</w:t>
      </w:r>
      <w:r>
        <w:t xml:space="preserve"> </w:t>
      </w:r>
      <w:r>
        <w:t xml:space="preserve">exploring the data and carrying out planned analyses, and interpreting</w:t>
      </w:r>
      <w:r>
        <w:t xml:space="preserve"> </w:t>
      </w:r>
      <w:r>
        <w:t xml:space="preserve">the findings from the analysis. Such a process is common in STEM content</w:t>
      </w:r>
      <w:r>
        <w:t xml:space="preserve"> </w:t>
      </w:r>
      <w:r>
        <w:t xml:space="preserve">areas, particularly across statistics education research and is</w:t>
      </w:r>
      <w:r>
        <w:t xml:space="preserve"> </w:t>
      </w:r>
      <w:r>
        <w:t xml:space="preserve">instantiated in standards for curricula: Franklin et al.’s guidelines</w:t>
      </w:r>
      <w:r>
        <w:t xml:space="preserve"> </w:t>
      </w:r>
      <w:r>
        <w:t xml:space="preserve">for the American Statistical Association focus on the Framework for</w:t>
      </w:r>
      <w:r>
        <w:t xml:space="preserve"> </w:t>
      </w:r>
      <w:r>
        <w:t xml:space="preserve">statistical problem solving: formulating questions, collecting data,</w:t>
      </w:r>
      <w:r>
        <w:t xml:space="preserve"> </w:t>
      </w:r>
      <w:r>
        <w:t xml:space="preserve">analyzing data, and interpreting results (2007). The goals of this</w:t>
      </w:r>
      <w:r>
        <w:t xml:space="preserve"> </w:t>
      </w:r>
      <w:r>
        <w:t xml:space="preserve">framework and its components are similar to Hancock et al.’s (1992)</w:t>
      </w:r>
      <w:r>
        <w:t xml:space="preserve"> </w:t>
      </w:r>
      <w:r>
        <w:t xml:space="preserve">description of</w:t>
      </w:r>
      <w:r>
        <w:t xml:space="preserve"> </w:t>
      </w:r>
      <w:r>
        <w:t xml:space="preserve">“</w:t>
      </w:r>
      <w:r>
        <w:t xml:space="preserve">using data to solve real problems and to answer</w:t>
      </w:r>
      <w:r>
        <w:t xml:space="preserve"> </w:t>
      </w:r>
      <w:r>
        <w:t xml:space="preserve">authentic questions</w:t>
      </w:r>
      <w:r>
        <w:t xml:space="preserve">”</w:t>
      </w:r>
      <w:r>
        <w:t xml:space="preserve"> </w:t>
      </w:r>
      <w:r>
        <w:t xml:space="preserve">(p. 337). Scholars have subsequently expanded</w:t>
      </w:r>
      <w:r>
        <w:t xml:space="preserve"> </w:t>
      </w:r>
      <w:r>
        <w:t xml:space="preserve">Hancock et al.’s definition of to include six components: asking</w:t>
      </w:r>
      <w:r>
        <w:t xml:space="preserve"> </w:t>
      </w:r>
      <w:r>
        <w:t xml:space="preserve">questions, generating measures, collecting data, structuring data,</w:t>
      </w:r>
      <w:r>
        <w:t xml:space="preserve"> </w:t>
      </w:r>
      <w:r>
        <w:t xml:space="preserve">visualizing data, and making inferences in light of variability (see</w:t>
      </w:r>
      <w:r>
        <w:t xml:space="preserve"> </w:t>
      </w:r>
      <w:r>
        <w:t xml:space="preserve">Lehrer &amp; Schauble, 2004). The last of these components is crucial</w:t>
      </w:r>
      <w:r>
        <w:t xml:space="preserve"> </w:t>
      </w:r>
      <w:r>
        <w:t xml:space="preserve">across all of the visions of work with data reviewed here and</w:t>
      </w:r>
      <w:r>
        <w:t xml:space="preserve"> </w:t>
      </w:r>
      <w:r>
        <w:t xml:space="preserve">distinguishes these processes from other aspects of data analysis:</w:t>
      </w:r>
      <w:r>
        <w:t xml:space="preserve"> </w:t>
      </w:r>
      <w:r>
        <w:t xml:space="preserve">Accounting for variability (or uncertainty) is central to solving</w:t>
      </w:r>
      <w:r>
        <w:t xml:space="preserve"> </w:t>
      </w:r>
      <w:r>
        <w:t xml:space="preserve">real-world problems with data and the process of data modeling.</w:t>
      </w:r>
    </w:p>
    <w:p>
      <w:pPr>
        <w:pStyle w:val="BodyText"/>
      </w:pPr>
      <w:r>
        <w:t xml:space="preserve">The five aspects of work with data. The definition of working with data</w:t>
      </w:r>
      <w:r>
        <w:t xml:space="preserve"> </w:t>
      </w:r>
      <w:r>
        <w:t xml:space="preserve">used in the present study represents a synthesis across these existing</w:t>
      </w:r>
      <w:r>
        <w:t xml:space="preserve"> </w:t>
      </w:r>
      <w:r>
        <w:t xml:space="preserve">accounts of this process and focuses on five aspects that are common to</w:t>
      </w:r>
      <w:r>
        <w:t xml:space="preserve"> </w:t>
      </w:r>
      <w:r>
        <w:t xml:space="preserve">them. Engagement in work with data, then, includes five processes that</w:t>
      </w:r>
      <w:r>
        <w:t xml:space="preserve"> </w:t>
      </w:r>
      <w:r>
        <w:t xml:space="preserve">are part of a cycle (Franklin et al., 2007; Lee &amp; Tran, 2015; Wild &amp;</w:t>
      </w:r>
      <w:r>
        <w:t xml:space="preserve"> </w:t>
      </w:r>
      <w:r>
        <w:t xml:space="preserve">Pfannkuch, 1999). Those processes are: asking questions or identifying</w:t>
      </w:r>
      <w:r>
        <w:t xml:space="preserve"> </w:t>
      </w:r>
      <w:r>
        <w:t xml:space="preserve">problems, making observations, generating data, data modeling (to</w:t>
      </w:r>
      <w:r>
        <w:t xml:space="preserve"> </w:t>
      </w:r>
      <w:r>
        <w:t xml:space="preserve">account for variability or uncertainty), and interpreting and</w:t>
      </w:r>
      <w:r>
        <w:t xml:space="preserve"> </w:t>
      </w:r>
      <w:r>
        <w:t xml:space="preserve">communicating findings. The five practices depicted in Figure 1, are a</w:t>
      </w:r>
      <w:r>
        <w:t xml:space="preserve"> </w:t>
      </w:r>
      <w:r>
        <w:t xml:space="preserve">cycle because not only does each part follow that before it, but also</w:t>
      </w:r>
      <w:r>
        <w:t xml:space="preserve"> </w:t>
      </w:r>
      <w:r>
        <w:t xml:space="preserve">because the overall process is iterative: interpreting findings commonly</w:t>
      </w:r>
      <w:r>
        <w:t xml:space="preserve"> </w:t>
      </w:r>
      <w:r>
        <w:t xml:space="preserve">leads to new questions and subsequent engagement in work with data. The</w:t>
      </w:r>
      <w:r>
        <w:t xml:space="preserve"> </w:t>
      </w:r>
      <w:r>
        <w:t xml:space="preserve">first process, asking questions, is about generating questions that can</w:t>
      </w:r>
      <w:r>
        <w:t xml:space="preserve"> </w:t>
      </w:r>
      <w:r>
        <w:t xml:space="preserve">be answered with empirical evidence. The next, making observations is</w:t>
      </w:r>
      <w:r>
        <w:t xml:space="preserve"> </w:t>
      </w:r>
      <w:r>
        <w:t xml:space="preserve">about watching phenomena and noticing what is happening with respect to</w:t>
      </w:r>
      <w:r>
        <w:t xml:space="preserve"> </w:t>
      </w:r>
      <w:r>
        <w:t xml:space="preserve">the phenomena or problem being investigated. This is followed by</w:t>
      </w:r>
      <w:r>
        <w:t xml:space="preserve"> </w:t>
      </w:r>
      <w:r>
        <w:t xml:space="preserve">generating data, the process of figuring out how or why to inscribe an</w:t>
      </w:r>
      <w:r>
        <w:t xml:space="preserve"> </w:t>
      </w:r>
      <w:r>
        <w:t xml:space="preserve">observation as data about a phenomena, as well as generating coding</w:t>
      </w:r>
      <w:r>
        <w:t xml:space="preserve"> </w:t>
      </w:r>
      <w:r>
        <w:t xml:space="preserve">frames or tools for measuring. Next, because data are often messy, data</w:t>
      </w:r>
      <w:r>
        <w:t xml:space="preserve"> </w:t>
      </w:r>
      <w:r>
        <w:t xml:space="preserve">modeling is a necessary step follows from its creation or collection.</w:t>
      </w:r>
      <w:r>
        <w:t xml:space="preserve"> </w:t>
      </w:r>
      <w:r>
        <w:t xml:space="preserve">Data models include simple statistics, such as the mean and variance, as</w:t>
      </w:r>
      <w:r>
        <w:t xml:space="preserve"> </w:t>
      </w:r>
      <w:r>
        <w:t xml:space="preserve">well as more complicated models, such as linear models and extensions of</w:t>
      </w:r>
      <w:r>
        <w:t xml:space="preserve"> </w:t>
      </w:r>
      <w:r>
        <w:t xml:space="preserve">the linear model. Finally, the last step is to interpret and communicate</w:t>
      </w:r>
      <w:r>
        <w:t xml:space="preserve"> </w:t>
      </w:r>
      <w:r>
        <w:t xml:space="preserve">findings regarding the phenomena that the question is about.</w:t>
      </w:r>
    </w:p>
    <w:p>
      <w:pPr>
        <w:pStyle w:val="BodyText"/>
      </w:pPr>
      <w:r>
        <w:rPr>
          <w:b/>
        </w:rPr>
        <w:t xml:space="preserve">Figure 1. Work with data in STEM education settings.</w:t>
      </w:r>
    </w:p>
    <w:p>
      <w:pPr>
        <w:pStyle w:val="BodyText"/>
      </w:pPr>
      <w:r>
        <w:t xml:space="preserve">Also, as depicted in Figure 1, scholars have pointed out some key</w:t>
      </w:r>
      <w:r>
        <w:t xml:space="preserve"> </w:t>
      </w:r>
      <w:r>
        <w:t xml:space="preserve">features of how work with data is carried out that impact their</w:t>
      </w:r>
      <w:r>
        <w:t xml:space="preserve"> </w:t>
      </w:r>
      <w:r>
        <w:t xml:space="preserve">effectiveness as a pedagogical approach. These key features include an</w:t>
      </w:r>
      <w:r>
        <w:t xml:space="preserve"> </w:t>
      </w:r>
      <w:r>
        <w:t xml:space="preserve">emphasis on making sense of real-world phenomena and iterative cycles of</w:t>
      </w:r>
      <w:r>
        <w:t xml:space="preserve"> </w:t>
      </w:r>
      <w:r>
        <w:t xml:space="preserve">engaging in work with data and collaboration and dialogue, through which</w:t>
      </w:r>
      <w:r>
        <w:t xml:space="preserve"> </w:t>
      </w:r>
      <w:r>
        <w:t xml:space="preserve">ideas and intermediate findings are critiqued and subject to critique,</w:t>
      </w:r>
      <w:r>
        <w:t xml:space="preserve"> </w:t>
      </w:r>
      <w:r>
        <w:t xml:space="preserve">and revised over time (McNeill &amp; Berland, 2017). As we will discuss</w:t>
      </w:r>
      <w:r>
        <w:t xml:space="preserve"> </w:t>
      </w:r>
      <w:r>
        <w:t xml:space="preserve">later, these factors might have the potential to impact engagement</w:t>
      </w:r>
      <w:r>
        <w:t xml:space="preserve"> </w:t>
      </w:r>
      <w:r>
        <w:t xml:space="preserve">through the proximal conditions of challenge and competence.</w:t>
      </w:r>
    </w:p>
    <w:p>
      <w:pPr>
        <w:pStyle w:val="BodyText"/>
      </w:pPr>
      <w:r>
        <w:t xml:space="preserve">The role of work with data in the curriculum. Scholars argue that work</w:t>
      </w:r>
      <w:r>
        <w:t xml:space="preserve"> </w:t>
      </w:r>
      <w:r>
        <w:t xml:space="preserve">with data can serve as an organizing set of practices for engaging in</w:t>
      </w:r>
      <w:r>
        <w:t xml:space="preserve"> </w:t>
      </w:r>
      <w:r>
        <w:t xml:space="preserve">inquiry in STEM settings (Lehrer &amp; Schauble, 2015). Data are both</w:t>
      </w:r>
      <w:r>
        <w:t xml:space="preserve"> </w:t>
      </w:r>
      <w:r>
        <w:t xml:space="preserve">encountered and generated by learners, and so opportunities for STEM</w:t>
      </w:r>
      <w:r>
        <w:t xml:space="preserve"> </w:t>
      </w:r>
      <w:r>
        <w:t xml:space="preserve">students to work with data provide many opportunities to leverage</w:t>
      </w:r>
      <w:r>
        <w:t xml:space="preserve"> </w:t>
      </w:r>
      <w:r>
        <w:t xml:space="preserve">students’ curiosity because processes of inquiry can be grounded in</w:t>
      </w:r>
      <w:r>
        <w:t xml:space="preserve"> </w:t>
      </w:r>
      <w:r>
        <w:t xml:space="preserve">phenomena that learners themselves can see and manipulate or phenomena</w:t>
      </w:r>
      <w:r>
        <w:t xml:space="preserve"> </w:t>
      </w:r>
      <w:r>
        <w:t xml:space="preserve">that learners are interested in. Also important, becoming proficient in</w:t>
      </w:r>
      <w:r>
        <w:t xml:space="preserve"> </w:t>
      </w:r>
      <w:r>
        <w:t xml:space="preserve">work with data can provide learners with an in-demand capability in</w:t>
      </w:r>
      <w:r>
        <w:t xml:space="preserve"> </w:t>
      </w:r>
      <w:r>
        <w:t xml:space="preserve">society, owing to the number of occupations, from education to</w:t>
      </w:r>
      <w:r>
        <w:t xml:space="preserve"> </w:t>
      </w:r>
      <w:r>
        <w:t xml:space="preserve">entrepreneurship, that demand or involve taking action based on data</w:t>
      </w:r>
      <w:r>
        <w:t xml:space="preserve"> </w:t>
      </w:r>
      <w:r>
        <w:t xml:space="preserve">(Wilkerson &amp; Fenwick, 2017). Furthermore, becoming proficient in work</w:t>
      </w:r>
      <w:r>
        <w:t xml:space="preserve"> </w:t>
      </w:r>
      <w:r>
        <w:t xml:space="preserve">with data can be personally empowering because of the parts of our</w:t>
      </w:r>
      <w:r>
        <w:t xml:space="preserve"> </w:t>
      </w:r>
      <w:r>
        <w:t xml:space="preserve">lives—from paying energy bills to interpreting news articles—that</w:t>
      </w:r>
      <w:r>
        <w:t xml:space="preserve"> </w:t>
      </w:r>
      <w:r>
        <w:t xml:space="preserve">use data.</w:t>
      </w:r>
    </w:p>
    <w:p>
      <w:pPr>
        <w:pStyle w:val="BodyText"/>
      </w:pPr>
      <w:r>
        <w:t xml:space="preserve">Recent reform efforts emphasize work with data (i.e., the scientific and</w:t>
      </w:r>
      <w:r>
        <w:t xml:space="preserve"> </w:t>
      </w:r>
      <w:r>
        <w:t xml:space="preserve">engineering practices in the NGSS and the standards for mathematical</w:t>
      </w:r>
      <w:r>
        <w:t xml:space="preserve"> </w:t>
      </w:r>
      <w:r>
        <w:t xml:space="preserve">practice in the Common Core State Standards). However, work with data is</w:t>
      </w:r>
      <w:r>
        <w:t xml:space="preserve"> </w:t>
      </w:r>
      <w:r>
        <w:t xml:space="preserve">uncommon in many classroom settings (McNeill &amp; Berland, 2017), and so</w:t>
      </w:r>
      <w:r>
        <w:t xml:space="preserve"> </w:t>
      </w:r>
      <w:r>
        <w:t xml:space="preserve">learning environments suited to engaging in work with data, but not</w:t>
      </w:r>
      <w:r>
        <w:t xml:space="preserve"> </w:t>
      </w:r>
      <w:r>
        <w:t xml:space="preserve">explicitly designed to support it, may be valuable to study because they</w:t>
      </w:r>
      <w:r>
        <w:t xml:space="preserve"> </w:t>
      </w:r>
      <w:r>
        <w:t xml:space="preserve">may serve as incubators of these rare and challenging learning</w:t>
      </w:r>
      <w:r>
        <w:t xml:space="preserve"> </w:t>
      </w:r>
      <w:r>
        <w:t xml:space="preserve">activities.</w:t>
      </w:r>
    </w:p>
    <w:p>
      <w:pPr>
        <w:pStyle w:val="BodyText"/>
      </w:pPr>
      <w:r>
        <w:t xml:space="preserve">Work with data is related to what is commonly described as data analysis</w:t>
      </w:r>
      <w:r>
        <w:t xml:space="preserve"> </w:t>
      </w:r>
      <w:r>
        <w:t xml:space="preserve">in K-12 settings, though data analysis as described in curricular</w:t>
      </w:r>
      <w:r>
        <w:t xml:space="preserve"> </w:t>
      </w:r>
      <w:r>
        <w:t xml:space="preserve">standards and policy documents can take many forms: from learning about</w:t>
      </w:r>
      <w:r>
        <w:t xml:space="preserve"> </w:t>
      </w:r>
      <w:r>
        <w:t xml:space="preserve">what we already know to systematic efforts to measure large, small, or</w:t>
      </w:r>
      <w:r>
        <w:t xml:space="preserve"> </w:t>
      </w:r>
      <w:r>
        <w:t xml:space="preserve">hard to study phenomena. Data analysis includes both individual</w:t>
      </w:r>
      <w:r>
        <w:t xml:space="preserve"> </w:t>
      </w:r>
      <w:r>
        <w:t xml:space="preserve">cognitive processes, such as reasoning about what counts as a good</w:t>
      </w:r>
      <w:r>
        <w:t xml:space="preserve"> </w:t>
      </w:r>
      <w:r>
        <w:t xml:space="preserve">source of data and coordinated social processes, like sharing what is</w:t>
      </w:r>
      <w:r>
        <w:t xml:space="preserve"> </w:t>
      </w:r>
      <w:r>
        <w:t xml:space="preserve">found with others (Lovett &amp; Shah, 2007). Many policy and curricular</w:t>
      </w:r>
      <w:r>
        <w:t xml:space="preserve"> </w:t>
      </w:r>
      <w:r>
        <w:t xml:space="preserve">documents characterize data analysis as using data to explain or predict</w:t>
      </w:r>
      <w:r>
        <w:t xml:space="preserve"> </w:t>
      </w:r>
      <w:r>
        <w:t xml:space="preserve">phenomena (i.e., National Governors Association Center for Best</w:t>
      </w:r>
      <w:r>
        <w:t xml:space="preserve"> </w:t>
      </w:r>
      <w:r>
        <w:t xml:space="preserve">Practices, Council of Chief State School Officers, 2010; NGSS Lead</w:t>
      </w:r>
      <w:r>
        <w:t xml:space="preserve"> </w:t>
      </w:r>
      <w:r>
        <w:t xml:space="preserve">States, 2013). The range of capabilities included within data analysis</w:t>
      </w:r>
      <w:r>
        <w:t xml:space="preserve"> </w:t>
      </w:r>
      <w:r>
        <w:t xml:space="preserve">is large, ranging from collecting insufficient data to construct an</w:t>
      </w:r>
      <w:r>
        <w:t xml:space="preserve"> </w:t>
      </w:r>
      <w:r>
        <w:t xml:space="preserve">answer to a question, interpreting already-created figures or analyzing</w:t>
      </w:r>
      <w:r>
        <w:t xml:space="preserve"> </w:t>
      </w:r>
      <w:r>
        <w:t xml:space="preserve">already-collected data, and seeking to develop answers to questions that</w:t>
      </w:r>
      <w:r>
        <w:t xml:space="preserve"> </w:t>
      </w:r>
      <w:r>
        <w:t xml:space="preserve">are already known. In addition, teachers and other stakeholders do data</w:t>
      </w:r>
      <w:r>
        <w:t xml:space="preserve"> </w:t>
      </w:r>
      <w:r>
        <w:t xml:space="preserve">analysis in very different ways, with greater or lesser veracity to the</w:t>
      </w:r>
      <w:r>
        <w:t xml:space="preserve"> </w:t>
      </w:r>
      <w:r>
        <w:t xml:space="preserve">aims of data analysis (McNeill &amp; Berland, 2017). Thus, work with data</w:t>
      </w:r>
      <w:r>
        <w:t xml:space="preserve"> </w:t>
      </w:r>
      <w:r>
        <w:t xml:space="preserve">as defined in this study include both more specific aspects of data</w:t>
      </w:r>
      <w:r>
        <w:t xml:space="preserve"> </w:t>
      </w:r>
      <w:r>
        <w:t xml:space="preserve">analysis (constructing measures and data modeling) and more general</w:t>
      </w:r>
      <w:r>
        <w:t xml:space="preserve"> </w:t>
      </w:r>
      <w:r>
        <w:t xml:space="preserve">aspects, such as asking questions and interpreting findings.</w:t>
      </w:r>
    </w:p>
    <w:p>
      <w:pPr>
        <w:pStyle w:val="BodyText"/>
      </w:pPr>
      <w:r>
        <w:t xml:space="preserve">Outside-of-school programs are a potentially valuable setting to explore</w:t>
      </w:r>
      <w:r>
        <w:t xml:space="preserve"> </w:t>
      </w:r>
      <w:r>
        <w:t xml:space="preserve">engagement in work with data because of the combined pedagogical and</w:t>
      </w:r>
      <w:r>
        <w:t xml:space="preserve"> </w:t>
      </w:r>
      <w:r>
        <w:t xml:space="preserve">technical expertise of their staff and the activities learners do during</w:t>
      </w:r>
      <w:r>
        <w:t xml:space="preserve"> </w:t>
      </w:r>
      <w:r>
        <w:t xml:space="preserve">their participation in them. Staff for these programs includes educators</w:t>
      </w:r>
      <w:r>
        <w:t xml:space="preserve"> </w:t>
      </w:r>
      <w:r>
        <w:t xml:space="preserve">and scientists, engineers, and others with the technical experience.</w:t>
      </w:r>
      <w:r>
        <w:t xml:space="preserve"> </w:t>
      </w:r>
      <w:r>
        <w:t xml:space="preserve">Additionally, the programs were designed to involve learners in the</w:t>
      </w:r>
      <w:r>
        <w:t xml:space="preserve"> </w:t>
      </w:r>
      <w:r>
        <w:t xml:space="preserve">types of real-world practices experienced by experts in STEM</w:t>
      </w:r>
      <w:r>
        <w:t xml:space="preserve"> </w:t>
      </w:r>
      <w:r>
        <w:t xml:space="preserve">disciplines. Attendance in such programs is associated with many</w:t>
      </w:r>
      <w:r>
        <w:t xml:space="preserve"> </w:t>
      </w:r>
      <w:r>
        <w:t xml:space="preserve">benefits to learners (Green, Lee, Constance, &amp; Hynes, 2013; see Lauer,</w:t>
      </w:r>
      <w:r>
        <w:t xml:space="preserve"> </w:t>
      </w:r>
      <w:r>
        <w:t xml:space="preserve">Akiba, Wilkerson, Apthorp, Snow, &amp; Martin-Glenn, 2006, for a</w:t>
      </w:r>
      <w:r>
        <w:t xml:space="preserve"> </w:t>
      </w:r>
      <w:r>
        <w:t xml:space="preserve">comprehensive review). These programs are also selected because little</w:t>
      </w:r>
      <w:r>
        <w:t xml:space="preserve"> </w:t>
      </w:r>
      <w:r>
        <w:t xml:space="preserve">research has examined how data are part of the experiences of youth in</w:t>
      </w:r>
      <w:r>
        <w:t xml:space="preserve"> </w:t>
      </w:r>
      <w:r>
        <w:t xml:space="preserve">out-of-school-time programs, despite its place as one of a few core</w:t>
      </w:r>
      <w:r>
        <w:t xml:space="preserve"> </w:t>
      </w:r>
      <w:r>
        <w:t xml:space="preserve">practices in STEM. While these reasons to study work with data focus on</w:t>
      </w:r>
      <w:r>
        <w:t xml:space="preserve"> </w:t>
      </w:r>
      <w:r>
        <w:t xml:space="preserve">outside-of-school programs, they are also germane to more formal</w:t>
      </w:r>
      <w:r>
        <w:t xml:space="preserve"> </w:t>
      </w:r>
      <w:r>
        <w:t xml:space="preserve">learning environments, such as classrooms, in which teachers want to</w:t>
      </w:r>
      <w:r>
        <w:t xml:space="preserve"> </w:t>
      </w:r>
      <w:r>
        <w:t xml:space="preserve">design opportunities for their learners to work with data. This is</w:t>
      </w:r>
      <w:r>
        <w:t xml:space="preserve"> </w:t>
      </w:r>
      <w:r>
        <w:t xml:space="preserve">important even for those teachers who themselves have technical</w:t>
      </w:r>
      <w:r>
        <w:t xml:space="preserve"> </w:t>
      </w:r>
      <w:r>
        <w:t xml:space="preserve">expertise, but who have experienced limited training and support for</w:t>
      </w:r>
      <w:r>
        <w:t xml:space="preserve"> </w:t>
      </w:r>
      <w:r>
        <w:t xml:space="preserve">engaging learners in work with data. Therefore, these programs can</w:t>
      </w:r>
      <w:r>
        <w:t xml:space="preserve"> </w:t>
      </w:r>
      <w:r>
        <w:t xml:space="preserve">provide insight into whether engaging in work with data is associated</w:t>
      </w:r>
      <w:r>
        <w:t xml:space="preserve"> </w:t>
      </w:r>
      <w:r>
        <w:t xml:space="preserve">with more optimal forms of engagement in the conditions like those for</w:t>
      </w:r>
      <w:r>
        <w:t xml:space="preserve"> </w:t>
      </w:r>
      <w:r>
        <w:t xml:space="preserve">classrooms in which engaging in work with data is a novel and</w:t>
      </w:r>
      <w:r>
        <w:t xml:space="preserve"> </w:t>
      </w:r>
      <w:r>
        <w:t xml:space="preserve">potentially promising approach to doing and learning about STEM.</w:t>
      </w:r>
    </w:p>
    <w:p>
      <w:pPr>
        <w:pStyle w:val="Heading2"/>
      </w:pPr>
      <w:bookmarkStart w:id="26" w:name="what-we-know-and-do-not-know-about-engagement-in-work-with-data"/>
      <w:bookmarkEnd w:id="26"/>
      <w:r>
        <w:t xml:space="preserve">What We Know (And Do Not Know) About Engagement in Work with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Research related to engagement in work with data has been carried out by</w:t>
      </w:r>
      <w:r>
        <w:t xml:space="preserve"> </w:t>
      </w:r>
      <w:r>
        <w:t xml:space="preserve">developmental and educational psychologists as well as by mathematics</w:t>
      </w:r>
      <w:r>
        <w:t xml:space="preserve"> </w:t>
      </w:r>
      <w:r>
        <w:t xml:space="preserve">and science educators (see Lehrer and Schauble, 2015, for a review).</w:t>
      </w:r>
      <w:r>
        <w:t xml:space="preserve"> </w:t>
      </w:r>
      <w:r>
        <w:t xml:space="preserve">This research has been carried out in laboratories and classroom</w:t>
      </w:r>
      <w:r>
        <w:t xml:space="preserve"> </w:t>
      </w:r>
      <w:r>
        <w:t xml:space="preserve">settings. For this study, key findings from past studies are organized</w:t>
      </w:r>
      <w:r>
        <w:t xml:space="preserve"> </w:t>
      </w:r>
      <w:r>
        <w:t xml:space="preserve">around three themes: 1. Specific cognitive outcomes 2. Learners’</w:t>
      </w:r>
      <w:r>
        <w:t xml:space="preserve"> </w:t>
      </w:r>
      <w:r>
        <w:t xml:space="preserve">capability to participate in each of the aspects of work with data 3.</w:t>
      </w:r>
      <w:r>
        <w:t xml:space="preserve"> </w:t>
      </w:r>
      <w:r>
        <w:t xml:space="preserve">Strategies to address key challenges of engaging in each of the aspects</w:t>
      </w:r>
      <w:r>
        <w:t xml:space="preserve"> </w:t>
      </w:r>
      <w:r>
        <w:t xml:space="preserve">of work with data</w:t>
      </w:r>
    </w:p>
    <w:p>
      <w:pPr>
        <w:pStyle w:val="BodyText"/>
      </w:pPr>
      <w:r>
        <w:t xml:space="preserve">First, scholars have researched cognitive capabilities related to work</w:t>
      </w:r>
      <w:r>
        <w:t xml:space="preserve"> </w:t>
      </w:r>
      <w:r>
        <w:t xml:space="preserve">with data. Much of this laboratory-based research has focused on how</w:t>
      </w:r>
      <w:r>
        <w:t xml:space="preserve"> </w:t>
      </w:r>
      <w:r>
        <w:t xml:space="preserve">children develop the capability to inductively reason from observations</w:t>
      </w:r>
      <w:r>
        <w:t xml:space="preserve"> </w:t>
      </w:r>
      <w:r>
        <w:t xml:space="preserve">(Gelman &amp; Markman, 1987). Other research has focused on the development</w:t>
      </w:r>
      <w:r>
        <w:t xml:space="preserve"> </w:t>
      </w:r>
      <w:r>
        <w:t xml:space="preserve">of causal, or mechanistic, reasoning, among young children (Gopnik et</w:t>
      </w:r>
      <w:r>
        <w:t xml:space="preserve"> </w:t>
      </w:r>
      <w:r>
        <w:t xml:space="preserve">al., 2001; Gopnik &amp; Sobel, 2000), often from a Piagetian,</w:t>
      </w:r>
      <w:r>
        <w:t xml:space="preserve"> </w:t>
      </w:r>
      <w:r>
        <w:t xml:space="preserve">individual-development focused tradition (i.e., Piaget &amp; Inhelder,</w:t>
      </w:r>
      <w:r>
        <w:t xml:space="preserve"> </w:t>
      </w:r>
      <w:r>
        <w:t xml:space="preserve">1969). A key outcome of engaging in work with data has to do with how</w:t>
      </w:r>
      <w:r>
        <w:t xml:space="preserve"> </w:t>
      </w:r>
      <w:r>
        <w:t xml:space="preserve">learners account for variability (Lehrer, Kim, &amp; Schauble, 2007;</w:t>
      </w:r>
      <w:r>
        <w:t xml:space="preserve"> </w:t>
      </w:r>
      <w:r>
        <w:t xml:space="preserve">Petrosino, Lehrer, &amp; Schauble, 2003; Lesh, Middleton, Caylor, &amp; Gupta,</w:t>
      </w:r>
      <w:r>
        <w:t xml:space="preserve"> </w:t>
      </w:r>
      <w:r>
        <w:t xml:space="preserve">2008; Lee, Angotti, &amp; Tarr, 2010), arguably the main goal of engaging</w:t>
      </w:r>
      <w:r>
        <w:t xml:space="preserve"> </w:t>
      </w:r>
      <w:r>
        <w:t xml:space="preserve">in work with data (Konold &amp; Pollatsek, 2002). From this research, we</w:t>
      </w:r>
      <w:r>
        <w:t xml:space="preserve"> </w:t>
      </w:r>
      <w:r>
        <w:t xml:space="preserve">know that learners can develop the capacity to reason about variability</w:t>
      </w:r>
      <w:r>
        <w:t xml:space="preserve"> </w:t>
      </w:r>
      <w:r>
        <w:t xml:space="preserve">(and covariability).</w:t>
      </w:r>
    </w:p>
    <w:p>
      <w:pPr>
        <w:pStyle w:val="BodyText"/>
      </w:pPr>
      <w:r>
        <w:t xml:space="preserve">Second, we know that different aspects of work with data pose unique</w:t>
      </w:r>
      <w:r>
        <w:t xml:space="preserve"> </w:t>
      </w:r>
      <w:r>
        <w:t xml:space="preserve">opportunities and challenges. Asking empirical questions requires</w:t>
      </w:r>
      <w:r>
        <w:t xml:space="preserve"> </w:t>
      </w:r>
      <w:r>
        <w:t xml:space="preserve">experience and ample time to ask a question that is both able to be</w:t>
      </w:r>
      <w:r>
        <w:t xml:space="preserve"> </w:t>
      </w:r>
      <w:r>
        <w:t xml:space="preserve">answered with data and which is sustaining and worth investigating</w:t>
      </w:r>
      <w:r>
        <w:t xml:space="preserve"> </w:t>
      </w:r>
      <w:r>
        <w:t xml:space="preserve">(Bielik, 2016; Hasson &amp; Yarden, 2012). Constructing measures, such as</w:t>
      </w:r>
      <w:r>
        <w:t xml:space="preserve"> </w:t>
      </w:r>
      <w:r>
        <w:t xml:space="preserve">of the height of the school’s flagpole, requires negotiation not only of</w:t>
      </w:r>
      <w:r>
        <w:t xml:space="preserve"> </w:t>
      </w:r>
      <w:r>
        <w:t xml:space="preserve">what to measure, but how and how many times to measure it (Lehrer, Kim,</w:t>
      </w:r>
      <w:r>
        <w:t xml:space="preserve"> </w:t>
      </w:r>
      <w:r>
        <w:t xml:space="preserve">&amp; Schauble, 2007). Regarding modeling, not only teaching students about</w:t>
      </w:r>
      <w:r>
        <w:t xml:space="preserve"> </w:t>
      </w:r>
      <w:r>
        <w:t xml:space="preserve">models, such as that of the mean, but also asking them to create them,</w:t>
      </w:r>
      <w:r>
        <w:t xml:space="preserve"> </w:t>
      </w:r>
      <w:r>
        <w:t xml:space="preserve">are valuable and practical (Lehrer &amp; Schauble, 2004; Lehrer, Kim, &amp;</w:t>
      </w:r>
      <w:r>
        <w:t xml:space="preserve"> </w:t>
      </w:r>
      <w:r>
        <w:t xml:space="preserve">Jones, 2011), but also time-intensive. Interpreting findings, especially</w:t>
      </w:r>
      <w:r>
        <w:t xml:space="preserve"> </w:t>
      </w:r>
      <w:r>
        <w:t xml:space="preserve">in light of variability through models, and communicating answers to</w:t>
      </w:r>
      <w:r>
        <w:t xml:space="preserve"> </w:t>
      </w:r>
      <w:r>
        <w:t xml:space="preserve">questions, means not only identifying error but understanding its</w:t>
      </w:r>
      <w:r>
        <w:t xml:space="preserve"> </w:t>
      </w:r>
      <w:r>
        <w:t xml:space="preserve">sources, and can be supported through exploring models that deliberately</w:t>
      </w:r>
      <w:r>
        <w:t xml:space="preserve"> </w:t>
      </w:r>
      <w:r>
        <w:t xml:space="preserve">represent the data poorly, but can be instructive for probing the</w:t>
      </w:r>
      <w:r>
        <w:t xml:space="preserve"> </w:t>
      </w:r>
      <w:r>
        <w:t xml:space="preserve">benefits and weaknesses of models (Lee &amp; Hollebrands, 2008; Lehrer,</w:t>
      </w:r>
      <w:r>
        <w:t xml:space="preserve"> </w:t>
      </w:r>
      <w:r>
        <w:t xml:space="preserve">Kim, &amp; Schauble, 2007). In the context of these opportunities and</w:t>
      </w:r>
      <w:r>
        <w:t xml:space="preserve"> </w:t>
      </w:r>
      <w:r>
        <w:t xml:space="preserve">challenges, how learners participate in different aspects of work with</w:t>
      </w:r>
      <w:r>
        <w:t xml:space="preserve"> </w:t>
      </w:r>
      <w:r>
        <w:t xml:space="preserve">data in terms of engagement theory has not been a focus of research.</w:t>
      </w:r>
      <w:r>
        <w:t xml:space="preserve"> </w:t>
      </w:r>
      <w:r>
        <w:t xml:space="preserve">Consider the process of structuring data, commonly described as a—or</w:t>
      </w:r>
      <w:r>
        <w:t xml:space="preserve"> </w:t>
      </w:r>
      <w:r>
        <w:t xml:space="preserve">the—key part of many applied data analyses, that is also</w:t>
      </w:r>
      <w:r>
        <w:t xml:space="preserve"> </w:t>
      </w:r>
      <w:r>
        <w:t xml:space="preserve">under-emphasized in students’ use of data in science settings in which</w:t>
      </w:r>
      <w:r>
        <w:t xml:space="preserve"> </w:t>
      </w:r>
      <w:r>
        <w:t xml:space="preserve">students are provided already-processed, or plotted, data (McNeill &amp;</w:t>
      </w:r>
      <w:r>
        <w:t xml:space="preserve"> </w:t>
      </w:r>
      <w:r>
        <w:t xml:space="preserve">Berland, 2017). How challenging do students perceive these activities to</w:t>
      </w:r>
      <w:r>
        <w:t xml:space="preserve"> </w:t>
      </w:r>
      <w:r>
        <w:t xml:space="preserve">be? How to they perceive their competence regarding this activity? More</w:t>
      </w:r>
      <w:r>
        <w:t xml:space="preserve"> </w:t>
      </w:r>
      <w:r>
        <w:t xml:space="preserve">importantly, how do they engage—cognitively, behaviorally, and</w:t>
      </w:r>
      <w:r>
        <w:t xml:space="preserve"> </w:t>
      </w:r>
      <w:r>
        <w:t xml:space="preserve">affectively—during these experiences? Knowing more about these</w:t>
      </w:r>
      <w:r>
        <w:t xml:space="preserve"> </w:t>
      </w:r>
      <w:r>
        <w:t xml:space="preserve">processes could help us to develop informed recommendations for teachers</w:t>
      </w:r>
      <w:r>
        <w:t xml:space="preserve"> </w:t>
      </w:r>
      <w:r>
        <w:t xml:space="preserve">and designers intending to bring about opportunities for learners to</w:t>
      </w:r>
      <w:r>
        <w:t xml:space="preserve"> </w:t>
      </w:r>
      <w:r>
        <w:t xml:space="preserve">engage in work with data in a better-supported way that is sustained</w:t>
      </w:r>
      <w:r>
        <w:t xml:space="preserve"> </w:t>
      </w:r>
      <w:r>
        <w:t xml:space="preserve">over time.</w:t>
      </w:r>
    </w:p>
    <w:p>
      <w:pPr>
        <w:pStyle w:val="BodyText"/>
      </w:pPr>
      <w:r>
        <w:t xml:space="preserve">Third, strategies to support engagement in work with data have included</w:t>
      </w:r>
      <w:r>
        <w:t xml:space="preserve"> </w:t>
      </w:r>
      <w:r>
        <w:t xml:space="preserve">design of curricula, development of instructional strategies supported</w:t>
      </w:r>
      <w:r>
        <w:t xml:space="preserve"> </w:t>
      </w:r>
      <w:r>
        <w:t xml:space="preserve">through collaborations between researchers and teachers, and often,</w:t>
      </w:r>
      <w:r>
        <w:t xml:space="preserve"> </w:t>
      </w:r>
      <w:r>
        <w:t xml:space="preserve">technological tools. At present, opportunities for students to engage in</w:t>
      </w:r>
      <w:r>
        <w:t xml:space="preserve"> </w:t>
      </w:r>
      <w:r>
        <w:t xml:space="preserve">work with data, or analyze data to solve real problems and to answer</w:t>
      </w:r>
      <w:r>
        <w:t xml:space="preserve"> </w:t>
      </w:r>
      <w:r>
        <w:t xml:space="preserve">authentic questions, are limited in K-12 STEM settings. Much of the</w:t>
      </w:r>
      <w:r>
        <w:t xml:space="preserve"> </w:t>
      </w:r>
      <w:r>
        <w:t xml:space="preserve">research in science settings focuses on evidence use, which can include</w:t>
      </w:r>
      <w:r>
        <w:t xml:space="preserve"> </w:t>
      </w:r>
      <w:r>
        <w:t xml:space="preserve">data, but also includes other forms of evidence, such as those from</w:t>
      </w:r>
      <w:r>
        <w:t xml:space="preserve"> </w:t>
      </w:r>
      <w:r>
        <w:t xml:space="preserve">authoritative sources (McNeill &amp; Berland, 2016). Furthermore, creating</w:t>
      </w:r>
      <w:r>
        <w:t xml:space="preserve"> </w:t>
      </w:r>
      <w:r>
        <w:t xml:space="preserve">and constructing models of primary data takes ample time (Dickes,</w:t>
      </w:r>
      <w:r>
        <w:t xml:space="preserve"> </w:t>
      </w:r>
      <w:r>
        <w:t xml:space="preserve">Sengupta, Farris, &amp; Basu, 2016), and doing so even in mathematics</w:t>
      </w:r>
      <w:r>
        <w:t xml:space="preserve"> </w:t>
      </w:r>
      <w:r>
        <w:t xml:space="preserve">settings is uncommon (Lehrer &amp; Schauble, 2015). Furthermore, providing</w:t>
      </w:r>
      <w:r>
        <w:t xml:space="preserve"> </w:t>
      </w:r>
      <w:r>
        <w:t xml:space="preserve">opportunities for students to engage in work with data requires a shift</w:t>
      </w:r>
      <w:r>
        <w:t xml:space="preserve"> </w:t>
      </w:r>
      <w:r>
        <w:t xml:space="preserve">in educational norms and curricular resources, aligned standards and</w:t>
      </w:r>
      <w:r>
        <w:t xml:space="preserve"> </w:t>
      </w:r>
      <w:r>
        <w:t xml:space="preserve">assessments, and teacher professional development (McNeill &amp; Berland,</w:t>
      </w:r>
      <w:r>
        <w:t xml:space="preserve"> </w:t>
      </w:r>
      <w:r>
        <w:t xml:space="preserve">2017; Wilkerson-Jerde, Andrews, Shaban, Laina, &amp; Gravel, 2016). From</w:t>
      </w:r>
      <w:r>
        <w:t xml:space="preserve"> </w:t>
      </w:r>
      <w:r>
        <w:t xml:space="preserve">this research, we know about specific strategies and learning</w:t>
      </w:r>
      <w:r>
        <w:t xml:space="preserve"> </w:t>
      </w:r>
      <w:r>
        <w:t xml:space="preserve">progressions for learners to develop this capability, such as the role</w:t>
      </w:r>
      <w:r>
        <w:t xml:space="preserve"> </w:t>
      </w:r>
      <w:r>
        <w:t xml:space="preserve">of measurement in exposing learners in a direct way to sources of</w:t>
      </w:r>
      <w:r>
        <w:t xml:space="preserve"> </w:t>
      </w:r>
      <w:r>
        <w:t xml:space="preserve">variability (Petrosino et al., 2003), role of simulation to learn about</w:t>
      </w:r>
      <w:r>
        <w:t xml:space="preserve"> </w:t>
      </w:r>
      <w:r>
        <w:t xml:space="preserve">sampling distributions (Stohl &amp; Tarr, 2002), and use of relevant</w:t>
      </w:r>
      <w:r>
        <w:t xml:space="preserve"> </w:t>
      </w:r>
      <w:r>
        <w:t xml:space="preserve">phenomena, such as manufacturing processes, such as the size of metallic</w:t>
      </w:r>
      <w:r>
        <w:t xml:space="preserve"> </w:t>
      </w:r>
      <w:r>
        <w:t xml:space="preserve">bolts, which can help learners to focus on</w:t>
      </w:r>
      <w:r>
        <w:t xml:space="preserve"> </w:t>
      </w:r>
      <w:r>
        <w:t xml:space="preserve">“</w:t>
      </w:r>
      <w:r>
        <w:t xml:space="preserve">tracking a process by</w:t>
      </w:r>
      <w:r>
        <w:t xml:space="preserve"> </w:t>
      </w:r>
      <w:r>
        <w:t xml:space="preserve">looking at its output</w:t>
      </w:r>
      <w:r>
        <w:t xml:space="preserve">”</w:t>
      </w:r>
      <w:r>
        <w:t xml:space="preserve"> </w:t>
      </w:r>
      <w:r>
        <w:t xml:space="preserve">(Konold &amp; Pollatsek, 2002, p. 282).</w:t>
      </w:r>
    </w:p>
    <w:p>
      <w:pPr>
        <w:pStyle w:val="Heading2"/>
      </w:pPr>
      <w:bookmarkStart w:id="27" w:name="engagement-in-stem-domains"/>
      <w:bookmarkEnd w:id="27"/>
      <w:r>
        <w:t xml:space="preserve">Engagement in STEM Domains</w:t>
      </w:r>
    </w:p>
    <w:p>
      <w:pPr>
        <w:pStyle w:val="FirstParagraph"/>
      </w:pPr>
      <w:r>
        <w:t xml:space="preserve">The nature of engagement is discussed in terms of general features that</w:t>
      </w:r>
      <w:r>
        <w:t xml:space="preserve"> </w:t>
      </w:r>
      <w:r>
        <w:t xml:space="preserve">have been identified across content area domains, conditions that</w:t>
      </w:r>
      <w:r>
        <w:t xml:space="preserve"> </w:t>
      </w:r>
      <w:r>
        <w:t xml:space="preserve">support engagement, and differences between engagement in general and in</w:t>
      </w:r>
      <w:r>
        <w:t xml:space="preserve"> </w:t>
      </w:r>
      <w:r>
        <w:t xml:space="preserve">STEM settings. This is followed by a discussion of two key features of</w:t>
      </w:r>
      <w:r>
        <w:t xml:space="preserve"> </w:t>
      </w:r>
      <w:r>
        <w:t xml:space="preserve">engagement: its dynamic characteristics and what a person-oriented</w:t>
      </w:r>
      <w:r>
        <w:t xml:space="preserve"> </w:t>
      </w:r>
      <w:r>
        <w:t xml:space="preserve">approach to its study can add to research about engagement and its</w:t>
      </w:r>
      <w:r>
        <w:t xml:space="preserve"> </w:t>
      </w:r>
      <w:r>
        <w:t xml:space="preserve">impact on learning and other outcomes.</w:t>
      </w:r>
    </w:p>
    <w:p>
      <w:pPr>
        <w:pStyle w:val="BodyText"/>
      </w:pPr>
      <w:r>
        <w:t xml:space="preserve">General characteristics of engagement. Engagement is defined in this</w:t>
      </w:r>
      <w:r>
        <w:t xml:space="preserve"> </w:t>
      </w:r>
      <w:r>
        <w:t xml:space="preserve">study as active involvement, or investment, in activities (Blumenfeld et</w:t>
      </w:r>
      <w:r>
        <w:t xml:space="preserve"> </w:t>
      </w:r>
      <w:r>
        <w:t xml:space="preserve">al., 2004). Explaining how learners are involved in activities and tasks</w:t>
      </w:r>
      <w:r>
        <w:t xml:space="preserve"> </w:t>
      </w:r>
      <w:r>
        <w:t xml:space="preserve">is especially important if we want to know about what aspects of work</w:t>
      </w:r>
      <w:r>
        <w:t xml:space="preserve"> </w:t>
      </w:r>
      <w:r>
        <w:t xml:space="preserve">with data are most engaging (and in what ways), and therefore can serve</w:t>
      </w:r>
      <w:r>
        <w:t xml:space="preserve"> </w:t>
      </w:r>
      <w:r>
        <w:t xml:space="preserve">as exemplary for others advancing work with data as well as those</w:t>
      </w:r>
      <w:r>
        <w:t xml:space="preserve"> </w:t>
      </w:r>
      <w:r>
        <w:t xml:space="preserve">calling for greater support for engagement. Apart from being focused on</w:t>
      </w:r>
      <w:r>
        <w:t xml:space="preserve"> </w:t>
      </w:r>
      <w:r>
        <w:t xml:space="preserve">involvement, engagement is often thought of as a meta-construct, that</w:t>
      </w:r>
      <w:r>
        <w:t xml:space="preserve"> </w:t>
      </w:r>
      <w:r>
        <w:t xml:space="preserve">is, one that is made up of other constructs (Skinner &amp; Pitzer, 2012;</w:t>
      </w:r>
      <w:r>
        <w:t xml:space="preserve"> </w:t>
      </w:r>
      <w:r>
        <w:t xml:space="preserve">Skinner, Kindermann, &amp; Furrer, 2009). By defining engagement as a</w:t>
      </w:r>
      <w:r>
        <w:t xml:space="preserve"> </w:t>
      </w:r>
      <w:r>
        <w:t xml:space="preserve">meta-construct, scholars characterize it in terms of cognitive,</w:t>
      </w:r>
      <w:r>
        <w:t xml:space="preserve"> </w:t>
      </w:r>
      <w:r>
        <w:t xml:space="preserve">behavioral, and affective dimensions that are distinct yet interrelated</w:t>
      </w:r>
      <w:r>
        <w:t xml:space="preserve"> </w:t>
      </w:r>
      <w:r>
        <w:t xml:space="preserve">(Fredricks, 2016). We know from past research that the cognitive,</w:t>
      </w:r>
      <w:r>
        <w:t xml:space="preserve"> </w:t>
      </w:r>
      <w:r>
        <w:t xml:space="preserve">behavioral, and affective dimensions of engagement can be distinguished</w:t>
      </w:r>
      <w:r>
        <w:t xml:space="preserve"> </w:t>
      </w:r>
      <w:r>
        <w:t xml:space="preserve">(Wang &amp; Eccles, 2012; Wang &amp; Holcombe, 2012) and that while there are</w:t>
      </w:r>
      <w:r>
        <w:t xml:space="preserve"> </w:t>
      </w:r>
      <w:r>
        <w:t xml:space="preserve">long-standing concerns about the conceptual breadth of engagement</w:t>
      </w:r>
      <w:r>
        <w:t xml:space="preserve"> </w:t>
      </w:r>
      <w:r>
        <w:t xml:space="preserve">(Fredricks et al., 2016), careful justification and thoughtful use of</w:t>
      </w:r>
      <w:r>
        <w:t xml:space="preserve"> </w:t>
      </w:r>
      <w:r>
        <w:t xml:space="preserve">multidimensional engagement constructs and measures is warranted based</w:t>
      </w:r>
      <w:r>
        <w:t xml:space="preserve"> </w:t>
      </w:r>
      <w:r>
        <w:t xml:space="preserve">on past research.</w:t>
      </w:r>
    </w:p>
    <w:p>
      <w:pPr>
        <w:pStyle w:val="BodyText"/>
      </w:pPr>
      <w:r>
        <w:t xml:space="preserve">Recent scholarship has summarized key characteristics of engagement and</w:t>
      </w:r>
      <w:r>
        <w:t xml:space="preserve"> </w:t>
      </w:r>
      <w:r>
        <w:t xml:space="preserve">outcomes from being engaged at school and in other learning environments</w:t>
      </w:r>
      <w:r>
        <w:t xml:space="preserve"> </w:t>
      </w:r>
      <w:r>
        <w:t xml:space="preserve">(Fredricks, 2016), defined for STEM domains in the next section.</w:t>
      </w:r>
      <w:r>
        <w:t xml:space="preserve"> </w:t>
      </w:r>
      <w:r>
        <w:t xml:space="preserve">Engagement is also considered to be dynamic and changing in response to</w:t>
      </w:r>
      <w:r>
        <w:t xml:space="preserve"> </w:t>
      </w:r>
      <w:r>
        <w:t xml:space="preserve">individual, situation or moment, and broader contextual factors, such as</w:t>
      </w:r>
      <w:r>
        <w:t xml:space="preserve"> </w:t>
      </w:r>
      <w:r>
        <w:t xml:space="preserve">the family, classroom, or outside-of-school programs. Many</w:t>
      </w:r>
      <w:r>
        <w:t xml:space="preserve"> </w:t>
      </w:r>
      <w:r>
        <w:t xml:space="preserve">conceptualizations of engagement include cognitive, behavioral, and</w:t>
      </w:r>
      <w:r>
        <w:t xml:space="preserve"> </w:t>
      </w:r>
      <w:r>
        <w:t xml:space="preserve">affective dimensions, but the contents of these dimensions can vary</w:t>
      </w:r>
      <w:r>
        <w:t xml:space="preserve"> </w:t>
      </w:r>
      <w:r>
        <w:t xml:space="preserve">across domains, as discussed in the next section about STEM content</w:t>
      </w:r>
      <w:r>
        <w:t xml:space="preserve"> </w:t>
      </w:r>
      <w:r>
        <w:t xml:space="preserve">areas.</w:t>
      </w:r>
    </w:p>
    <w:p>
      <w:pPr>
        <w:pStyle w:val="BodyText"/>
      </w:pPr>
      <w:r>
        <w:t xml:space="preserve">Characteristics of engagement in STEM domains. Engagement in STEM</w:t>
      </w:r>
      <w:r>
        <w:t xml:space="preserve"> </w:t>
      </w:r>
      <w:r>
        <w:t xml:space="preserve">settings shares characteristics with engagement across disciplines, yet</w:t>
      </w:r>
      <w:r>
        <w:t xml:space="preserve"> </w:t>
      </w:r>
      <w:r>
        <w:t xml:space="preserve">there are some distinct aspects of it (Greene, 2015). While one type of</w:t>
      </w:r>
      <w:r>
        <w:t xml:space="preserve"> </w:t>
      </w:r>
      <w:r>
        <w:t xml:space="preserve">engagement—behavioral—is associated with positive outcomes, many</w:t>
      </w:r>
      <w:r>
        <w:t xml:space="preserve"> </w:t>
      </w:r>
      <w:r>
        <w:t xml:space="preserve">STEM practices call for engagement in additional ways (Sinatra et al.,</w:t>
      </w:r>
      <w:r>
        <w:t xml:space="preserve"> </w:t>
      </w:r>
      <w:r>
        <w:t xml:space="preserve">2015), especially around epistemic and agency-related dimensions. For</w:t>
      </w:r>
      <w:r>
        <w:t xml:space="preserve"> </w:t>
      </w:r>
      <w:r>
        <w:t xml:space="preserve">example, many scholars have defined scientific and engineering practices</w:t>
      </w:r>
      <w:r>
        <w:t xml:space="preserve"> </w:t>
      </w:r>
      <w:r>
        <w:t xml:space="preserve">as epistemic practices, which involve applying epistemic considerations</w:t>
      </w:r>
      <w:r>
        <w:t xml:space="preserve"> </w:t>
      </w:r>
      <w:r>
        <w:t xml:space="preserve">around sources of evidence and the nature of explanatory processes</w:t>
      </w:r>
      <w:r>
        <w:t xml:space="preserve"> </w:t>
      </w:r>
      <w:r>
        <w:t xml:space="preserve">(Berland et al., 2016; Stroupe, 2014). The emphasis on developing new</w:t>
      </w:r>
      <w:r>
        <w:t xml:space="preserve"> </w:t>
      </w:r>
      <w:r>
        <w:t xml:space="preserve">knowledge and capabilities through engaging in STEM practices is a</w:t>
      </w:r>
      <w:r>
        <w:t xml:space="preserve"> </w:t>
      </w:r>
      <w:r>
        <w:t xml:space="preserve">potentially important aspect. This is important because measures of</w:t>
      </w:r>
      <w:r>
        <w:t xml:space="preserve"> </w:t>
      </w:r>
      <w:r>
        <w:t xml:space="preserve">engagement might need to be modified for use in STEM domains. Because of</w:t>
      </w:r>
      <w:r>
        <w:t xml:space="preserve"> </w:t>
      </w:r>
      <w:r>
        <w:t xml:space="preserve">the importance of constructing knowledge to engagement in STEM</w:t>
      </w:r>
      <w:r>
        <w:t xml:space="preserve"> </w:t>
      </w:r>
      <w:r>
        <w:t xml:space="preserve">practices, then, cognitive engagement is defined for this study in terms</w:t>
      </w:r>
      <w:r>
        <w:t xml:space="preserve"> </w:t>
      </w:r>
      <w:r>
        <w:t xml:space="preserve">of learning something new or getting better at something.</w:t>
      </w:r>
    </w:p>
    <w:p>
      <w:pPr>
        <w:pStyle w:val="BodyText"/>
      </w:pPr>
      <w:r>
        <w:t xml:space="preserve">The behavioral and affective aspects of engagement in STEM settings are</w:t>
      </w:r>
      <w:r>
        <w:t xml:space="preserve"> </w:t>
      </w:r>
      <w:r>
        <w:t xml:space="preserve">arguably more similar to engagement in general than cognitive</w:t>
      </w:r>
      <w:r>
        <w:t xml:space="preserve"> </w:t>
      </w:r>
      <w:r>
        <w:t xml:space="preserve">engagement. While sometimes defined in terms of extra-curricular</w:t>
      </w:r>
      <w:r>
        <w:t xml:space="preserve"> </w:t>
      </w:r>
      <w:r>
        <w:t xml:space="preserve">involvement or following directions, behavioral engagement is defined in</w:t>
      </w:r>
      <w:r>
        <w:t xml:space="preserve"> </w:t>
      </w:r>
      <w:r>
        <w:t xml:space="preserve">this study as working hard at and concentrating on learning-related</w:t>
      </w:r>
      <w:r>
        <w:t xml:space="preserve"> </w:t>
      </w:r>
      <w:r>
        <w:t xml:space="preserve">activities (Fredricks et al., 2004; Singh, Granville, &amp; Dika, 2002).</w:t>
      </w:r>
      <w:r>
        <w:t xml:space="preserve"> </w:t>
      </w:r>
      <w:r>
        <w:t xml:space="preserve">Finally, affective engagement is defined as affective responses to</w:t>
      </w:r>
      <w:r>
        <w:t xml:space="preserve"> </w:t>
      </w:r>
      <w:r>
        <w:t xml:space="preserve">activities, such as being excited, angry, or relaxed (Pekrun &amp;</w:t>
      </w:r>
      <w:r>
        <w:t xml:space="preserve"> </w:t>
      </w:r>
      <w:r>
        <w:t xml:space="preserve">Linnenbrink-Garcia, 2012).</w:t>
      </w:r>
    </w:p>
    <w:p>
      <w:pPr>
        <w:pStyle w:val="BodyText"/>
      </w:pPr>
      <w:r>
        <w:t xml:space="preserve">Key conditions that support engagement. In particular for</w:t>
      </w:r>
      <w:r>
        <w:t xml:space="preserve"> </w:t>
      </w:r>
      <w:r>
        <w:t xml:space="preserve">engagement—about involvement in activities—past research has shown</w:t>
      </w:r>
      <w:r>
        <w:t xml:space="preserve"> </w:t>
      </w:r>
      <w:r>
        <w:t xml:space="preserve">that ESM can help us to find out what conditions support it. Past</w:t>
      </w:r>
      <w:r>
        <w:t xml:space="preserve"> </w:t>
      </w:r>
      <w:r>
        <w:t xml:space="preserve">research suggests that not only learner-level characteristics, such as</w:t>
      </w:r>
      <w:r>
        <w:t xml:space="preserve"> </w:t>
      </w:r>
      <w:r>
        <w:t xml:space="preserve">learners’ interest in the domain of study, but also dynamic, changing</w:t>
      </w:r>
      <w:r>
        <w:t xml:space="preserve"> </w:t>
      </w:r>
      <w:r>
        <w:t xml:space="preserve">moment-to-moment conditions are also important (Shernoff et al., 2003;</w:t>
      </w:r>
      <w:r>
        <w:t xml:space="preserve"> </w:t>
      </w:r>
      <w:r>
        <w:t xml:space="preserve">Shernoff et al., 2016; Shumow, Schmidt, &amp; Zaleski, 2013). Focusing on</w:t>
      </w:r>
      <w:r>
        <w:t xml:space="preserve"> </w:t>
      </w:r>
      <w:r>
        <w:t xml:space="preserve">dynamic conditions, Emergent Motivation Theory (EMT; Csikszentmihalyi,</w:t>
      </w:r>
      <w:r>
        <w:t xml:space="preserve"> </w:t>
      </w:r>
      <w:r>
        <w:t xml:space="preserve">1990), provides a useful lens. From EMT, a key momentary influencer of</w:t>
      </w:r>
      <w:r>
        <w:t xml:space="preserve"> </w:t>
      </w:r>
      <w:r>
        <w:t xml:space="preserve">engagement is how difficult individuals perceive an activity to be, or</w:t>
      </w:r>
      <w:r>
        <w:t xml:space="preserve"> </w:t>
      </w:r>
      <w:r>
        <w:t xml:space="preserve">its perceived challenge. Another key influencer is how good at an</w:t>
      </w:r>
      <w:r>
        <w:t xml:space="preserve"> </w:t>
      </w:r>
      <w:r>
        <w:t xml:space="preserve">activity individuals perceive themselves to be, or their perceived</w:t>
      </w:r>
      <w:r>
        <w:t xml:space="preserve"> </w:t>
      </w:r>
      <w:r>
        <w:t xml:space="preserve">competence. Most important, from the perspective of EMT, being</w:t>
      </w:r>
      <w:r>
        <w:t xml:space="preserve"> </w:t>
      </w:r>
      <w:r>
        <w:t xml:space="preserve">challenged by and good at an activity are especially engaging</w:t>
      </w:r>
      <w:r>
        <w:t xml:space="preserve"> </w:t>
      </w:r>
      <w:r>
        <w:t xml:space="preserve">experienced when together. Past research has supported this contention.</w:t>
      </w:r>
      <w:r>
        <w:t xml:space="preserve"> </w:t>
      </w:r>
      <w:r>
        <w:t xml:space="preserve">Shernoff et al. (2016), for example, demonstrated that while challenge</w:t>
      </w:r>
      <w:r>
        <w:t xml:space="preserve"> </w:t>
      </w:r>
      <w:r>
        <w:t xml:space="preserve">and skill with high levels of one but low levels on the other (i.e.,</w:t>
      </w:r>
      <w:r>
        <w:t xml:space="preserve"> </w:t>
      </w:r>
      <w:r>
        <w:t xml:space="preserve">high challenge and low skill) were not broadly associated with positive</w:t>
      </w:r>
      <w:r>
        <w:t xml:space="preserve"> </w:t>
      </w:r>
      <w:r>
        <w:t xml:space="preserve">forms of engagement, their interaction was, suggesting that learners’</w:t>
      </w:r>
      <w:r>
        <w:t xml:space="preserve"> </w:t>
      </w:r>
      <w:r>
        <w:t xml:space="preserve">perceptions of the challenge of the activity, and their perceptions of</w:t>
      </w:r>
      <w:r>
        <w:t xml:space="preserve"> </w:t>
      </w:r>
      <w:r>
        <w:t xml:space="preserve">how skillful they are, are important for explaining why learners engage.</w:t>
      </w:r>
    </w:p>
    <w:p>
      <w:pPr>
        <w:pStyle w:val="BodyText"/>
      </w:pPr>
      <w:r>
        <w:t xml:space="preserve">Other key conditions that support engagement concern teacher support</w:t>
      </w:r>
      <w:r>
        <w:t xml:space="preserve"> </w:t>
      </w:r>
      <w:r>
        <w:t xml:space="preserve">(Strati, Schmidt, &amp; Maier, 2017). Particularly concerning work with</w:t>
      </w:r>
      <w:r>
        <w:t xml:space="preserve"> </w:t>
      </w:r>
      <w:r>
        <w:t xml:space="preserve">data, which is demanding not only for learners but also teachers,</w:t>
      </w:r>
      <w:r>
        <w:t xml:space="preserve"> </w:t>
      </w:r>
      <w:r>
        <w:t xml:space="preserve">sustained support from teachers is an essential component of learners</w:t>
      </w:r>
      <w:r>
        <w:t xml:space="preserve"> </w:t>
      </w:r>
      <w:r>
        <w:t xml:space="preserve">being able to work with data (Lehrer &amp; Schauble, 2015; Wilkerson,</w:t>
      </w:r>
      <w:r>
        <w:t xml:space="preserve"> </w:t>
      </w:r>
      <w:r>
        <w:t xml:space="preserve">Andrews, Shaban, Laina, &amp; Gravel, 2016). Consequently, this study</w:t>
      </w:r>
      <w:r>
        <w:t xml:space="preserve"> </w:t>
      </w:r>
      <w:r>
        <w:t xml:space="preserve">considers not only profiles of engagement, but also the conditions of</w:t>
      </w:r>
      <w:r>
        <w:t xml:space="preserve"> </w:t>
      </w:r>
      <w:r>
        <w:t xml:space="preserve">engagement as part in terms of both learners’ subjective experiences and</w:t>
      </w:r>
      <w:r>
        <w:t xml:space="preserve"> </w:t>
      </w:r>
      <w:r>
        <w:t xml:space="preserve">support from the instructors. The conditions included in the PECs relate</w:t>
      </w:r>
      <w:r>
        <w:t xml:space="preserve"> </w:t>
      </w:r>
      <w:r>
        <w:t xml:space="preserve">to learners’ subjective perceptions of two key factors suggested by past</w:t>
      </w:r>
      <w:r>
        <w:t xml:space="preserve"> </w:t>
      </w:r>
      <w:r>
        <w:t xml:space="preserve">research and theory, in particular, how challenging they perceive the</w:t>
      </w:r>
      <w:r>
        <w:t xml:space="preserve"> </w:t>
      </w:r>
      <w:r>
        <w:t xml:space="preserve">activity to be and how good at it they perceive themselves to be</w:t>
      </w:r>
      <w:r>
        <w:t xml:space="preserve"> </w:t>
      </w:r>
      <w:r>
        <w:t xml:space="preserve">(Csikszentmihalyi, 1990). In recognition of differences among learners</w:t>
      </w:r>
      <w:r>
        <w:t xml:space="preserve"> </w:t>
      </w:r>
      <w:r>
        <w:t xml:space="preserve">in their tendency to engage in different (higher or lower) ways in</w:t>
      </w:r>
      <w:r>
        <w:t xml:space="preserve"> </w:t>
      </w:r>
      <w:r>
        <w:t xml:space="preserve">specific activities based in part on individual differences (Hidi &amp;</w:t>
      </w:r>
      <w:r>
        <w:t xml:space="preserve"> </w:t>
      </w:r>
      <w:r>
        <w:t xml:space="preserve">Renninger, 2006), learners’ interest in STEM before the start of the</w:t>
      </w:r>
      <w:r>
        <w:t xml:space="preserve"> </w:t>
      </w:r>
      <w:r>
        <w:t xml:space="preserve">programs is also considered as a factor that can impact engagement.</w:t>
      </w:r>
      <w:r>
        <w:t xml:space="preserve"> </w:t>
      </w:r>
      <w:r>
        <w:t xml:space="preserve">Instructional support for work with data is also considered through the</w:t>
      </w:r>
      <w:r>
        <w:t xml:space="preserve"> </w:t>
      </w:r>
      <w:r>
        <w:t xml:space="preserve">creation of codes for activities in which students are involved with</w:t>
      </w:r>
      <w:r>
        <w:t xml:space="preserve"> </w:t>
      </w:r>
      <w:r>
        <w:t xml:space="preserve">data and the instructors are providing support for the activity in which</w:t>
      </w:r>
      <w:r>
        <w:t xml:space="preserve"> </w:t>
      </w:r>
      <w:r>
        <w:t xml:space="preserve">they are engaged. Finally, gender and the racial and ethnic group of</w:t>
      </w:r>
      <w:r>
        <w:t xml:space="preserve"> </w:t>
      </w:r>
      <w:r>
        <w:t xml:space="preserve">students is added, as past research has indicated these as factors that</w:t>
      </w:r>
      <w:r>
        <w:t xml:space="preserve"> </w:t>
      </w:r>
      <w:r>
        <w:t xml:space="preserve">influence engagement in STEM (Bystydzienski, Eisenhart, &amp; Bruning;</w:t>
      </w:r>
      <w:r>
        <w:t xml:space="preserve"> </w:t>
      </w:r>
      <w:r>
        <w:t xml:space="preserve">Shernoff &amp; Schmidt, 2008). These conditions are different from those</w:t>
      </w:r>
      <w:r>
        <w:t xml:space="preserve"> </w:t>
      </w:r>
      <w:r>
        <w:t xml:space="preserve">discussed in the section on the five aspects of work with data in that</w:t>
      </w:r>
      <w:r>
        <w:t xml:space="preserve"> </w:t>
      </w:r>
      <w:r>
        <w:t xml:space="preserve">they are teacher-related factors (with respect to instructional</w:t>
      </w:r>
      <w:r>
        <w:t xml:space="preserve"> </w:t>
      </w:r>
      <w:r>
        <w:t xml:space="preserve">support), subjective factors (with respect to perceptions of challenge</w:t>
      </w:r>
      <w:r>
        <w:t xml:space="preserve"> </w:t>
      </w:r>
      <w:r>
        <w:t xml:space="preserve">and competence), and demographic characteristics, whereas a focus on</w:t>
      </w:r>
      <w:r>
        <w:t xml:space="preserve"> </w:t>
      </w:r>
      <w:r>
        <w:t xml:space="preserve">real-world phenomena, iterative cycles, and collaboration and dialogue</w:t>
      </w:r>
      <w:r>
        <w:t xml:space="preserve"> </w:t>
      </w:r>
      <w:r>
        <w:t xml:space="preserve">may potentially impact engagement through learners’ perceiving the</w:t>
      </w:r>
      <w:r>
        <w:t xml:space="preserve"> </w:t>
      </w:r>
      <w:r>
        <w:t xml:space="preserve">activity to be supported by the subjective contextual conditions of</w:t>
      </w:r>
      <w:r>
        <w:t xml:space="preserve"> </w:t>
      </w:r>
      <w:r>
        <w:t xml:space="preserve">challenge and competence.</w:t>
      </w:r>
    </w:p>
    <w:p>
      <w:pPr>
        <w:pStyle w:val="Heading2"/>
      </w:pPr>
      <w:bookmarkStart w:id="28" w:name="using-esm-to-study-the-dynamics-of-engagement"/>
      <w:bookmarkEnd w:id="28"/>
      <w:r>
        <w:t xml:space="preserve">Using ESM to Study the Dynamics of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A number of scholars, in recognition of the dynamic nature of</w:t>
      </w:r>
      <w:r>
        <w:t xml:space="preserve"> </w:t>
      </w:r>
      <w:r>
        <w:t xml:space="preserve">engagement, have explored the use of Experience Sampling Method (ESM) to</w:t>
      </w:r>
      <w:r>
        <w:t xml:space="preserve"> </w:t>
      </w:r>
      <w:r>
        <w:t xml:space="preserve">understand engagement (e.g., Strati et al., 2017)—or have recommended</w:t>
      </w:r>
      <w:r>
        <w:t xml:space="preserve"> </w:t>
      </w:r>
      <w:r>
        <w:t xml:space="preserve">it is as a valuable approach for doing so (Turner &amp; Meyer, 2000;</w:t>
      </w:r>
      <w:r>
        <w:t xml:space="preserve"> </w:t>
      </w:r>
      <w:r>
        <w:t xml:space="preserve">Sinatra et al., 2015). ESM involves asking—usually using a digital</w:t>
      </w:r>
      <w:r>
        <w:t xml:space="preserve"> </w:t>
      </w:r>
      <w:r>
        <w:t xml:space="preserve">tool and occasionally a diary—to ask participants short questions</w:t>
      </w:r>
      <w:r>
        <w:t xml:space="preserve"> </w:t>
      </w:r>
      <w:r>
        <w:t xml:space="preserve">about their experiences. ESM is particularly well-suited to</w:t>
      </w:r>
      <w:r>
        <w:t xml:space="preserve"> </w:t>
      </w:r>
      <w:r>
        <w:t xml:space="preserve">understanding the dynamic nature of engagement because students answered</w:t>
      </w:r>
      <w:r>
        <w:t xml:space="preserve"> </w:t>
      </w:r>
      <w:r>
        <w:t xml:space="preserve">brief surveys about their experience when they were signaled, minimally</w:t>
      </w:r>
      <w:r>
        <w:t xml:space="preserve"> </w:t>
      </w:r>
      <w:r>
        <w:t xml:space="preserve">interrupting them from the activity they are engaged in and also seeking</w:t>
      </w:r>
      <w:r>
        <w:t xml:space="preserve"> </w:t>
      </w:r>
      <w:r>
        <w:t xml:space="preserve">to collect measures about learners’ experience when signaled (Hektner,</w:t>
      </w:r>
      <w:r>
        <w:t xml:space="preserve"> </w:t>
      </w:r>
      <w:r>
        <w:t xml:space="preserve">et al., 2007).</w:t>
      </w:r>
    </w:p>
    <w:p>
      <w:pPr>
        <w:pStyle w:val="BodyText"/>
      </w:pPr>
      <w:r>
        <w:t xml:space="preserve">Research how shown us how the use of ESM can lead to distinct research</w:t>
      </w:r>
      <w:r>
        <w:t xml:space="preserve"> </w:t>
      </w:r>
      <w:r>
        <w:t xml:space="preserve">contributions. Shernoff, Csikszentmihalyi, Schneider, and Shernoff</w:t>
      </w:r>
      <w:r>
        <w:t xml:space="preserve"> </w:t>
      </w:r>
      <w:r>
        <w:t xml:space="preserve">(2003) examined engagement through the use of measures aligned with flow</w:t>
      </w:r>
      <w:r>
        <w:t xml:space="preserve"> </w:t>
      </w:r>
      <w:r>
        <w:t xml:space="preserve">theory, namely, using measures of concentration, interest, and enjoyment</w:t>
      </w:r>
      <w:r>
        <w:t xml:space="preserve"> </w:t>
      </w:r>
      <w:r>
        <w:t xml:space="preserve">(Csikszentmihalyi, 1997). In a study using the same measures of</w:t>
      </w:r>
      <w:r>
        <w:t xml:space="preserve"> </w:t>
      </w:r>
      <w:r>
        <w:t xml:space="preserve">engagement (concentration, interest, and enjoyment) Shernoff et al.</w:t>
      </w:r>
      <w:r>
        <w:t xml:space="preserve"> </w:t>
      </w:r>
      <w:r>
        <w:t xml:space="preserve">(2016) used an observational measure of challenge and control (or</w:t>
      </w:r>
      <w:r>
        <w:t xml:space="preserve"> </w:t>
      </w:r>
      <w:r>
        <w:t xml:space="preserve">environmental complexity) and found that it significantly predicted</w:t>
      </w:r>
      <w:r>
        <w:t xml:space="preserve"> </w:t>
      </w:r>
      <w:r>
        <w:t xml:space="preserve">engagement, as well as self-esteem, intrinsic motivation, and academic</w:t>
      </w:r>
      <w:r>
        <w:t xml:space="preserve"> </w:t>
      </w:r>
      <w:r>
        <w:t xml:space="preserve">intensity. Schneider et al. (2016) and Linnansaari et al. (2015)</w:t>
      </w:r>
      <w:r>
        <w:t xml:space="preserve"> </w:t>
      </w:r>
      <w:r>
        <w:t xml:space="preserve">examined features of optimal learning moments or moments in which</w:t>
      </w:r>
      <w:r>
        <w:t xml:space="preserve"> </w:t>
      </w:r>
      <w:r>
        <w:t xml:space="preserve">students report high levels of interest, skill, and challenge, as well</w:t>
      </w:r>
      <w:r>
        <w:t xml:space="preserve"> </w:t>
      </w:r>
      <w:r>
        <w:t xml:space="preserve">as their antecedents and consequences. Similar to ESM in that through</w:t>
      </w:r>
      <w:r>
        <w:t xml:space="preserve"> </w:t>
      </w:r>
      <w:r>
        <w:t xml:space="preserve">its use engagement can be studied in a more context-sensitive, still</w:t>
      </w:r>
      <w:r>
        <w:t xml:space="preserve"> </w:t>
      </w:r>
      <w:r>
        <w:t xml:space="preserve">other scholars have used daily diary studies to examine engagement as a</w:t>
      </w:r>
      <w:r>
        <w:t xml:space="preserve"> </w:t>
      </w:r>
      <w:r>
        <w:t xml:space="preserve">function of autonomy-supportive classroom practices (Patall, Vasquez,</w:t>
      </w:r>
      <w:r>
        <w:t xml:space="preserve"> </w:t>
      </w:r>
      <w:r>
        <w:t xml:space="preserve">Steingut, Trimble, &amp; Pituch, 2015; Patall, Steingut, Vasquez, Trimble,</w:t>
      </w:r>
      <w:r>
        <w:t xml:space="preserve"> </w:t>
      </w:r>
      <w:r>
        <w:t xml:space="preserve">&amp; Freeman, 2017). This past research that used ESM (or daily diary</w:t>
      </w:r>
      <w:r>
        <w:t xml:space="preserve"> </w:t>
      </w:r>
      <w:r>
        <w:t xml:space="preserve">studies) to study engagement has shown us that the methodological</w:t>
      </w:r>
      <w:r>
        <w:t xml:space="preserve"> </w:t>
      </w:r>
      <w:r>
        <w:t xml:space="preserve">approach can be used to answer questions that were hard to answer using</w:t>
      </w:r>
      <w:r>
        <w:t xml:space="preserve"> </w:t>
      </w:r>
      <w:r>
        <w:t xml:space="preserve">the more-traditional pre- or post-survey measures.</w:t>
      </w:r>
    </w:p>
    <w:p>
      <w:pPr>
        <w:pStyle w:val="BodyText"/>
      </w:pPr>
      <w:r>
        <w:t xml:space="preserve">Other research shows us that there are newer approaches to analyzing ESM</w:t>
      </w:r>
      <w:r>
        <w:t xml:space="preserve"> </w:t>
      </w:r>
      <w:r>
        <w:t xml:space="preserve">data that can contribute insights into the dynamics of engagement in a</w:t>
      </w:r>
      <w:r>
        <w:t xml:space="preserve"> </w:t>
      </w:r>
      <w:r>
        <w:t xml:space="preserve">more fine-grained way. For example, Strati et al. (2017) explored the</w:t>
      </w:r>
      <w:r>
        <w:t xml:space="preserve"> </w:t>
      </w:r>
      <w:r>
        <w:t xml:space="preserve">relations between engagement to measures of teacher support, finding</w:t>
      </w:r>
      <w:r>
        <w:t xml:space="preserve"> </w:t>
      </w:r>
      <w:r>
        <w:t xml:space="preserve">associations between instrumental support and engagement and powerfully</w:t>
      </w:r>
      <w:r>
        <w:t xml:space="preserve"> </w:t>
      </w:r>
      <w:r>
        <w:t xml:space="preserve">demonstrating the capacity of ESM to understand some of the dynamics of</w:t>
      </w:r>
      <w:r>
        <w:t xml:space="preserve"> </w:t>
      </w:r>
      <w:r>
        <w:t xml:space="preserve">engagement. Similarly, Poysa et al. (2017) used a similar data analytic</w:t>
      </w:r>
      <w:r>
        <w:t xml:space="preserve"> </w:t>
      </w:r>
      <w:r>
        <w:t xml:space="preserve">approach as Strati et al. (2017), that is, use of crossed effects models</w:t>
      </w:r>
      <w:r>
        <w:t xml:space="preserve"> </w:t>
      </w:r>
      <w:r>
        <w:t xml:space="preserve">for variation within both students and time points, both within and</w:t>
      </w:r>
      <w:r>
        <w:t xml:space="preserve"> </w:t>
      </w:r>
      <w:r>
        <w:t xml:space="preserve">between days. These studies establish the value of the use of ESM to</w:t>
      </w:r>
      <w:r>
        <w:t xml:space="preserve"> </w:t>
      </w:r>
      <w:r>
        <w:t xml:space="preserve">understand the dynamics of engagement and that such an approach may be</w:t>
      </w:r>
      <w:r>
        <w:t xml:space="preserve"> </w:t>
      </w:r>
      <w:r>
        <w:t xml:space="preserve">able to be used to understand engaging in work with data. Additionally,</w:t>
      </w:r>
      <w:r>
        <w:t xml:space="preserve"> </w:t>
      </w:r>
      <w:r>
        <w:t xml:space="preserve">these studies show that how effects at different levels are treated,</w:t>
      </w:r>
      <w:r>
        <w:t xml:space="preserve"> </w:t>
      </w:r>
      <w:r>
        <w:t xml:space="preserve">namely, how variability at these levels is accounted for through random</w:t>
      </w:r>
      <w:r>
        <w:t xml:space="preserve"> </w:t>
      </w:r>
      <w:r>
        <w:t xml:space="preserve">effects as part of mixed effects models, is a key practical</w:t>
      </w:r>
      <w:r>
        <w:t xml:space="preserve"> </w:t>
      </w:r>
      <w:r>
        <w:t xml:space="preserve">consideration for analysts of ESM data.</w:t>
      </w:r>
    </w:p>
    <w:p>
      <w:pPr>
        <w:pStyle w:val="Heading2"/>
      </w:pPr>
      <w:bookmarkStart w:id="29" w:name="a-person-oriented-approach-to-engagement"/>
      <w:bookmarkEnd w:id="29"/>
      <w:r>
        <w:t xml:space="preserve">A Person-Oriented Approach to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One powerful and increasingly widely used way to examine dynamic</w:t>
      </w:r>
      <w:r>
        <w:t xml:space="preserve"> </w:t>
      </w:r>
      <w:r>
        <w:t xml:space="preserve">constructs holistically is a person-oriented approach, which can be used</w:t>
      </w:r>
      <w:r>
        <w:t xml:space="preserve"> </w:t>
      </w:r>
      <w:r>
        <w:t xml:space="preserve">to consider the way in which psychological constructs are experienced</w:t>
      </w:r>
      <w:r>
        <w:t xml:space="preserve"> </w:t>
      </w:r>
      <w:r>
        <w:t xml:space="preserve">together and at once in the experiences of learners. In the context of</w:t>
      </w:r>
      <w:r>
        <w:t xml:space="preserve"> </w:t>
      </w:r>
      <w:r>
        <w:t xml:space="preserve">the present study, this approach can help us to identify naturally</w:t>
      </w:r>
      <w:r>
        <w:t xml:space="preserve"> </w:t>
      </w:r>
      <w:r>
        <w:t xml:space="preserve">occurring profiles of engagement and its conditions that capture both</w:t>
      </w:r>
      <w:r>
        <w:t xml:space="preserve"> </w:t>
      </w:r>
      <w:r>
        <w:t xml:space="preserve">the cognitive, behavioral, and affective dimensions of engagement and</w:t>
      </w:r>
      <w:r>
        <w:t xml:space="preserve"> </w:t>
      </w:r>
      <w:r>
        <w:t xml:space="preserve">the subjective conditions of challenge and competence to understand how</w:t>
      </w:r>
      <w:r>
        <w:t xml:space="preserve"> </w:t>
      </w:r>
      <w:r>
        <w:t xml:space="preserve">students experience engagement and its conditions in a more holistic</w:t>
      </w:r>
      <w:r>
        <w:t xml:space="preserve"> </w:t>
      </w:r>
      <w:r>
        <w:t xml:space="preserve">way. The person-oriented view, developed within developmental science,</w:t>
      </w:r>
      <w:r>
        <w:t xml:space="preserve"> </w:t>
      </w:r>
      <w:r>
        <w:t xml:space="preserve">emphasizes these groups of constructs in light of the dynamic nature of</w:t>
      </w:r>
      <w:r>
        <w:t xml:space="preserve"> </w:t>
      </w:r>
      <w:r>
        <w:t xml:space="preserve">learning and development, and the importance of both person-level and</w:t>
      </w:r>
      <w:r>
        <w:t xml:space="preserve"> </w:t>
      </w:r>
      <w:r>
        <w:t xml:space="preserve">contextual factors upon these dynamics (Bergman &amp; El-Khouri, 1997;</w:t>
      </w:r>
      <w:r>
        <w:t xml:space="preserve"> </w:t>
      </w:r>
      <w:r>
        <w:t xml:space="preserve">Magnusson &amp; Cairns, 1996), though recent conceptions of the</w:t>
      </w:r>
      <w:r>
        <w:t xml:space="preserve"> </w:t>
      </w:r>
      <w:r>
        <w:t xml:space="preserve">developmental science approach sometimes differ in the extent to which</w:t>
      </w:r>
      <w:r>
        <w:t xml:space="preserve"> </w:t>
      </w:r>
      <w:r>
        <w:t xml:space="preserve">they acknowledge these contextual factors (Witherington, 2015). Though</w:t>
      </w:r>
      <w:r>
        <w:t xml:space="preserve"> </w:t>
      </w:r>
      <w:r>
        <w:t xml:space="preserve">studies examining learning from a person-oriented perspective are not</w:t>
      </w:r>
      <w:r>
        <w:t xml:space="preserve"> </w:t>
      </w:r>
      <w:r>
        <w:t xml:space="preserve">very common, some examples include studies of intrinsic and extrinsic</w:t>
      </w:r>
      <w:r>
        <w:t xml:space="preserve"> </w:t>
      </w:r>
      <w:r>
        <w:t xml:space="preserve">motivation (Corpus &amp; Wormington, 2014; Hayenga &amp; Corpus, 2010),</w:t>
      </w:r>
      <w:r>
        <w:t xml:space="preserve"> </w:t>
      </w:r>
      <w:r>
        <w:t xml:space="preserve">profiles of achievement goals (see Wormington &amp; Linnenbrink-Garcia,</w:t>
      </w:r>
      <w:r>
        <w:t xml:space="preserve"> </w:t>
      </w:r>
      <w:r>
        <w:t xml:space="preserve">advance online publication, for a review), and epistemic cognition</w:t>
      </w:r>
      <w:r>
        <w:t xml:space="preserve"> </w:t>
      </w:r>
      <w:r>
        <w:t xml:space="preserve">(Trevors, Kendeou, Braten, &amp; Braasch, 2017).</w:t>
      </w:r>
    </w:p>
    <w:p>
      <w:pPr>
        <w:pStyle w:val="BodyText"/>
      </w:pPr>
      <w:r>
        <w:t xml:space="preserve">There are some recent studies taking a person-oriented approach to the</w:t>
      </w:r>
      <w:r>
        <w:t xml:space="preserve"> </w:t>
      </w:r>
      <w:r>
        <w:t xml:space="preserve">study of engagement (i.e., Salmela-Aro, Moeller, Schneider, Spicer, &amp;</w:t>
      </w:r>
      <w:r>
        <w:t xml:space="preserve"> </w:t>
      </w:r>
      <w:r>
        <w:t xml:space="preserve">Lavonen, 2016a; Salmela-Aro, Muotka, Alho, Hakkarainen, &amp; Lonka, 2016b;</w:t>
      </w:r>
      <w:r>
        <w:t xml:space="preserve"> </w:t>
      </w:r>
      <w:r>
        <w:t xml:space="preserve">Van Rooij, Jansen, &amp; van de Grift, 2017; Schmidt, Rosenberg, &amp; Beymer,</w:t>
      </w:r>
      <w:r>
        <w:t xml:space="preserve"> </w:t>
      </w:r>
      <w:r>
        <w:t xml:space="preserve">advance online publication). Van Rooij et al. (2017) identified five</w:t>
      </w:r>
      <w:r>
        <w:t xml:space="preserve"> </w:t>
      </w:r>
      <w:r>
        <w:t xml:space="preserve">secondary school student profiles, derived from three dimensions of</w:t>
      </w:r>
      <w:r>
        <w:t xml:space="preserve"> </w:t>
      </w:r>
      <w:r>
        <w:t xml:space="preserve">student engagement: behavioral engagement, cognitive engagement, and</w:t>
      </w:r>
      <w:r>
        <w:t xml:space="preserve"> </w:t>
      </w:r>
      <w:r>
        <w:t xml:space="preserve">intellectual engagement. Salmela-Aro et al. (2016b) examined burnout and</w:t>
      </w:r>
      <w:r>
        <w:t xml:space="preserve"> </w:t>
      </w:r>
      <w:r>
        <w:t xml:space="preserve">engagement using a person-oriented approach. While not using ESM, this</w:t>
      </w:r>
      <w:r>
        <w:t xml:space="preserve"> </w:t>
      </w:r>
      <w:r>
        <w:t xml:space="preserve">study demonstrated the use of a person-oriented approach including</w:t>
      </w:r>
      <w:r>
        <w:t xml:space="preserve"> </w:t>
      </w:r>
      <w:r>
        <w:t xml:space="preserve">(although not focused on profiles comprised exclusively of) engagement.</w:t>
      </w:r>
      <w:r>
        <w:t xml:space="preserve"> </w:t>
      </w:r>
      <w:r>
        <w:t xml:space="preserve">Examining the same variables (engagement and the three aspects of school</w:t>
      </w:r>
      <w:r>
        <w:t xml:space="preserve"> </w:t>
      </w:r>
      <w:r>
        <w:t xml:space="preserve">burn-out) and others, Salmela-Aro et al. (2016b) demonstrated</w:t>
      </w:r>
      <w:r>
        <w:t xml:space="preserve"> </w:t>
      </w:r>
      <w:r>
        <w:t xml:space="preserve">substantial differences in student momentary resources, demands, and</w:t>
      </w:r>
      <w:r>
        <w:t xml:space="preserve"> </w:t>
      </w:r>
      <w:r>
        <w:t xml:space="preserve">engagement across the four profiles and contributes to a rich</w:t>
      </w:r>
      <w:r>
        <w:t xml:space="preserve"> </w:t>
      </w:r>
      <w:r>
        <w:t xml:space="preserve">understanding of engagement in situ yet does not conduct profiles of</w:t>
      </w:r>
      <w:r>
        <w:t xml:space="preserve"> </w:t>
      </w:r>
      <w:r>
        <w:t xml:space="preserve">engagement at the momentary level.</w:t>
      </w:r>
    </w:p>
    <w:p>
      <w:pPr>
        <w:pStyle w:val="BodyText"/>
      </w:pPr>
      <w:r>
        <w:t xml:space="preserve">Using profiles to account for the dynamics of a multidimensional</w:t>
      </w:r>
      <w:r>
        <w:t xml:space="preserve"> </w:t>
      </w:r>
      <w:r>
        <w:t xml:space="preserve">construct. The person-oriented approach has an important implication for</w:t>
      </w:r>
      <w:r>
        <w:t xml:space="preserve"> </w:t>
      </w:r>
      <w:r>
        <w:t xml:space="preserve">how we consider engagement, in particular when we consider how to</w:t>
      </w:r>
      <w:r>
        <w:t xml:space="preserve"> </w:t>
      </w:r>
      <w:r>
        <w:t xml:space="preserve">understand engagement as a meta-construct (Skinner, Kindermann, &amp;</w:t>
      </w:r>
      <w:r>
        <w:t xml:space="preserve"> </w:t>
      </w:r>
      <w:r>
        <w:t xml:space="preserve">Furrer, 2009) and how to account for its dynamic nature</w:t>
      </w:r>
      <w:r>
        <w:t xml:space="preserve"> </w:t>
      </w:r>
      <w:r>
        <w:t xml:space="preserve">(Csikszentmihalyi, 1990). Regarding engagement as a meta-construct, we</w:t>
      </w:r>
      <w:r>
        <w:t xml:space="preserve"> </w:t>
      </w:r>
      <w:r>
        <w:t xml:space="preserve">know from both engagement and person-oriented research that engagement</w:t>
      </w:r>
      <w:r>
        <w:t xml:space="preserve"> </w:t>
      </w:r>
      <w:r>
        <w:t xml:space="preserve">can be explained in terms of different patterns among its individual</w:t>
      </w:r>
      <w:r>
        <w:t xml:space="preserve"> </w:t>
      </w:r>
      <w:r>
        <w:t xml:space="preserve">components (Bergman &amp; Magnusson, 1997), in the present case its</w:t>
      </w:r>
      <w:r>
        <w:t xml:space="preserve"> </w:t>
      </w:r>
      <w:r>
        <w:t xml:space="preserve">cognitive, behavioral, and affective components. Because learners’</w:t>
      </w:r>
      <w:r>
        <w:t xml:space="preserve"> </w:t>
      </w:r>
      <w:r>
        <w:t xml:space="preserve">engagement includes cognitive, behavioral, and affective aspects</w:t>
      </w:r>
      <w:r>
        <w:t xml:space="preserve"> </w:t>
      </w:r>
      <w:r>
        <w:t xml:space="preserve">experienced together at the same time, it can be experienced as a</w:t>
      </w:r>
      <w:r>
        <w:t xml:space="preserve"> </w:t>
      </w:r>
      <w:r>
        <w:t xml:space="preserve">combined effect that is categorically distinct from the effects of the</w:t>
      </w:r>
      <w:r>
        <w:t xml:space="preserve"> </w:t>
      </w:r>
      <w:r>
        <w:t xml:space="preserve">individual dimensions of engagement. This combined effect can be</w:t>
      </w:r>
      <w:r>
        <w:t xml:space="preserve"> </w:t>
      </w:r>
      <w:r>
        <w:t xml:space="preserve">considered as profiles of engagement. Past studies have considered</w:t>
      </w:r>
      <w:r>
        <w:t xml:space="preserve"> </w:t>
      </w:r>
      <w:r>
        <w:t xml:space="preserve">profiles of cognitive, behavioral, and affective aspects of engagement.</w:t>
      </w:r>
      <w:r>
        <w:t xml:space="preserve"> </w:t>
      </w:r>
      <w:r>
        <w:t xml:space="preserve">For example, Schmidt et al. (advance online publication) demonstrated</w:t>
      </w:r>
      <w:r>
        <w:t xml:space="preserve"> </w:t>
      </w:r>
      <w:r>
        <w:t xml:space="preserve">how ESM and the person-oriented approach can be combined to learn about</w:t>
      </w:r>
      <w:r>
        <w:t xml:space="preserve"> </w:t>
      </w:r>
      <w:r>
        <w:t xml:space="preserve">engagement in terms of how cognitive, behavioral, and affective</w:t>
      </w:r>
      <w:r>
        <w:t xml:space="preserve"> </w:t>
      </w:r>
      <w:r>
        <w:t xml:space="preserve">engagement are experienced at once, and how they exhibit differences</w:t>
      </w:r>
      <w:r>
        <w:t xml:space="preserve"> </w:t>
      </w:r>
      <w:r>
        <w:t xml:space="preserve">across activities and learners’ reports of the choices related to the</w:t>
      </w:r>
      <w:r>
        <w:t xml:space="preserve"> </w:t>
      </w:r>
      <w:r>
        <w:t xml:space="preserve">activity that they were able to make. Note that while the</w:t>
      </w:r>
      <w:r>
        <w:t xml:space="preserve"> </w:t>
      </w:r>
      <w:r>
        <w:t xml:space="preserve">person-oriented approach considers the relations among variables</w:t>
      </w:r>
      <w:r>
        <w:t xml:space="preserve"> </w:t>
      </w:r>
      <w:r>
        <w:t xml:space="preserve">together and at once in the experience of learners, they can also be</w:t>
      </w:r>
      <w:r>
        <w:t xml:space="preserve"> </w:t>
      </w:r>
      <w:r>
        <w:t xml:space="preserve">used as part of variable-oriented analyses, and in particular analyses</w:t>
      </w:r>
      <w:r>
        <w:t xml:space="preserve"> </w:t>
      </w:r>
      <w:r>
        <w:t xml:space="preserve">that account for how responses are nested within students, as in</w:t>
      </w:r>
      <w:r>
        <w:t xml:space="preserve"> </w:t>
      </w:r>
      <w:r>
        <w:t xml:space="preserve">repeated measures and longitudinal sources of data.</w:t>
      </w:r>
    </w:p>
    <w:p>
      <w:pPr>
        <w:pStyle w:val="BodyText"/>
      </w:pPr>
      <w:r>
        <w:t xml:space="preserve">To account for the dynamic nature of engagement, some past studies have</w:t>
      </w:r>
      <w:r>
        <w:t xml:space="preserve"> </w:t>
      </w:r>
      <w:r>
        <w:t xml:space="preserve">used other measures to predict engagement, such as use of in-the-moment</w:t>
      </w:r>
      <w:r>
        <w:t xml:space="preserve"> </w:t>
      </w:r>
      <w:r>
        <w:t xml:space="preserve">resources and demands (Salmela-Aro et al., 2016b) or, in the case of the</w:t>
      </w:r>
      <w:r>
        <w:t xml:space="preserve"> </w:t>
      </w:r>
      <w:r>
        <w:t xml:space="preserve">study reviewed in the previous section, use of instructional activities</w:t>
      </w:r>
      <w:r>
        <w:t xml:space="preserve"> </w:t>
      </w:r>
      <w:r>
        <w:t xml:space="preserve">and choice (Schmidt et al., advance online publication). For example,</w:t>
      </w:r>
      <w:r>
        <w:t xml:space="preserve"> </w:t>
      </w:r>
      <w:r>
        <w:t xml:space="preserve">Schmidt et al. explored how in the case of laboratory-related</w:t>
      </w:r>
      <w:r>
        <w:t xml:space="preserve"> </w:t>
      </w:r>
      <w:r>
        <w:t xml:space="preserve">activities—especially those that learners perceived as offering them</w:t>
      </w:r>
      <w:r>
        <w:t xml:space="preserve"> </w:t>
      </w:r>
      <w:r>
        <w:t xml:space="preserve">greater choice in the goals of the activity—were associated with more</w:t>
      </w:r>
      <w:r>
        <w:t xml:space="preserve"> </w:t>
      </w:r>
      <w:r>
        <w:t xml:space="preserve">optimal profiles of momentary engagement. Using a person-oriented</w:t>
      </w:r>
      <w:r>
        <w:t xml:space="preserve"> </w:t>
      </w:r>
      <w:r>
        <w:t xml:space="preserve">approach and the use of profiles of cognitive, behavioral, and affective</w:t>
      </w:r>
      <w:r>
        <w:t xml:space="preserve"> </w:t>
      </w:r>
      <w:r>
        <w:t xml:space="preserve">engagement, this study suggests that laboratory related activities akin</w:t>
      </w:r>
      <w:r>
        <w:t xml:space="preserve"> </w:t>
      </w:r>
      <w:r>
        <w:t xml:space="preserve">to those characterized by work with data in which learners have to make</w:t>
      </w:r>
      <w:r>
        <w:t xml:space="preserve"> </w:t>
      </w:r>
      <w:r>
        <w:t xml:space="preserve">choices about how to carry out the analysis may be important predictors</w:t>
      </w:r>
      <w:r>
        <w:t xml:space="preserve"> </w:t>
      </w:r>
      <w:r>
        <w:t xml:space="preserve">of engagement. Another potential way to account for the dynamics of</w:t>
      </w:r>
      <w:r>
        <w:t xml:space="preserve"> </w:t>
      </w:r>
      <w:r>
        <w:t xml:space="preserve">engagement is to consider both engagement and its conditions at once.</w:t>
      </w:r>
      <w:r>
        <w:t xml:space="preserve"> </w:t>
      </w:r>
      <w:r>
        <w:t xml:space="preserve">Since a person-oriented approach emphasizes the dynamic nature of</w:t>
      </w:r>
      <w:r>
        <w:t xml:space="preserve"> </w:t>
      </w:r>
      <w:r>
        <w:t xml:space="preserve">development and the impact of not only external but also</w:t>
      </w:r>
      <w:r>
        <w:t xml:space="preserve"> </w:t>
      </w:r>
      <w:r>
        <w:t xml:space="preserve">intra-individual factors, momentary factors such as resources and</w:t>
      </w:r>
      <w:r>
        <w:t xml:space="preserve"> </w:t>
      </w:r>
      <w:r>
        <w:t xml:space="preserve">demands, could be used along with the measures of engagement to</w:t>
      </w:r>
      <w:r>
        <w:t xml:space="preserve"> </w:t>
      </w:r>
      <w:r>
        <w:t xml:space="preserve">construct momentary profiles.</w:t>
      </w:r>
    </w:p>
    <w:p>
      <w:pPr>
        <w:pStyle w:val="Heading2"/>
      </w:pPr>
      <w:bookmarkStart w:id="30" w:name="need-for-the-present-study"/>
      <w:bookmarkEnd w:id="30"/>
      <w:r>
        <w:t xml:space="preserve">Need for the Present Study</w:t>
      </w:r>
    </w:p>
    <w:p>
      <w:pPr>
        <w:pStyle w:val="FirstParagraph"/>
      </w:pPr>
      <w:r>
        <w:t xml:space="preserve">While many scholars have argued that work with data can be understood in</w:t>
      </w:r>
      <w:r>
        <w:t xml:space="preserve"> </w:t>
      </w:r>
      <w:r>
        <w:t xml:space="preserve">terms of the capabilities learners develop and the outcome learners</w:t>
      </w:r>
      <w:r>
        <w:t xml:space="preserve"> </w:t>
      </w:r>
      <w:r>
        <w:t xml:space="preserve">achieve, there is a need to better understand learners’ experience in</w:t>
      </w:r>
      <w:r>
        <w:t xml:space="preserve"> </w:t>
      </w:r>
      <w:r>
        <w:t xml:space="preserve">terms of contemporary engagement theory. Doing so can help us to</w:t>
      </w:r>
      <w:r>
        <w:t xml:space="preserve"> </w:t>
      </w:r>
      <w:r>
        <w:t xml:space="preserve">understand work with data in terms of learner’s experience, which we</w:t>
      </w:r>
      <w:r>
        <w:t xml:space="preserve"> </w:t>
      </w:r>
      <w:r>
        <w:t xml:space="preserve">know from past research impacts what and how students learn (Sinatra et</w:t>
      </w:r>
      <w:r>
        <w:t xml:space="preserve"> </w:t>
      </w:r>
      <w:r>
        <w:t xml:space="preserve">al., 2015), yet which has not been brought to bear on the topic of</w:t>
      </w:r>
      <w:r>
        <w:t xml:space="preserve"> </w:t>
      </w:r>
      <w:r>
        <w:t xml:space="preserve">engagement in work with data. In particular, the use of ESM and a</w:t>
      </w:r>
      <w:r>
        <w:t xml:space="preserve"> </w:t>
      </w:r>
      <w:r>
        <w:t xml:space="preserve">person-oriented approach allow us to study engage in a way aligned with</w:t>
      </w:r>
      <w:r>
        <w:t xml:space="preserve"> </w:t>
      </w:r>
      <w:r>
        <w:t xml:space="preserve">how scholars have recently considered engagement, namely, as something</w:t>
      </w:r>
      <w:r>
        <w:t xml:space="preserve"> </w:t>
      </w:r>
      <w:r>
        <w:t xml:space="preserve">that is dynamic and as something that is multifaceted, including</w:t>
      </w:r>
      <w:r>
        <w:t xml:space="preserve"> </w:t>
      </w:r>
      <w:r>
        <w:t xml:space="preserve">multiple dimensions of engagement and the (subjective and</w:t>
      </w:r>
      <w:r>
        <w:t xml:space="preserve"> </w:t>
      </w:r>
      <w:r>
        <w:t xml:space="preserve">instruction-related) conditions that support engagement. Knowing more</w:t>
      </w:r>
      <w:r>
        <w:t xml:space="preserve"> </w:t>
      </w:r>
      <w:r>
        <w:t xml:space="preserve">about students’ engagement can help us to design activities and</w:t>
      </w:r>
      <w:r>
        <w:t xml:space="preserve"> </w:t>
      </w:r>
      <w:r>
        <w:t xml:space="preserve">interventions focused around work with data that are more engaging and</w:t>
      </w:r>
      <w:r>
        <w:t xml:space="preserve"> </w:t>
      </w:r>
      <w:r>
        <w:t xml:space="preserve">which provide more support to learners in terms of their perceptions of</w:t>
      </w:r>
      <w:r>
        <w:t xml:space="preserve"> </w:t>
      </w:r>
      <w:r>
        <w:t xml:space="preserve">challenge and their own competence. While other lenses can be brought to</w:t>
      </w:r>
      <w:r>
        <w:t xml:space="preserve"> </w:t>
      </w:r>
      <w:r>
        <w:t xml:space="preserve">bear to better understand—and support—engagement in work with data,</w:t>
      </w:r>
      <w:r>
        <w:t xml:space="preserve"> </w:t>
      </w:r>
      <w:r>
        <w:t xml:space="preserve">contemporary engagement theory not only has the power to explain</w:t>
      </w:r>
      <w:r>
        <w:t xml:space="preserve"> </w:t>
      </w:r>
      <w:r>
        <w:t xml:space="preserve">differences in how students engage in data modeling, but it also aligns</w:t>
      </w:r>
      <w:r>
        <w:t xml:space="preserve"> </w:t>
      </w:r>
      <w:r>
        <w:t xml:space="preserve">with how both teachers and recent curricular standards consider</w:t>
      </w:r>
      <w:r>
        <w:t xml:space="preserve"> </w:t>
      </w:r>
      <w:r>
        <w:t xml:space="preserve">engagement.</w:t>
      </w:r>
    </w:p>
    <w:p>
      <w:pPr>
        <w:pStyle w:val="BodyText"/>
      </w:pPr>
      <w:r>
        <w:t xml:space="preserve">In addition to this general need to study engagement in work with data</w:t>
      </w:r>
      <w:r>
        <w:t xml:space="preserve"> </w:t>
      </w:r>
      <w:r>
        <w:t xml:space="preserve">from the perspective of contemporary engagement theory, no research that</w:t>
      </w:r>
      <w:r>
        <w:t xml:space="preserve"> </w:t>
      </w:r>
      <w:r>
        <w:t xml:space="preserve">I am aware of has examined work with data or data analysis more</w:t>
      </w:r>
      <w:r>
        <w:t xml:space="preserve"> </w:t>
      </w:r>
      <w:r>
        <w:t xml:space="preserve">generally in the context of outside-of-school programs. These settings</w:t>
      </w:r>
      <w:r>
        <w:t xml:space="preserve"> </w:t>
      </w:r>
      <w:r>
        <w:t xml:space="preserve">are potentially rich with opportunities for highly engaged learners to</w:t>
      </w:r>
      <w:r>
        <w:t xml:space="preserve"> </w:t>
      </w:r>
      <w:r>
        <w:t xml:space="preserve">analyze authentic data sources. Third, little research has examined how</w:t>
      </w:r>
      <w:r>
        <w:t xml:space="preserve"> </w:t>
      </w:r>
      <w:r>
        <w:t xml:space="preserve">data is part of the experiences of youth in out-of-school-time programs,</w:t>
      </w:r>
      <w:r>
        <w:t xml:space="preserve"> </w:t>
      </w:r>
      <w:r>
        <w:t xml:space="preserve">despite its place as one of a few core practices in STEM. Fourth, this</w:t>
      </w:r>
      <w:r>
        <w:t xml:space="preserve"> </w:t>
      </w:r>
      <w:r>
        <w:t xml:space="preserve">study employs a data analytic approach that allows for accounting for</w:t>
      </w:r>
      <w:r>
        <w:t xml:space="preserve"> </w:t>
      </w:r>
      <w:r>
        <w:t xml:space="preserve">student, program, and momentary impacts on engagement, at this time an</w:t>
      </w:r>
      <w:r>
        <w:t xml:space="preserve"> </w:t>
      </w:r>
      <w:r>
        <w:t xml:space="preserve">approach that has only been conducted as part of two studies, Strati et</w:t>
      </w:r>
      <w:r>
        <w:t xml:space="preserve"> </w:t>
      </w:r>
      <w:r>
        <w:t xml:space="preserve">al. (2017) and Poysa et al. (2017). Fifth, most studies of engagement</w:t>
      </w:r>
      <w:r>
        <w:t xml:space="preserve"> </w:t>
      </w:r>
      <w:r>
        <w:t xml:space="preserve">have considered it in terms of the individual components of engagement,</w:t>
      </w:r>
      <w:r>
        <w:t xml:space="preserve"> </w:t>
      </w:r>
      <w:r>
        <w:t xml:space="preserve">rather than in terms of profiles of engagement.</w:t>
      </w:r>
    </w:p>
    <w:p>
      <w:pPr>
        <w:pStyle w:val="Heading2"/>
      </w:pPr>
      <w:bookmarkStart w:id="31" w:name="conceptual-framework"/>
      <w:bookmarkEnd w:id="31"/>
      <w:r>
        <w:t xml:space="preserve">Conceptual Framework</w:t>
      </w:r>
    </w:p>
    <w:p>
      <w:pPr>
        <w:pStyle w:val="FirstParagraph"/>
      </w:pPr>
      <w:r>
        <w:t xml:space="preserve">The present study is about how engagement can be used to understand how</w:t>
      </w:r>
      <w:r>
        <w:t xml:space="preserve"> </w:t>
      </w:r>
      <w:r>
        <w:t xml:space="preserve">learners are involved in work with data and how characteristics of</w:t>
      </w:r>
      <w:r>
        <w:t xml:space="preserve"> </w:t>
      </w:r>
      <w:r>
        <w:t xml:space="preserve">activities and learners impact the relationships between work with data</w:t>
      </w:r>
      <w:r>
        <w:t xml:space="preserve"> </w:t>
      </w:r>
      <w:r>
        <w:t xml:space="preserve">and engagement. Its context is out-of-school-time STEM enrichment</w:t>
      </w:r>
      <w:r>
        <w:t xml:space="preserve"> </w:t>
      </w:r>
      <w:r>
        <w:t xml:space="preserve">programs designed to meet guidelines for best practices. The conceptual</w:t>
      </w:r>
      <w:r>
        <w:t xml:space="preserve"> </w:t>
      </w:r>
      <w:r>
        <w:t xml:space="preserve">framework in the present study is presented in Figure 2 and is unpacked</w:t>
      </w:r>
      <w:r>
        <w:t xml:space="preserve"> </w:t>
      </w:r>
      <w:r>
        <w:t xml:space="preserve">in the remainder of this section.</w:t>
      </w:r>
    </w:p>
    <w:p>
      <w:pPr>
        <w:pStyle w:val="BodyText"/>
      </w:pPr>
      <w:r>
        <w:rPr>
          <w:b/>
        </w:rPr>
        <w:t xml:space="preserve">Figure 2. A conceptual framework for this study with research</w:t>
      </w:r>
      <w:r>
        <w:rPr>
          <w:b/>
        </w:rPr>
        <w:t xml:space="preserve"> </w:t>
      </w:r>
      <w:r>
        <w:rPr>
          <w:b/>
        </w:rPr>
        <w:t xml:space="preserve">questions labeled.</w:t>
      </w:r>
    </w:p>
    <w:p>
      <w:pPr>
        <w:pStyle w:val="BodyText"/>
      </w:pPr>
      <w:r>
        <w:t xml:space="preserve">There are five aspects of work with data synthesized from past research</w:t>
      </w:r>
      <w:r>
        <w:t xml:space="preserve"> </w:t>
      </w:r>
      <w:r>
        <w:t xml:space="preserve">(i.e., Hancock et al., 1992; Lehrer &amp; Romberg, 1996; Wild &amp; Pfannkuch,</w:t>
      </w:r>
      <w:r>
        <w:t xml:space="preserve"> </w:t>
      </w:r>
      <w:r>
        <w:t xml:space="preserve">1999): 1. Asking questions or identifying problems 2. Making</w:t>
      </w:r>
      <w:r>
        <w:t xml:space="preserve"> </w:t>
      </w:r>
      <w:r>
        <w:t xml:space="preserve">observations 3. Generating data 4. Data modeling 5. Interpreting and</w:t>
      </w:r>
      <w:r>
        <w:t xml:space="preserve"> </w:t>
      </w:r>
      <w:r>
        <w:t xml:space="preserve">communicating findings</w:t>
      </w:r>
    </w:p>
    <w:p>
      <w:pPr>
        <w:pStyle w:val="BodyText"/>
      </w:pPr>
      <w:r>
        <w:t xml:space="preserve">In addition to these five aspects of work with data, two activities that</w:t>
      </w:r>
      <w:r>
        <w:t xml:space="preserve"> </w:t>
      </w:r>
      <w:r>
        <w:t xml:space="preserve">are not part of work with data will be coded so engagement in each</w:t>
      </w:r>
      <w:r>
        <w:t xml:space="preserve"> </w:t>
      </w:r>
      <w:r>
        <w:t xml:space="preserve">aspect of work with data can be compared to other during other times.</w:t>
      </w:r>
      <w:r>
        <w:t xml:space="preserve"> </w:t>
      </w:r>
      <w:r>
        <w:t xml:space="preserve">Other instructional activities, such as listening to a lecture by an</w:t>
      </w:r>
      <w:r>
        <w:t xml:space="preserve"> </w:t>
      </w:r>
      <w:r>
        <w:t xml:space="preserve">instructor, and other activities, such as activities characterized by</w:t>
      </w:r>
      <w:r>
        <w:t xml:space="preserve"> </w:t>
      </w:r>
      <w:r>
        <w:t xml:space="preserve">students being not focused on STEM, off-task, or unfocused.</w:t>
      </w:r>
    </w:p>
    <w:p>
      <w:pPr>
        <w:pStyle w:val="BodyText"/>
      </w:pPr>
      <w:r>
        <w:t xml:space="preserve">In this figure, engagement in work with data is associated with</w:t>
      </w:r>
      <w:r>
        <w:t xml:space="preserve"> </w:t>
      </w:r>
      <w:r>
        <w:t xml:space="preserve">different profiles of engagement and its conditions (PECs). The</w:t>
      </w:r>
      <w:r>
        <w:t xml:space="preserve"> </w:t>
      </w:r>
      <w:r>
        <w:t xml:space="preserve">theoretical framework for the person-oriented approach suggests that</w:t>
      </w:r>
      <w:r>
        <w:t xml:space="preserve"> </w:t>
      </w:r>
      <w:r>
        <w:t xml:space="preserve">while the dynamics among the individual aspects of engagement emerge in</w:t>
      </w:r>
      <w:r>
        <w:t xml:space="preserve"> </w:t>
      </w:r>
      <w:r>
        <w:t xml:space="preserve">complex and situation-specific ways, it is possible to consider</w:t>
      </w:r>
      <w:r>
        <w:t xml:space="preserve"> </w:t>
      </w:r>
      <w:r>
        <w:t xml:space="preserve">engagement in terms of patterns among its components. In most settings,</w:t>
      </w:r>
      <w:r>
        <w:t xml:space="preserve"> </w:t>
      </w:r>
      <w:r>
        <w:t xml:space="preserve">a relatively small number of these patterns can be identified in most</w:t>
      </w:r>
      <w:r>
        <w:t xml:space="preserve"> </w:t>
      </w:r>
      <w:r>
        <w:t xml:space="preserve">developmental (and learning-related) settings (Bergman &amp; Magnusson,</w:t>
      </w:r>
      <w:r>
        <w:t xml:space="preserve"> </w:t>
      </w:r>
      <w:r>
        <w:t xml:space="preserve">1997) and these patterns can be considered in terms of profiles of</w:t>
      </w:r>
      <w:r>
        <w:t xml:space="preserve"> </w:t>
      </w:r>
      <w:r>
        <w:t xml:space="preserve">engagement (Schmidt et al., 2017).</w:t>
      </w:r>
    </w:p>
    <w:p>
      <w:pPr>
        <w:pStyle w:val="BodyText"/>
      </w:pPr>
      <w:r>
        <w:t xml:space="preserve">In addition, a pre-program measure of learners’ individual interest in</w:t>
      </w:r>
      <w:r>
        <w:t xml:space="preserve"> </w:t>
      </w:r>
      <w:r>
        <w:t xml:space="preserve">STEM is hypothesized to be associated with both the relationship between</w:t>
      </w:r>
      <w:r>
        <w:t xml:space="preserve"> </w:t>
      </w:r>
      <w:r>
        <w:t xml:space="preserve">learners’ perception of the activity and themselves and the relationship</w:t>
      </w:r>
      <w:r>
        <w:t xml:space="preserve"> </w:t>
      </w:r>
      <w:r>
        <w:t xml:space="preserve">between the aspects of work with data and engagement because some</w:t>
      </w:r>
      <w:r>
        <w:t xml:space="preserve"> </w:t>
      </w:r>
      <w:r>
        <w:t xml:space="preserve">learners may be inclined from the start to be more engaged. This</w:t>
      </w:r>
      <w:r>
        <w:t xml:space="preserve"> </w:t>
      </w:r>
      <w:r>
        <w:t xml:space="preserve">inclination could explain some of the variability in relations between</w:t>
      </w:r>
      <w:r>
        <w:t xml:space="preserve"> </w:t>
      </w:r>
      <w:r>
        <w:t xml:space="preserve">engaging in work with data and the PECs. ESM responses are associated</w:t>
      </w:r>
      <w:r>
        <w:t xml:space="preserve"> </w:t>
      </w:r>
      <w:r>
        <w:t xml:space="preserve">with students, moments, and program effects that must be accounted for</w:t>
      </w:r>
      <w:r>
        <w:t xml:space="preserve"> </w:t>
      </w:r>
      <w:r>
        <w:t xml:space="preserve">(Strati et al., 2017). Each student in the same program was signaled at</w:t>
      </w:r>
      <w:r>
        <w:t xml:space="preserve"> </w:t>
      </w:r>
      <w:r>
        <w:t xml:space="preserve">the same time, so that each student will have a response associated with</w:t>
      </w:r>
      <w:r>
        <w:t xml:space="preserve"> </w:t>
      </w:r>
      <w:r>
        <w:t xml:space="preserve">each moment (within the same program), and each moment will have a</w:t>
      </w:r>
      <w:r>
        <w:t xml:space="preserve"> </w:t>
      </w:r>
      <w:r>
        <w:t xml:space="preserve">response associated with each student (again, within the same program).</w:t>
      </w:r>
    </w:p>
    <w:p>
      <w:pPr>
        <w:pStyle w:val="Heading2"/>
      </w:pPr>
      <w:bookmarkStart w:id="32" w:name="research-questions"/>
      <w:bookmarkEnd w:id="32"/>
      <w:r>
        <w:t xml:space="preserve">Research Questions</w:t>
      </w:r>
    </w:p>
    <w:p>
      <w:pPr>
        <w:pStyle w:val="FirstParagraph"/>
      </w:pPr>
      <w:r>
        <w:t xml:space="preserve">The four research questions are as follows: 1. What profiles of</w:t>
      </w:r>
      <w:r>
        <w:t xml:space="preserve"> </w:t>
      </w:r>
      <w:r>
        <w:t xml:space="preserve">engagement and its conditions (PECs) emerge from the participants’</w:t>
      </w:r>
      <w:r>
        <w:t xml:space="preserve"> </w:t>
      </w:r>
      <w:r>
        <w:t xml:space="preserve">responses? 2. How does work with data relate to each PEC? a. How does</w:t>
      </w:r>
      <w:r>
        <w:t xml:space="preserve"> </w:t>
      </w:r>
      <w:r>
        <w:t xml:space="preserve">work with data, in general, relate to PEC? b. How do the specific</w:t>
      </w:r>
      <w:r>
        <w:t xml:space="preserve"> </w:t>
      </w:r>
      <w:r>
        <w:t xml:space="preserve">aspects of work with data (i.e., asking questions or identifying</w:t>
      </w:r>
      <w:r>
        <w:t xml:space="preserve"> </w:t>
      </w:r>
      <w:r>
        <w:t xml:space="preserve">problems, constructing measures, accounting for variability or</w:t>
      </w:r>
      <w:r>
        <w:t xml:space="preserve"> </w:t>
      </w:r>
      <w:r>
        <w:t xml:space="preserve">uncertainty, and interpreting and communicating findings), and other</w:t>
      </w:r>
      <w:r>
        <w:t xml:space="preserve"> </w:t>
      </w:r>
      <w:r>
        <w:t xml:space="preserve">activities that are not work with data, relate to each PEC? 3. How do</w:t>
      </w:r>
      <w:r>
        <w:t xml:space="preserve"> </w:t>
      </w:r>
      <w:r>
        <w:t xml:space="preserve">the relationships identified as part of answering research question #2</w:t>
      </w:r>
      <w:r>
        <w:t xml:space="preserve"> </w:t>
      </w:r>
      <w:r>
        <w:t xml:space="preserve">differ depending on whether or not instructional support for work with</w:t>
      </w:r>
      <w:r>
        <w:t xml:space="preserve"> </w:t>
      </w:r>
      <w:r>
        <w:t xml:space="preserve">data was provided? a. How do the relationships between work with data,</w:t>
      </w:r>
      <w:r>
        <w:t xml:space="preserve"> </w:t>
      </w:r>
      <w:r>
        <w:t xml:space="preserve">in general, and PECs differ on the basis of instructional support for</w:t>
      </w:r>
      <w:r>
        <w:t xml:space="preserve"> </w:t>
      </w:r>
      <w:r>
        <w:t xml:space="preserve">work with data? b. How do the relationships between the specific aspects</w:t>
      </w:r>
      <w:r>
        <w:t xml:space="preserve"> </w:t>
      </w:r>
      <w:r>
        <w:t xml:space="preserve">of work with data and PECs differ on the basis of instructional support</w:t>
      </w:r>
      <w:r>
        <w:t xml:space="preserve"> </w:t>
      </w:r>
      <w:r>
        <w:t xml:space="preserve">for work with data? 4. Do the relationships between work with data and</w:t>
      </w:r>
      <w:r>
        <w:t xml:space="preserve"> </w:t>
      </w:r>
      <w:r>
        <w:t xml:space="preserve">the PECs vary depending on students’ pre-program interest in STEM? a.</w:t>
      </w:r>
      <w:r>
        <w:t xml:space="preserve"> </w:t>
      </w:r>
      <w:r>
        <w:t xml:space="preserve">How do these relations differ for work with data on its own? b. How do</w:t>
      </w:r>
      <w:r>
        <w:t xml:space="preserve"> </w:t>
      </w:r>
      <w:r>
        <w:t xml:space="preserve">these relations differ for work with data with support? 5. What are the</w:t>
      </w:r>
      <w:r>
        <w:t xml:space="preserve"> </w:t>
      </w:r>
      <w:r>
        <w:t xml:space="preserve">common characteristics of potentially adaptive PECs beyond the presence</w:t>
      </w:r>
      <w:r>
        <w:t xml:space="preserve"> </w:t>
      </w:r>
      <w:r>
        <w:t xml:space="preserve">of the aspects of work with data and other activities or the</w:t>
      </w:r>
      <w:r>
        <w:t xml:space="preserve"> </w:t>
      </w:r>
      <w:r>
        <w:t xml:space="preserve">characteristics of learners?</w:t>
      </w:r>
    </w:p>
    <w:p>
      <w:pPr>
        <w:pStyle w:val="Heading1"/>
      </w:pPr>
      <w:bookmarkStart w:id="33" w:name="method"/>
      <w:bookmarkEnd w:id="33"/>
      <w:r>
        <w:t xml:space="preserve">Method</w:t>
      </w:r>
    </w:p>
    <w:p>
      <w:pPr>
        <w:pStyle w:val="FirstParagraph"/>
      </w:pPr>
      <w:r>
        <w:t xml:space="preserve">This is a causal comparative study, in that explanations for differences</w:t>
      </w:r>
      <w:r>
        <w:t xml:space="preserve"> </w:t>
      </w:r>
      <w:r>
        <w:t xml:space="preserve">in PECs are sought after their occurrence. This study uses ESM (Hektner</w:t>
      </w:r>
      <w:r>
        <w:t xml:space="preserve"> </w:t>
      </w:r>
      <w:r>
        <w:t xml:space="preserve">et al., 2007) data collected as part of a study of learners’ interest</w:t>
      </w:r>
      <w:r>
        <w:t xml:space="preserve"> </w:t>
      </w:r>
      <w:r>
        <w:t xml:space="preserve">and engagement in outside-of-school STEM enrichment programs (Shumow &amp;</w:t>
      </w:r>
      <w:r>
        <w:t xml:space="preserve"> </w:t>
      </w:r>
      <w:r>
        <w:t xml:space="preserve">Schmidt, 2013). It makes use of a sequential exploratory data analysis</w:t>
      </w:r>
      <w:r>
        <w:t xml:space="preserve"> </w:t>
      </w:r>
      <w:r>
        <w:t xml:space="preserve">strategy, in which qualitative data is analyzed to enrich quantitative</w:t>
      </w:r>
      <w:r>
        <w:t xml:space="preserve"> </w:t>
      </w:r>
      <w:r>
        <w:t xml:space="preserve">findings (Creswell, Clark, Gutmann, &amp; Hanson, 2003). In particular,</w:t>
      </w:r>
      <w:r>
        <w:t xml:space="preserve"> </w:t>
      </w:r>
      <w:r>
        <w:t xml:space="preserve">moments in which learners are particularly engaged are identified as</w:t>
      </w:r>
      <w:r>
        <w:t xml:space="preserve"> </w:t>
      </w:r>
      <w:r>
        <w:t xml:space="preserve">part of the quantitative analysis; these moments are then coded</w:t>
      </w:r>
      <w:r>
        <w:t xml:space="preserve"> </w:t>
      </w:r>
      <w:r>
        <w:t xml:space="preserve">qualitatively to identify their common characteristics, first through an</w:t>
      </w:r>
      <w:r>
        <w:t xml:space="preserve"> </w:t>
      </w:r>
      <w:r>
        <w:t xml:space="preserve">inductive step and then through a confirmatory step involving a second</w:t>
      </w:r>
      <w:r>
        <w:t xml:space="preserve"> </w:t>
      </w:r>
      <w:r>
        <w:t xml:space="preserve">rater. While programs have been video-recorded, the video has not been</w:t>
      </w:r>
      <w:r>
        <w:t xml:space="preserve"> </w:t>
      </w:r>
      <w:r>
        <w:t xml:space="preserve">coded for the aspects of work with data, and the other measures from ESM</w:t>
      </w:r>
      <w:r>
        <w:t xml:space="preserve"> </w:t>
      </w:r>
      <w:r>
        <w:t xml:space="preserve">and pre-survey data are to be constructed for this study.</w:t>
      </w:r>
    </w:p>
    <w:p>
      <w:pPr>
        <w:pStyle w:val="Heading2"/>
      </w:pPr>
      <w:bookmarkStart w:id="34" w:name="participants"/>
      <w:bookmarkEnd w:id="34"/>
      <w:r>
        <w:t xml:space="preserve">Participants</w:t>
      </w:r>
    </w:p>
    <w:p>
      <w:pPr>
        <w:pStyle w:val="FirstParagraph"/>
      </w:pPr>
      <w:r>
        <w:t xml:space="preserve">Participants will consist of 203 youth. Students in these programs are</w:t>
      </w:r>
      <w:r>
        <w:t xml:space="preserve"> </w:t>
      </w:r>
      <w:r>
        <w:t xml:space="preserve">from diverse racial and ethnic backgrounds. Most participants are around</w:t>
      </w:r>
      <w:r>
        <w:t xml:space="preserve"> </w:t>
      </w:r>
      <w:r>
        <w:t xml:space="preserve">13 years old (from students whose age was available: M = 12.71, SD =</w:t>
      </w:r>
      <w:r>
        <w:t xml:space="preserve"> </w:t>
      </w:r>
      <w:r>
        <w:t xml:space="preserve">1.70, min. = 10.75, max. = 16.36). Detailed demographic characteristics</w:t>
      </w:r>
      <w:r>
        <w:t xml:space="preserve"> </w:t>
      </w:r>
      <w:r>
        <w:t xml:space="preserve">of learners are presented in Table 1.</w:t>
      </w:r>
    </w:p>
    <w:p>
      <w:pPr>
        <w:pStyle w:val="BodyText"/>
      </w:pPr>
      <w:r>
        <w:rPr>
          <w:b/>
        </w:rPr>
        <w:t xml:space="preserve">Table 1 Demographic Characteristics of Learners</w:t>
      </w:r>
    </w:p>
    <w:p>
      <w:pPr>
        <w:pStyle w:val="Heading2"/>
      </w:pPr>
      <w:bookmarkStart w:id="35" w:name="context"/>
      <w:bookmarkEnd w:id="35"/>
      <w:r>
        <w:t xml:space="preserve">Context</w:t>
      </w:r>
    </w:p>
    <w:p>
      <w:pPr>
        <w:pStyle w:val="FirstParagraph"/>
      </w:pPr>
      <w:r>
        <w:t xml:space="preserve">The setting for this study will be nine out-of-school STEM programs</w:t>
      </w:r>
      <w:r>
        <w:t xml:space="preserve"> </w:t>
      </w:r>
      <w:r>
        <w:t xml:space="preserve">designed around best practices in urban areas in the Northeast United</w:t>
      </w:r>
      <w:r>
        <w:t xml:space="preserve"> </w:t>
      </w:r>
      <w:r>
        <w:t xml:space="preserve">States during the summer of 2015. These are described in Table 2 with</w:t>
      </w:r>
      <w:r>
        <w:t xml:space="preserve"> </w:t>
      </w:r>
      <w:r>
        <w:t xml:space="preserve">pseudonyms for the program names.</w:t>
      </w:r>
    </w:p>
    <w:p>
      <w:pPr>
        <w:pStyle w:val="BodyText"/>
      </w:pPr>
      <w:r>
        <w:rPr>
          <w:b/>
        </w:rPr>
        <w:t xml:space="preserve">Table 2 STEM Enrichment Program Names and Their Descriptions</w:t>
      </w:r>
    </w:p>
    <w:p>
      <w:pPr>
        <w:pStyle w:val="BodyText"/>
      </w:pPr>
      <w:r>
        <w:t xml:space="preserve">Two intermediary organizations contracted by the urban area school</w:t>
      </w:r>
      <w:r>
        <w:t xml:space="preserve"> </w:t>
      </w:r>
      <w:r>
        <w:t xml:space="preserve">districts to administer the summer programs. The two intermediaries were</w:t>
      </w:r>
      <w:r>
        <w:t xml:space="preserve"> </w:t>
      </w:r>
      <w:r>
        <w:t xml:space="preserve">responsible for soliciting and enrolling youth; establishing guidelines</w:t>
      </w:r>
      <w:r>
        <w:t xml:space="preserve"> </w:t>
      </w:r>
      <w:r>
        <w:t xml:space="preserve">for the design of the programs, and the goals of the programs; and</w:t>
      </w:r>
      <w:r>
        <w:t xml:space="preserve"> </w:t>
      </w:r>
      <w:r>
        <w:t xml:space="preserve">provide training and professional development for the program’s staff. A</w:t>
      </w:r>
      <w:r>
        <w:t xml:space="preserve"> </w:t>
      </w:r>
      <w:r>
        <w:t xml:space="preserve">key difference between the intermediary organizations was that one</w:t>
      </w:r>
      <w:r>
        <w:t xml:space="preserve"> </w:t>
      </w:r>
      <w:r>
        <w:t xml:space="preserve">separated academic and enrichment-related activities, whereas, in</w:t>
      </w:r>
      <w:r>
        <w:t xml:space="preserve"> </w:t>
      </w:r>
      <w:r>
        <w:t xml:space="preserve">another, which was more closely involved in the day-to-day activities of</w:t>
      </w:r>
      <w:r>
        <w:t xml:space="preserve"> </w:t>
      </w:r>
      <w:r>
        <w:t xml:space="preserve">the program, the academic and enrichment components were more</w:t>
      </w:r>
      <w:r>
        <w:t xml:space="preserve"> </w:t>
      </w:r>
      <w:r>
        <w:t xml:space="preserve">integrated, which may have program-specific effects on learners’</w:t>
      </w:r>
      <w:r>
        <w:t xml:space="preserve"> </w:t>
      </w:r>
      <w:r>
        <w:t xml:space="preserve">engagement. Many of the programs aim to involve learners in work with</w:t>
      </w:r>
      <w:r>
        <w:t xml:space="preserve"> </w:t>
      </w:r>
      <w:r>
        <w:t xml:space="preserve">data. These learning environments bring together youth activity leaders,</w:t>
      </w:r>
      <w:r>
        <w:t xml:space="preserve"> </w:t>
      </w:r>
      <w:r>
        <w:t xml:space="preserve">educators, and those with technical expertise in STEM domains. Students</w:t>
      </w:r>
      <w:r>
        <w:t xml:space="preserve"> </w:t>
      </w:r>
      <w:r>
        <w:t xml:space="preserve">spent around three hours per day for four days per week for the</w:t>
      </w:r>
      <w:r>
        <w:t xml:space="preserve"> </w:t>
      </w:r>
      <w:r>
        <w:t xml:space="preserve">approximately four-week programs, which were taught by youth activity</w:t>
      </w:r>
      <w:r>
        <w:t xml:space="preserve"> </w:t>
      </w:r>
      <w:r>
        <w:t xml:space="preserve">leaders and scientists, engineers, and other community members with</w:t>
      </w:r>
      <w:r>
        <w:t xml:space="preserve"> </w:t>
      </w:r>
      <w:r>
        <w:t xml:space="preserve">technical expertise.</w:t>
      </w:r>
    </w:p>
    <w:p>
      <w:pPr>
        <w:pStyle w:val="Heading2"/>
      </w:pPr>
      <w:bookmarkStart w:id="36" w:name="procedure"/>
      <w:bookmarkEnd w:id="36"/>
      <w:r>
        <w:t xml:space="preserve">Procedure</w:t>
      </w:r>
    </w:p>
    <w:p>
      <w:pPr>
        <w:pStyle w:val="FirstParagraph"/>
      </w:pPr>
      <w:r>
        <w:t xml:space="preserve">6045 9710 0447 9826</w:t>
      </w:r>
    </w:p>
    <w:p>
      <w:pPr>
        <w:pStyle w:val="BodyText"/>
      </w:pPr>
      <w:r>
        <w:t xml:space="preserve">Students completed a pre-survey before the program. Students also</w:t>
      </w:r>
      <w:r>
        <w:t xml:space="preserve"> </w:t>
      </w:r>
      <w:r>
        <w:t xml:space="preserve">completed pre- and post-course surveys of their experience in STEM,</w:t>
      </w:r>
      <w:r>
        <w:t xml:space="preserve"> </w:t>
      </w:r>
      <w:r>
        <w:t xml:space="preserve">intention to pursue a STEM major or career, and questions for other</w:t>
      </w:r>
      <w:r>
        <w:t xml:space="preserve"> </w:t>
      </w:r>
      <w:r>
        <w:t xml:space="preserve">motivation and engagement-related measures. At the beginning of the</w:t>
      </w:r>
      <w:r>
        <w:t xml:space="preserve"> </w:t>
      </w:r>
      <w:r>
        <w:t xml:space="preserve">programs, students were introduced to the study and the phones used for</w:t>
      </w:r>
      <w:r>
        <w:t xml:space="preserve"> </w:t>
      </w:r>
      <w:r>
        <w:t xml:space="preserve">data collection related to the ESM. ESM data were collected two days</w:t>
      </w:r>
      <w:r>
        <w:t xml:space="preserve"> </w:t>
      </w:r>
      <w:r>
        <w:t xml:space="preserve">each week, for three weeks (weeks 2-4 of the program). In all of the</w:t>
      </w:r>
      <w:r>
        <w:t xml:space="preserve"> </w:t>
      </w:r>
      <w:r>
        <w:t xml:space="preserve">programs, about equal video-recording time was dedicated to classroom</w:t>
      </w:r>
      <w:r>
        <w:t xml:space="preserve"> </w:t>
      </w:r>
      <w:r>
        <w:t xml:space="preserve">and field experiences. This detail is important because programs</w:t>
      </w:r>
      <w:r>
        <w:t xml:space="preserve"> </w:t>
      </w:r>
      <w:r>
        <w:t xml:space="preserve">associated with one of the intermediaries rotated between classroom and</w:t>
      </w:r>
      <w:r>
        <w:t xml:space="preserve"> </w:t>
      </w:r>
      <w:r>
        <w:t xml:space="preserve">field experience days, while the other used the first half of each day</w:t>
      </w:r>
      <w:r>
        <w:t xml:space="preserve"> </w:t>
      </w:r>
      <w:r>
        <w:t xml:space="preserve">for one (i.e., classroom activities) or the other (i.e., field</w:t>
      </w:r>
      <w:r>
        <w:t xml:space="preserve"> </w:t>
      </w:r>
      <w:r>
        <w:t xml:space="preserve">experience days).</w:t>
      </w:r>
    </w:p>
    <w:p>
      <w:pPr>
        <w:pStyle w:val="BodyText"/>
      </w:pPr>
      <w:r>
        <w:t xml:space="preserve">Each day, students were signaled four times. These signals were at the</w:t>
      </w:r>
      <w:r>
        <w:t xml:space="preserve"> </w:t>
      </w:r>
      <w:r>
        <w:t xml:space="preserve">same time for all of the students within their program, but at different</w:t>
      </w:r>
      <w:r>
        <w:t xml:space="preserve"> </w:t>
      </w:r>
      <w:r>
        <w:t xml:space="preserve">times between programs and between days within programs (with the</w:t>
      </w:r>
      <w:r>
        <w:t xml:space="preserve"> </w:t>
      </w:r>
      <w:r>
        <w:t xml:space="preserve">constraint that no two signals could occur less than ten minutes apart).</w:t>
      </w:r>
      <w:r>
        <w:t xml:space="preserve"> </w:t>
      </w:r>
      <w:r>
        <w:t xml:space="preserve">All of the programs were video-recorded by research team members and on</w:t>
      </w:r>
      <w:r>
        <w:t xml:space="preserve"> </w:t>
      </w:r>
      <w:r>
        <w:t xml:space="preserve">three occasions research team members who recorded detailed field notes</w:t>
      </w:r>
      <w:r>
        <w:t xml:space="preserve"> </w:t>
      </w:r>
      <w:r>
        <w:t xml:space="preserve">on the nature of program activities. So that measures corresponding to</w:t>
      </w:r>
      <w:r>
        <w:t xml:space="preserve"> </w:t>
      </w:r>
      <w:r>
        <w:t xml:space="preserve">the video and ESM data can be matched, videos include a signal from the</w:t>
      </w:r>
      <w:r>
        <w:t xml:space="preserve"> </w:t>
      </w:r>
      <w:r>
        <w:t xml:space="preserve">video-recorder identifying the ESM signal to which students responded at</w:t>
      </w:r>
      <w:r>
        <w:t xml:space="preserve"> </w:t>
      </w:r>
      <w:r>
        <w:t xml:space="preserve">that point in the video.</w:t>
      </w:r>
    </w:p>
    <w:p>
      <w:pPr>
        <w:pStyle w:val="BodyText"/>
      </w:pPr>
      <w:r>
        <w:t xml:space="preserve">In a reflection of the dynamic conceptualization of engagement, this</w:t>
      </w:r>
      <w:r>
        <w:t xml:space="preserve"> </w:t>
      </w:r>
      <w:r>
        <w:t xml:space="preserve">study uses data collected from ESM. As such, learners are prompted at</w:t>
      </w:r>
      <w:r>
        <w:t xml:space="preserve"> </w:t>
      </w:r>
      <w:r>
        <w:t xml:space="preserve">regular intervals to respond to short questions about their perceptions</w:t>
      </w:r>
      <w:r>
        <w:t xml:space="preserve"> </w:t>
      </w:r>
      <w:r>
        <w:t xml:space="preserve">of their engagement and its influencers. Though time-consuming to carry</w:t>
      </w:r>
      <w:r>
        <w:t xml:space="preserve"> </w:t>
      </w:r>
      <w:r>
        <w:t xml:space="preserve">out, ESM can be a powerful measure that leverages the benefits of both</w:t>
      </w:r>
      <w:r>
        <w:t xml:space="preserve"> </w:t>
      </w:r>
      <w:r>
        <w:t xml:space="preserve">observational and self-report measures, allowing for some ecological</w:t>
      </w:r>
      <w:r>
        <w:t xml:space="preserve"> </w:t>
      </w:r>
      <w:r>
        <w:t xml:space="preserve">validity and the use of closed-form questionnaires amenable to</w:t>
      </w:r>
      <w:r>
        <w:t xml:space="preserve"> </w:t>
      </w:r>
      <w:r>
        <w:t xml:space="preserve">quantitative analysis (Csikszentmihalyi &amp; Larson, 1987). Despite the</w:t>
      </w:r>
      <w:r>
        <w:t xml:space="preserve"> </w:t>
      </w:r>
      <w:r>
        <w:t xml:space="preserve">logistic challenge of carrying out ESM in large studies, some scholars</w:t>
      </w:r>
      <w:r>
        <w:t xml:space="preserve"> </w:t>
      </w:r>
      <w:r>
        <w:t xml:space="preserve">have referred to it as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understanding</w:t>
      </w:r>
      <w:r>
        <w:t xml:space="preserve"> </w:t>
      </w:r>
      <w:r>
        <w:t xml:space="preserve">individual’s subjective experience (Schwarz, Kahneman, &amp; Xu, 2009).</w:t>
      </w:r>
      <w:r>
        <w:t xml:space="preserve"> </w:t>
      </w:r>
      <w:r>
        <w:t xml:space="preserve">This approach has the benefit of measuring learners’ engagement at a</w:t>
      </w:r>
      <w:r>
        <w:t xml:space="preserve"> </w:t>
      </w:r>
      <w:r>
        <w:t xml:space="preserve">fine grain-size: Changes in the activity on learners’ engagement, even</w:t>
      </w:r>
      <w:r>
        <w:t xml:space="preserve"> </w:t>
      </w:r>
      <w:r>
        <w:t xml:space="preserve">within the same session of the program, and changes in how influencers</w:t>
      </w:r>
      <w:r>
        <w:t xml:space="preserve"> </w:t>
      </w:r>
      <w:r>
        <w:t xml:space="preserve">of engagement impact engagement and how the activity may relate to</w:t>
      </w:r>
      <w:r>
        <w:t xml:space="preserve"> </w:t>
      </w:r>
      <w:r>
        <w:t xml:space="preserve">engagement, can be measured.</w:t>
      </w:r>
    </w:p>
    <w:p>
      <w:pPr>
        <w:pStyle w:val="Heading2"/>
      </w:pPr>
      <w:bookmarkStart w:id="37" w:name="data-sources-and-measures"/>
      <w:bookmarkEnd w:id="37"/>
      <w:r>
        <w:t xml:space="preserve">Data Sources and Measures</w:t>
      </w:r>
    </w:p>
    <w:p>
      <w:pPr>
        <w:pStyle w:val="FirstParagraph"/>
      </w:pPr>
      <w:r>
        <w:t xml:space="preserve">Data sources will consist of self-reported ESM measures of engagement</w:t>
      </w:r>
      <w:r>
        <w:t xml:space="preserve"> </w:t>
      </w:r>
      <w:r>
        <w:t xml:space="preserve">and learners’ perceptions of themselves and the activity, pre-survey</w:t>
      </w:r>
      <w:r>
        <w:t xml:space="preserve"> </w:t>
      </w:r>
      <w:r>
        <w:t xml:space="preserve">measures of students’ interest, students’ demographic information, and</w:t>
      </w:r>
      <w:r>
        <w:t xml:space="preserve"> </w:t>
      </w:r>
      <w:r>
        <w:t xml:space="preserve">video-recordings of programs.</w:t>
      </w:r>
    </w:p>
    <w:p>
      <w:pPr>
        <w:pStyle w:val="BodyText"/>
      </w:pPr>
      <w:r>
        <w:t xml:space="preserve">ESM measures of learners’ engagement and its conditions. Measures for</w:t>
      </w:r>
      <w:r>
        <w:t xml:space="preserve"> </w:t>
      </w:r>
      <w:r>
        <w:t xml:space="preserve">engagement and its conditions will be constructed from three ESM</w:t>
      </w:r>
      <w:r>
        <w:t xml:space="preserve"> </w:t>
      </w:r>
      <w:r>
        <w:t xml:space="preserve">responses for engagement and two ESM responses for the conditions of</w:t>
      </w:r>
      <w:r>
        <w:t xml:space="preserve"> </w:t>
      </w:r>
      <w:r>
        <w:t xml:space="preserve">engagement. The three variables for engagement are for learning (for the</w:t>
      </w:r>
      <w:r>
        <w:t xml:space="preserve"> </w:t>
      </w:r>
      <w:r>
        <w:t xml:space="preserve">cognitive engagement construct), working hard (for behavioral</w:t>
      </w:r>
      <w:r>
        <w:t xml:space="preserve"> </w:t>
      </w:r>
      <w:r>
        <w:t xml:space="preserve">engagement), and enjoying (for affective engagement). The variables for</w:t>
      </w:r>
      <w:r>
        <w:t xml:space="preserve"> </w:t>
      </w:r>
      <w:r>
        <w:t xml:space="preserve">the conditions are for perceived challenge and perceived competence. All</w:t>
      </w:r>
      <w:r>
        <w:t xml:space="preserve"> </w:t>
      </w:r>
      <w:r>
        <w:t xml:space="preserve">five items will be used to construct PECs. Each of the ESM items</w:t>
      </w:r>
      <w:r>
        <w:t xml:space="preserve"> </w:t>
      </w:r>
      <w:r>
        <w:t xml:space="preserve">consisted of the item text and the following four item response options,</w:t>
      </w:r>
      <w:r>
        <w:t xml:space="preserve"> </w:t>
      </w:r>
      <w:r>
        <w:t xml:space="preserve">of which students were directed to select one: Not at all (associated</w:t>
      </w:r>
      <w:r>
        <w:t xml:space="preserve"> </w:t>
      </w:r>
      <w:r>
        <w:t xml:space="preserve">with the number 1 on the survey), A little (2), Somewhat (3), and Very</w:t>
      </w:r>
      <w:r>
        <w:t xml:space="preserve"> </w:t>
      </w:r>
      <w:r>
        <w:t xml:space="preserve">Much (4), as presented in Table 3.</w:t>
      </w:r>
    </w:p>
    <w:p>
      <w:pPr>
        <w:pStyle w:val="BodyText"/>
      </w:pPr>
      <w:r>
        <w:rPr>
          <w:b/>
        </w:rPr>
        <w:t xml:space="preserve">Table 3 ESM measures for profiles of engagement and its</w:t>
      </w:r>
      <w:r>
        <w:rPr>
          <w:b/>
        </w:rPr>
        <w:t xml:space="preserve"> </w:t>
      </w:r>
      <w:r>
        <w:rPr>
          <w:b/>
        </w:rPr>
        <w:t xml:space="preserve">conditions (PECs)</w:t>
      </w:r>
    </w:p>
    <w:p>
      <w:pPr>
        <w:pStyle w:val="BodyText"/>
      </w:pPr>
      <w:r>
        <w:t xml:space="preserve">Survey measures of pre-interest. Measures of students’ pre-interest are</w:t>
      </w:r>
      <w:r>
        <w:t xml:space="preserve"> </w:t>
      </w:r>
      <w:r>
        <w:t xml:space="preserve">used as student-level influencers of PECs. In particular, three items</w:t>
      </w:r>
      <w:r>
        <w:t xml:space="preserve"> </w:t>
      </w:r>
      <w:r>
        <w:t xml:space="preserve">adapted from Vandell, Hall, O’Cadiz, and Karsh (2012) were used, with</w:t>
      </w:r>
      <w:r>
        <w:t xml:space="preserve"> </w:t>
      </w:r>
      <w:r>
        <w:t xml:space="preserve">directions for students to rate their agreement with the items’ text</w:t>
      </w:r>
      <w:r>
        <w:t xml:space="preserve"> </w:t>
      </w:r>
      <w:r>
        <w:t xml:space="preserve">using the same scale as the ESM items: Not at all (associated with the</w:t>
      </w:r>
      <w:r>
        <w:t xml:space="preserve"> </w:t>
      </w:r>
      <w:r>
        <w:t xml:space="preserve">number 1 on the survey), A little (2), Somewhat (3), and Very Much (4).</w:t>
      </w:r>
      <w:r>
        <w:t xml:space="preserve"> </w:t>
      </w:r>
      <w:r>
        <w:t xml:space="preserve">The items are presented in Table 4.</w:t>
      </w:r>
    </w:p>
    <w:p>
      <w:pPr>
        <w:pStyle w:val="BodyText"/>
      </w:pPr>
      <w:r>
        <w:rPr>
          <w:b/>
        </w:rPr>
        <w:t xml:space="preserve">Table 4 Survey Measure Used in This Study</w:t>
      </w:r>
    </w:p>
    <w:p>
      <w:pPr>
        <w:pStyle w:val="BodyText"/>
      </w:pPr>
      <w:r>
        <w:t xml:space="preserve">Codes for the activity from the video-recordings. Different aspects of</w:t>
      </w:r>
      <w:r>
        <w:t xml:space="preserve"> </w:t>
      </w:r>
      <w:r>
        <w:t xml:space="preserve">work with data will be identified from video-recordings with the use of</w:t>
      </w:r>
      <w:r>
        <w:t xml:space="preserve"> </w:t>
      </w:r>
      <w:r>
        <w:t xml:space="preserve">a coding frame with seven codes: five for each of the aspects of work</w:t>
      </w:r>
      <w:r>
        <w:t xml:space="preserve"> </w:t>
      </w:r>
      <w:r>
        <w:t xml:space="preserve">with data and the remaining two codes are for other instructional</w:t>
      </w:r>
      <w:r>
        <w:t xml:space="preserve"> </w:t>
      </w:r>
      <w:r>
        <w:t xml:space="preserve">activities, such as listening to a youth activity leader or completing a</w:t>
      </w:r>
      <w:r>
        <w:t xml:space="preserve"> </w:t>
      </w:r>
      <w:r>
        <w:t xml:space="preserve">worksheet, in order to compare work with data to other activities which</w:t>
      </w:r>
      <w:r>
        <w:t xml:space="preserve"> </w:t>
      </w:r>
      <w:r>
        <w:t xml:space="preserve">are potentially engaging but not oriented toward work with data, and one</w:t>
      </w:r>
      <w:r>
        <w:t xml:space="preserve"> </w:t>
      </w:r>
      <w:r>
        <w:t xml:space="preserve">for other activities, such as traveling between program sites or the</w:t>
      </w:r>
      <w:r>
        <w:t xml:space="preserve"> </w:t>
      </w:r>
      <w:r>
        <w:t xml:space="preserve">time in between activities. These codes are summarized in Table 5.</w:t>
      </w:r>
    </w:p>
    <w:p>
      <w:pPr>
        <w:pStyle w:val="BodyText"/>
      </w:pPr>
      <w:r>
        <w:rPr>
          <w:b/>
        </w:rPr>
        <w:t xml:space="preserve">Table 5 Coding Frame for Work With Data</w:t>
      </w:r>
    </w:p>
    <w:p>
      <w:pPr>
        <w:pStyle w:val="BodyText"/>
      </w:pPr>
      <w:r>
        <w:t xml:space="preserve">To determine the potential viability of this coding frame, observational</w:t>
      </w:r>
      <w:r>
        <w:t xml:space="preserve"> </w:t>
      </w:r>
      <w:r>
        <w:t xml:space="preserve">notes from trained observers were analyzed. There were at least three</w:t>
      </w:r>
      <w:r>
        <w:t xml:space="preserve"> </w:t>
      </w:r>
      <w:r>
        <w:t xml:space="preserve">observations for each of the nine programs. While these observation</w:t>
      </w:r>
      <w:r>
        <w:t xml:space="preserve"> </w:t>
      </w:r>
      <w:r>
        <w:t xml:space="preserve">notes were collected only on a small number of days, video recordings of</w:t>
      </w:r>
      <w:r>
        <w:t xml:space="preserve"> </w:t>
      </w:r>
      <w:r>
        <w:t xml:space="preserve">the programs (analyzed in the present study) were much more</w:t>
      </w:r>
      <w:r>
        <w:t xml:space="preserve"> </w:t>
      </w:r>
      <w:r>
        <w:t xml:space="preserve">comprehensive. 31 observation notes were collected in total. A coding</w:t>
      </w:r>
      <w:r>
        <w:t xml:space="preserve"> </w:t>
      </w:r>
      <w:r>
        <w:t xml:space="preserve">framework for work with data with three levels was used: 0 (no evidence</w:t>
      </w:r>
      <w:r>
        <w:t xml:space="preserve"> </w:t>
      </w:r>
      <w:r>
        <w:t xml:space="preserve">of work with data), 1 (some evidence of work with data), and 3 (evidence</w:t>
      </w:r>
      <w:r>
        <w:t xml:space="preserve"> </w:t>
      </w:r>
      <w:r>
        <w:t xml:space="preserve">of work with data). This analysis demonstrated that 36.6 % of notes</w:t>
      </w:r>
      <w:r>
        <w:t xml:space="preserve"> </w:t>
      </w:r>
      <w:r>
        <w:t xml:space="preserve">revealed no evidence of work with data, 40 % of notes revealed some /</w:t>
      </w:r>
      <w:r>
        <w:t xml:space="preserve"> </w:t>
      </w:r>
      <w:r>
        <w:t xml:space="preserve">potential evidence of work with data, and 23.3% revealed evidence of</w:t>
      </w:r>
      <w:r>
        <w:t xml:space="preserve"> </w:t>
      </w:r>
      <w:r>
        <w:t xml:space="preserve">work with data.</w:t>
      </w:r>
    </w:p>
    <w:p>
      <w:pPr>
        <w:pStyle w:val="BodyText"/>
      </w:pPr>
      <w:r>
        <w:t xml:space="preserve">In addition to the codes for aspects of work with data, all of the video</w:t>
      </w:r>
      <w:r>
        <w:t xml:space="preserve"> </w:t>
      </w:r>
      <w:r>
        <w:t xml:space="preserve">are also coded as occurring in the classroom or in a field setting.</w:t>
      </w:r>
      <w:r>
        <w:t xml:space="preserve"> </w:t>
      </w:r>
      <w:r>
        <w:t xml:space="preserve">These codes were created by research team members on the basis of</w:t>
      </w:r>
      <w:r>
        <w:t xml:space="preserve"> </w:t>
      </w:r>
      <w:r>
        <w:t xml:space="preserve">documentation from the intermediary program providers, who alternated</w:t>
      </w:r>
      <w:r>
        <w:t xml:space="preserve"> </w:t>
      </w:r>
      <w:r>
        <w:t xml:space="preserve">between classroom and field experiences on the basis of a set schedule.</w:t>
      </w:r>
      <w:r>
        <w:t xml:space="preserve"> </w:t>
      </w:r>
      <w:r>
        <w:t xml:space="preserve">Furthermore, the videos are also coded regarding the instructional</w:t>
      </w:r>
      <w:r>
        <w:t xml:space="preserve"> </w:t>
      </w:r>
      <w:r>
        <w:t xml:space="preserve">leader support for STEM-related practices created through the use of the</w:t>
      </w:r>
      <w:r>
        <w:t xml:space="preserve"> </w:t>
      </w:r>
      <w:r>
        <w:t xml:space="preserve">Program Quality Assessment (Akiva, 2005). Accordingly, codes for</w:t>
      </w:r>
      <w:r>
        <w:t xml:space="preserve"> </w:t>
      </w:r>
      <w:r>
        <w:t xml:space="preserve">instructional leader support for STEM practice to correspond to the</w:t>
      </w:r>
      <w:r>
        <w:t xml:space="preserve"> </w:t>
      </w:r>
      <w:r>
        <w:t xml:space="preserve">codes for work with data will be created. These codes will equal to 1</w:t>
      </w:r>
      <w:r>
        <w:t xml:space="preserve"> </w:t>
      </w:r>
      <w:r>
        <w:t xml:space="preserve">only when both the aspect of work with data (in Table 5) is present as</w:t>
      </w:r>
      <w:r>
        <w:t xml:space="preserve"> </w:t>
      </w:r>
      <w:r>
        <w:t xml:space="preserve">is the PQA code(s) associated with that aspect of work with data;</w:t>
      </w:r>
      <w:r>
        <w:t xml:space="preserve"> </w:t>
      </w:r>
      <w:r>
        <w:t xml:space="preserve">accordingly, these codes will represent students’ engagement in aspects</w:t>
      </w:r>
      <w:r>
        <w:t xml:space="preserve"> </w:t>
      </w:r>
      <w:r>
        <w:t xml:space="preserve">of work with data that are also observed to be supported by youth</w:t>
      </w:r>
      <w:r>
        <w:t xml:space="preserve"> </w:t>
      </w:r>
      <w:r>
        <w:t xml:space="preserve">instructional leaders. These codes are presented in Table 6.</w:t>
      </w:r>
    </w:p>
    <w:p>
      <w:pPr>
        <w:pStyle w:val="BodyText"/>
      </w:pPr>
      <w:r>
        <w:rPr>
          <w:b/>
        </w:rPr>
        <w:t xml:space="preserve">Table 6 Coding Frame for Instructional Support for Work With</w:t>
      </w:r>
      <w:r>
        <w:rPr>
          <w:b/>
        </w:rPr>
        <w:t xml:space="preserve"> </w:t>
      </w:r>
      <w:r>
        <w:rPr>
          <w:b/>
        </w:rPr>
        <w:t xml:space="preserve">Data</w:t>
      </w:r>
    </w:p>
    <w:p>
      <w:pPr>
        <w:pStyle w:val="BodyText"/>
      </w:pPr>
      <w:r>
        <w:t xml:space="preserve">Demographic variables. In addition to the measures described in this</w:t>
      </w:r>
      <w:r>
        <w:t xml:space="preserve"> </w:t>
      </w:r>
      <w:r>
        <w:t xml:space="preserve">section, demographic information for youths’ gender and their racial and</w:t>
      </w:r>
      <w:r>
        <w:t xml:space="preserve"> </w:t>
      </w:r>
      <w:r>
        <w:t xml:space="preserve">ethnic group will be used to construct demographic variables for gender</w:t>
      </w:r>
      <w:r>
        <w:t xml:space="preserve"> </w:t>
      </w:r>
      <w:r>
        <w:t xml:space="preserve">and membership in an under-represented (in STEM) group; membership in an</w:t>
      </w:r>
      <w:r>
        <w:t xml:space="preserve"> </w:t>
      </w:r>
      <w:r>
        <w:t xml:space="preserve">under-represented group will be identified on the basis of students’</w:t>
      </w:r>
      <w:r>
        <w:t xml:space="preserve"> </w:t>
      </w:r>
      <w:r>
        <w:t xml:space="preserve">racial and ethnic group being Hispanic, African American, Asian or</w:t>
      </w:r>
      <w:r>
        <w:t xml:space="preserve"> </w:t>
      </w:r>
      <w:r>
        <w:t xml:space="preserve">Pacific Islanders, or native American.</w:t>
      </w:r>
    </w:p>
    <w:p>
      <w:pPr>
        <w:pStyle w:val="Heading2"/>
      </w:pPr>
      <w:bookmarkStart w:id="38" w:name="data-analysis"/>
      <w:bookmarkEnd w:id="38"/>
      <w:r>
        <w:t xml:space="preserve">Data Analysis</w:t>
      </w:r>
    </w:p>
    <w:p>
      <w:pPr>
        <w:pStyle w:val="FirstParagraph"/>
      </w:pPr>
      <w:r>
        <w:t xml:space="preserve">Before analyzing data to answer the research questions, preliminary</w:t>
      </w:r>
      <w:r>
        <w:t xml:space="preserve"> </w:t>
      </w:r>
      <w:r>
        <w:t xml:space="preserve">analyses will be carried out. The steps for both preliminary and the</w:t>
      </w:r>
      <w:r>
        <w:t xml:space="preserve"> </w:t>
      </w:r>
      <w:r>
        <w:t xml:space="preserve">primary analyses are described in this section.</w:t>
      </w:r>
    </w:p>
    <w:p>
      <w:pPr>
        <w:pStyle w:val="BodyText"/>
      </w:pPr>
      <w:r>
        <w:t xml:space="preserve">Preliminary analyses. Codes for the aspects of work with data will be</w:t>
      </w:r>
      <w:r>
        <w:t xml:space="preserve"> </w:t>
      </w:r>
      <w:r>
        <w:t xml:space="preserve">created from coding videos of the activity occurring immediately before</w:t>
      </w:r>
      <w:r>
        <w:t xml:space="preserve"> </w:t>
      </w:r>
      <w:r>
        <w:t xml:space="preserve">learners were signaled to respond to a survey as part of the ESM. Before</w:t>
      </w:r>
      <w:r>
        <w:t xml:space="preserve"> </w:t>
      </w:r>
      <w:r>
        <w:t xml:space="preserve">one rater independently codes the video associated with all of the</w:t>
      </w:r>
      <w:r>
        <w:t xml:space="preserve"> </w:t>
      </w:r>
      <w:r>
        <w:t xml:space="preserve">signals, inter-rater reliability between the primary and a secondary</w:t>
      </w:r>
      <w:r>
        <w:t xml:space="preserve"> </w:t>
      </w:r>
      <w:r>
        <w:t xml:space="preserve">rater will be established. The coding frame in Table 5 will be used to</w:t>
      </w:r>
      <w:r>
        <w:t xml:space="preserve"> </w:t>
      </w:r>
      <w:r>
        <w:t xml:space="preserve">code a random sample of the videos associated with 30 of the ESM</w:t>
      </w:r>
      <w:r>
        <w:t xml:space="preserve"> </w:t>
      </w:r>
      <w:r>
        <w:t xml:space="preserve">responses. The coding frame will be used to code for the presence of one</w:t>
      </w:r>
      <w:r>
        <w:t xml:space="preserve"> </w:t>
      </w:r>
      <w:r>
        <w:t xml:space="preserve">and only one of the codes for the aspects of work with data. The</w:t>
      </w:r>
      <w:r>
        <w:t xml:space="preserve"> </w:t>
      </w:r>
      <w:r>
        <w:t xml:space="preserve">agreement between the original and second rater will be calculated using</w:t>
      </w:r>
      <w:r>
        <w:t xml:space="preserve"> </w:t>
      </w:r>
      <w:r>
        <w:t xml:space="preserve">Fleiss’ kappa, with a value above .70 indicating satisfactory agreement.</w:t>
      </w:r>
      <w:r>
        <w:t xml:space="preserve"> </w:t>
      </w:r>
      <w:r>
        <w:t xml:space="preserve">If the disagreement is not satisfactory, then cases in which the raters</w:t>
      </w:r>
      <w:r>
        <w:t xml:space="preserve"> </w:t>
      </w:r>
      <w:r>
        <w:t xml:space="preserve">disagreed will be discussed and resolved, and a different sample of</w:t>
      </w:r>
      <w:r>
        <w:t xml:space="preserve"> </w:t>
      </w:r>
      <w:r>
        <w:t xml:space="preserve">videos associated with ESM responses will be coded again. Following the</w:t>
      </w:r>
      <w:r>
        <w:t xml:space="preserve"> </w:t>
      </w:r>
      <w:r>
        <w:t xml:space="preserve">satisfactory agreement, all of the videos associated with ESM signals</w:t>
      </w:r>
      <w:r>
        <w:t xml:space="preserve"> </w:t>
      </w:r>
      <w:r>
        <w:t xml:space="preserve">will be coded independently: In order to provide to the coder the</w:t>
      </w:r>
      <w:r>
        <w:t xml:space="preserve"> </w:t>
      </w:r>
      <w:r>
        <w:t xml:space="preserve">context to the video segments to be coded, all of the video segments</w:t>
      </w:r>
      <w:r>
        <w:t xml:space="preserve"> </w:t>
      </w:r>
      <w:r>
        <w:t xml:space="preserve">will be viewed (but only those associated with ESM signals will be</w:t>
      </w:r>
      <w:r>
        <w:t xml:space="preserve"> </w:t>
      </w:r>
      <w:r>
        <w:t xml:space="preserve">coded).</w:t>
      </w:r>
    </w:p>
    <w:p>
      <w:pPr>
        <w:pStyle w:val="BodyText"/>
      </w:pPr>
      <w:r>
        <w:t xml:space="preserve">First-order Pearson correlations, frequency, range, mean, skew,</w:t>
      </w:r>
      <w:r>
        <w:t xml:space="preserve"> </w:t>
      </w:r>
      <w:r>
        <w:t xml:space="preserve">kurtosis, and standard deviations will be examined for all variables</w:t>
      </w:r>
      <w:r>
        <w:t xml:space="preserve"> </w:t>
      </w:r>
      <w:r>
        <w:t xml:space="preserve">including ESM measures for challenge, competence, cognitive, behavioral</w:t>
      </w:r>
      <w:r>
        <w:t xml:space="preserve"> </w:t>
      </w:r>
      <w:r>
        <w:t xml:space="preserve">and affective engagement, and for the pre-survey measure for interest.</w:t>
      </w:r>
      <w:r>
        <w:t xml:space="preserve"> </w:t>
      </w:r>
      <w:r>
        <w:t xml:space="preserve">In addition, the frequency of the codes for aspects of work with data,</w:t>
      </w:r>
      <w:r>
        <w:t xml:space="preserve"> </w:t>
      </w:r>
      <w:r>
        <w:t xml:space="preserve">and the number of responses by student, program, and moment will be</w:t>
      </w:r>
      <w:r>
        <w:t xml:space="preserve"> </w:t>
      </w:r>
      <w:r>
        <w:t xml:space="preserve">examined.</w:t>
      </w:r>
    </w:p>
    <w:p>
      <w:pPr>
        <w:pStyle w:val="BodyText"/>
      </w:pPr>
      <w:r>
        <w:t xml:space="preserve">Primary analyses for RQ #1. To answer this question, PECs will be</w:t>
      </w:r>
      <w:r>
        <w:t xml:space="preserve"> </w:t>
      </w:r>
      <w:r>
        <w:t xml:space="preserve">constructed using on the basis of five variables: cognitive, behavioral,</w:t>
      </w:r>
      <w:r>
        <w:t xml:space="preserve"> </w:t>
      </w:r>
      <w:r>
        <w:t xml:space="preserve">and affective engagement and learners’ perceptions of challenge and</w:t>
      </w:r>
      <w:r>
        <w:t xml:space="preserve"> </w:t>
      </w:r>
      <w:r>
        <w:t xml:space="preserve">competence. Answers to this question will help to understand how the</w:t>
      </w:r>
      <w:r>
        <w:t xml:space="preserve"> </w:t>
      </w:r>
      <w:r>
        <w:t xml:space="preserve">aspects of engagement relate to both one another and to key conditions</w:t>
      </w:r>
      <w:r>
        <w:t xml:space="preserve"> </w:t>
      </w:r>
      <w:r>
        <w:t xml:space="preserve">that influence engagement.</w:t>
      </w:r>
    </w:p>
    <w:p>
      <w:pPr>
        <w:pStyle w:val="BodyText"/>
      </w:pPr>
      <w:r>
        <w:t xml:space="preserve">To create PECs, a mixture modeling approach will be carried out. Mixture</w:t>
      </w:r>
      <w:r>
        <w:t xml:space="preserve"> </w:t>
      </w:r>
      <w:r>
        <w:t xml:space="preserve">modeling is an approach for identifying distinct distributions, or</w:t>
      </w:r>
      <w:r>
        <w:t xml:space="preserve"> </w:t>
      </w:r>
      <w:r>
        <w:t xml:space="preserve">mixtures of distributions, of measured variables. A type of mixture</w:t>
      </w:r>
      <w:r>
        <w:t xml:space="preserve"> </w:t>
      </w:r>
      <w:r>
        <w:t xml:space="preserve">modeling within a latent variable modeling framework, Latent Profile</w:t>
      </w:r>
      <w:r>
        <w:t xml:space="preserve"> </w:t>
      </w:r>
      <w:r>
        <w:t xml:space="preserve">Analysis (LPA; Harring &amp; Hodis, 2016; Muthen, 2004) is used in this</w:t>
      </w:r>
      <w:r>
        <w:t xml:space="preserve"> </w:t>
      </w:r>
      <w:r>
        <w:t xml:space="preserve">study, in particular, to identify the number and nature of PECs. LPA</w:t>
      </w:r>
      <w:r>
        <w:t xml:space="preserve"> </w:t>
      </w:r>
      <w:r>
        <w:t xml:space="preserve">allows for capturing the multidimensional nature of engagement.</w:t>
      </w:r>
      <w:r>
        <w:t xml:space="preserve"> </w:t>
      </w:r>
      <w:r>
        <w:t xml:space="preserve">Particularly, LPA can be used to identify common patterns in learners’</w:t>
      </w:r>
      <w:r>
        <w:t xml:space="preserve"> </w:t>
      </w:r>
      <w:r>
        <w:t xml:space="preserve">ESM responses as part of a person-oriented analysis to construct PECs.</w:t>
      </w:r>
      <w:r>
        <w:t xml:space="preserve"> </w:t>
      </w:r>
      <w:r>
        <w:t xml:space="preserve">These profiles make it possible to analyze the multivariate data</w:t>
      </w:r>
      <w:r>
        <w:t xml:space="preserve"> </w:t>
      </w:r>
      <w:r>
        <w:t xml:space="preserve">collected on engagement in a way that balances the parsimony of a single</w:t>
      </w:r>
      <w:r>
        <w:t xml:space="preserve"> </w:t>
      </w:r>
      <w:r>
        <w:t xml:space="preserve">model for all learners with a recognition of individual differences in</w:t>
      </w:r>
      <w:r>
        <w:t xml:space="preserve"> </w:t>
      </w:r>
      <w:r>
        <w:t xml:space="preserve">how learners’ experience each of the dimensions of engagement together</w:t>
      </w:r>
      <w:r>
        <w:t xml:space="preserve"> </w:t>
      </w:r>
      <w:r>
        <w:t xml:space="preserve">at the same time. A key benefit of the use of LPA, in addition to</w:t>
      </w:r>
      <w:r>
        <w:t xml:space="preserve"> </w:t>
      </w:r>
      <w:r>
        <w:t xml:space="preserve">likelihood estimation-based fit indices, is probabilities of an</w:t>
      </w:r>
      <w:r>
        <w:t xml:space="preserve"> </w:t>
      </w:r>
      <w:r>
        <w:t xml:space="preserve">observation being a member of a cluster, unlike in hierarchical and</w:t>
      </w:r>
      <w:r>
        <w:t xml:space="preserve"> </w:t>
      </w:r>
      <w:r>
        <w:t xml:space="preserve">k-means cluster analysis, for which an observation is hard classified</w:t>
      </w:r>
      <w:r>
        <w:t xml:space="preserve"> </w:t>
      </w:r>
      <w:r>
        <w:t xml:space="preserve">exclusively into one cluster.</w:t>
      </w:r>
    </w:p>
    <w:p>
      <w:pPr>
        <w:pStyle w:val="BodyText"/>
      </w:pPr>
      <w:r>
        <w:t xml:space="preserve">Profiles will be constructed with the five self-reported ESM measures</w:t>
      </w:r>
      <w:r>
        <w:t xml:space="preserve"> </w:t>
      </w:r>
      <w:r>
        <w:t xml:space="preserve">for cognitive, behavioral, and affective engagement and perceptions of</w:t>
      </w:r>
      <w:r>
        <w:t xml:space="preserve"> </w:t>
      </w:r>
      <w:r>
        <w:t xml:space="preserve">challenge and competence. Once this step is carried out, the probability</w:t>
      </w:r>
      <w:r>
        <w:t xml:space="preserve"> </w:t>
      </w:r>
      <w:r>
        <w:t xml:space="preserve">of a response being associated with a profile of engagement and its</w:t>
      </w:r>
      <w:r>
        <w:t xml:space="preserve"> </w:t>
      </w:r>
      <w:r>
        <w:t xml:space="preserve">conditions will be used as the dependent variable for subsequent</w:t>
      </w:r>
      <w:r>
        <w:t xml:space="preserve"> </w:t>
      </w:r>
      <w:r>
        <w:t xml:space="preserve">analyses. An interface to the MCLUST software will be developed and used</w:t>
      </w:r>
      <w:r>
        <w:t xml:space="preserve"> </w:t>
      </w:r>
      <w:r>
        <w:t xml:space="preserve">to carry out the LPA. The number of profiles will be determined on the</w:t>
      </w:r>
      <w:r>
        <w:t xml:space="preserve"> </w:t>
      </w:r>
      <w:r>
        <w:t xml:space="preserve">basis of the log-likelihood and bootstrapped likelihood ratio test,</w:t>
      </w:r>
      <w:r>
        <w:t xml:space="preserve"> </w:t>
      </w:r>
      <w:r>
        <w:t xml:space="preserve">entropy, Akaike Information Criteria, and Bayesian Information Criteria</w:t>
      </w:r>
      <w:r>
        <w:t xml:space="preserve"> </w:t>
      </w:r>
      <w:r>
        <w:t xml:space="preserve">statistics, as well as concerns of parsimony and interpretability.</w:t>
      </w:r>
      <w:r>
        <w:t xml:space="preserve"> </w:t>
      </w:r>
      <w:r>
        <w:t xml:space="preserve">Scholars have pointed out the importance of cross-validation for mixture</w:t>
      </w:r>
      <w:r>
        <w:t xml:space="preserve"> </w:t>
      </w:r>
      <w:r>
        <w:t xml:space="preserve">modeling (Steinley &amp; Brusco, 2011); accordingly, double-split half</w:t>
      </w:r>
      <w:r>
        <w:t xml:space="preserve"> </w:t>
      </w:r>
      <w:r>
        <w:t xml:space="preserve">cross-validation (Breckenridge, 2000) will also be carried out. Because</w:t>
      </w:r>
      <w:r>
        <w:t xml:space="preserve"> </w:t>
      </w:r>
      <w:r>
        <w:t xml:space="preserve">of sampling error possible through the resampling needed for this</w:t>
      </w:r>
      <w:r>
        <w:t xml:space="preserve"> </w:t>
      </w:r>
      <w:r>
        <w:t xml:space="preserve">approach, the cross-validation will be repeated at least 30 times for</w:t>
      </w:r>
      <w:r>
        <w:t xml:space="preserve"> </w:t>
      </w:r>
      <w:r>
        <w:t xml:space="preserve">each candidate profile solution. This analysis can help us to understand</w:t>
      </w:r>
      <w:r>
        <w:t xml:space="preserve"> </w:t>
      </w:r>
      <w:r>
        <w:t xml:space="preserve">how patterns in higher or lower levels of the variables used to</w:t>
      </w:r>
      <w:r>
        <w:t xml:space="preserve"> </w:t>
      </w:r>
      <w:r>
        <w:t xml:space="preserve">construct the profiles group together in PECs, providing insight into</w:t>
      </w:r>
      <w:r>
        <w:t xml:space="preserve"> </w:t>
      </w:r>
      <w:r>
        <w:t xml:space="preserve">both how engagement is commonly experienced as a meta-construct as well</w:t>
      </w:r>
      <w:r>
        <w:t xml:space="preserve"> </w:t>
      </w:r>
      <w:r>
        <w:t xml:space="preserve">as how key conditions influence engagement.</w:t>
      </w:r>
    </w:p>
    <w:p>
      <w:pPr>
        <w:pStyle w:val="BodyText"/>
      </w:pPr>
      <w:r>
        <w:t xml:space="preserve">Primary analyses for RQ #2. To answer this question, on how well the</w:t>
      </w:r>
      <w:r>
        <w:t xml:space="preserve"> </w:t>
      </w:r>
      <w:r>
        <w:t xml:space="preserve">aspects of work with data predict the PECs, first, indicators for</w:t>
      </w:r>
      <w:r>
        <w:t xml:space="preserve"> </w:t>
      </w:r>
      <w:r>
        <w:t xml:space="preserve">activities coded for any of the five aspects of work with data and</w:t>
      </w:r>
      <w:r>
        <w:t xml:space="preserve"> </w:t>
      </w:r>
      <w:r>
        <w:t xml:space="preserve">either of the other two activities will be used to predict each PEC.</w:t>
      </w:r>
      <w:r>
        <w:t xml:space="preserve"> </w:t>
      </w:r>
      <w:r>
        <w:t xml:space="preserve">This will help us to understand how work with data, in general, is</w:t>
      </w:r>
      <w:r>
        <w:t xml:space="preserve"> </w:t>
      </w:r>
      <w:r>
        <w:t xml:space="preserve">different from other activities in terms of predicting each PEC. Next,</w:t>
      </w:r>
      <w:r>
        <w:t xml:space="preserve"> </w:t>
      </w:r>
      <w:r>
        <w:t xml:space="preserve">how each of the five aspects of work with data, as well as the other</w:t>
      </w:r>
      <w:r>
        <w:t xml:space="preserve"> </w:t>
      </w:r>
      <w:r>
        <w:t xml:space="preserve">activities, predict each PEC will be explored. This will help us</w:t>
      </w:r>
      <w:r>
        <w:t xml:space="preserve"> </w:t>
      </w:r>
      <w:r>
        <w:t xml:space="preserve">understand how learners engage in specific aspects of work with data.</w:t>
      </w:r>
    </w:p>
    <w:p>
      <w:pPr>
        <w:pStyle w:val="BodyText"/>
      </w:pPr>
      <w:r>
        <w:t xml:space="preserve">Due to similar mixed-effects models used to analyze data to answer RQ</w:t>
      </w:r>
      <w:r>
        <w:t xml:space="preserve"> </w:t>
      </w:r>
      <w:r>
        <w:t xml:space="preserve">#2 and #3, the data analysis strategy for these steps is described</w:t>
      </w:r>
      <w:r>
        <w:t xml:space="preserve"> </w:t>
      </w:r>
      <w:r>
        <w:t xml:space="preserve">together here. First, the general approach used for specifying the mixed</w:t>
      </w:r>
      <w:r>
        <w:t xml:space="preserve"> </w:t>
      </w:r>
      <w:r>
        <w:t xml:space="preserve">effects is first described, followed by details about how the models</w:t>
      </w:r>
      <w:r>
        <w:t xml:space="preserve"> </w:t>
      </w:r>
      <w:r>
        <w:t xml:space="preserve">will be used to provide answers to the specific research questions.</w:t>
      </w:r>
    </w:p>
    <w:p>
      <w:pPr>
        <w:pStyle w:val="BodyText"/>
      </w:pPr>
      <w:r>
        <w:t xml:space="preserve">All of the models will use random effects for learner, momentary, and</w:t>
      </w:r>
      <w:r>
        <w:t xml:space="preserve"> </w:t>
      </w:r>
      <w:r>
        <w:t xml:space="preserve">program effects. Learner and moment can be considered to be crossed with</w:t>
      </w:r>
      <w:r>
        <w:t xml:space="preserve"> </w:t>
      </w:r>
      <w:r>
        <w:t xml:space="preserve">both nested within the program. Because the outcome from LPA is not a</w:t>
      </w:r>
      <w:r>
        <w:t xml:space="preserve"> </w:t>
      </w:r>
      <w:r>
        <w:t xml:space="preserve">hard classification (i.e., an observation is in a profile—or not) but</w:t>
      </w:r>
      <w:r>
        <w:t xml:space="preserve"> </w:t>
      </w:r>
      <w:r>
        <w:t xml:space="preserve">a probability, the outcome is treated as a continuous variable. There</w:t>
      </w:r>
      <w:r>
        <w:t xml:space="preserve"> </w:t>
      </w:r>
      <w:r>
        <w:t xml:space="preserve">will be as many models as profiles identified in the preliminary</w:t>
      </w:r>
      <w:r>
        <w:t xml:space="preserve"> </w:t>
      </w:r>
      <w:r>
        <w:t xml:space="preserve">analysis; so, the profile will be different between models. A bottom-up</w:t>
      </w:r>
      <w:r>
        <w:t xml:space="preserve"> </w:t>
      </w:r>
      <w:r>
        <w:t xml:space="preserve">model-building process (West, Welch, &amp; Galecki, 2014), in which a more</w:t>
      </w:r>
      <w:r>
        <w:t xml:space="preserve"> </w:t>
      </w:r>
      <w:r>
        <w:t xml:space="preserve">complex model is constructed on the basis of and continually compared to</w:t>
      </w:r>
      <w:r>
        <w:t xml:space="preserve"> </w:t>
      </w:r>
      <w:r>
        <w:t xml:space="preserve">a more simple model, is used.</w:t>
      </w:r>
    </w:p>
    <w:p>
      <w:pPr>
        <w:pStyle w:val="BodyText"/>
      </w:pPr>
      <w:r>
        <w:t xml:space="preserve">First, null models with only the random parts (i.e., random learner,</w:t>
      </w:r>
      <w:r>
        <w:t xml:space="preserve"> </w:t>
      </w:r>
      <w:r>
        <w:t xml:space="preserve">momentary, and program effects) will be specified. Then, the predictors</w:t>
      </w:r>
      <w:r>
        <w:t xml:space="preserve"> </w:t>
      </w:r>
      <w:r>
        <w:t xml:space="preserve">will be added to the model with the main effects of the variables added</w:t>
      </w:r>
      <w:r>
        <w:t xml:space="preserve"> </w:t>
      </w:r>
      <w:r>
        <w:t xml:space="preserve">to the null mixed effects model. The main effects are for the aspects of</w:t>
      </w:r>
      <w:r>
        <w:t xml:space="preserve"> </w:t>
      </w:r>
      <w:r>
        <w:t xml:space="preserve">work with data and instructional support for the aspects of work with</w:t>
      </w:r>
      <w:r>
        <w:t xml:space="preserve"> </w:t>
      </w:r>
      <w:r>
        <w:t xml:space="preserve">data as well as individual interest in STEM (as a control variable).</w:t>
      </w:r>
      <w:r>
        <w:t xml:space="preserve"> </w:t>
      </w:r>
      <w:r>
        <w:t xml:space="preserve">Note that the interaction between individual interest in STEM and the</w:t>
      </w:r>
      <w:r>
        <w:t xml:space="preserve"> </w:t>
      </w:r>
      <w:r>
        <w:t xml:space="preserve">aspects of work with data is added in a separate step, as described in</w:t>
      </w:r>
      <w:r>
        <w:t xml:space="preserve"> </w:t>
      </w:r>
      <w:r>
        <w:t xml:space="preserve">the next section. The model with the random effects for the learner,</w:t>
      </w:r>
      <w:r>
        <w:t xml:space="preserve"> </w:t>
      </w:r>
      <w:r>
        <w:t xml:space="preserve">moment, and program and with the direct effects of all the predictor</w:t>
      </w:r>
      <w:r>
        <w:t xml:space="preserve"> </w:t>
      </w:r>
      <w:r>
        <w:t xml:space="preserve">variables is presented below.</w:t>
      </w:r>
    </w:p>
    <w:p>
      <w:pPr>
        <w:pStyle w:val="BodyText"/>
      </w:pPr>
      <w:r>
        <w:t xml:space="preserve">Here, the probability of a response being associated with a profile</w:t>
      </w:r>
      <w:r>
        <w:t xml:space="preserve"> </w:t>
      </w:r>
      <w:r>
        <w:t xml:space="preserve">(obtained through the LPA carried out during the preliminary analyses)</w:t>
      </w:r>
      <w:r>
        <w:t xml:space="preserve"> </w:t>
      </w:r>
      <w:r>
        <w:t xml:space="preserve">is predicted by the direct effects of indicators for the aspects of work</w:t>
      </w:r>
      <w:r>
        <w:t xml:space="preserve"> </w:t>
      </w:r>
      <w:r>
        <w:t xml:space="preserve">with data (</w:t>
      </w:r>
      <w:r>
        <w:t xml:space="preserve">[</w:t>
      </w:r>
      <w:r>
        <w:t xml:space="preserve">replace</w:t>
      </w:r>
      <w:r>
        <w:t xml:space="preserve">]</w:t>
      </w:r>
      <w:r>
        <w:t xml:space="preserve">01 –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05 below) measured at the</w:t>
      </w:r>
      <w:r>
        <w:t xml:space="preserve"> </w:t>
      </w:r>
      <w:r>
        <w:t xml:space="preserve">momentary level, their individual interest in STEM (</w:t>
      </w:r>
      <w:r>
        <w:t xml:space="preserve">[</w:t>
      </w:r>
      <w:r>
        <w:t xml:space="preserve">replace</w:t>
      </w:r>
      <w:r>
        <w:t xml:space="preserve">]</w:t>
      </w:r>
      <w:r>
        <w:t xml:space="preserve">06),</w:t>
      </w:r>
      <w:r>
        <w:t xml:space="preserve"> </w:t>
      </w:r>
      <w:r>
        <w:t xml:space="preserve">measured at the student level, and the random learner, moment, and</w:t>
      </w:r>
      <w:r>
        <w:t xml:space="preserve"> </w:t>
      </w:r>
      <w:r>
        <w:t xml:space="preserve">program effects (</w:t>
      </w:r>
      <w:r>
        <w:t xml:space="preserve">[</w:t>
      </w:r>
      <w:r>
        <w:t xml:space="preserve">replace</w:t>
      </w:r>
      <w:r>
        <w:t xml:space="preserve">]</w:t>
      </w:r>
      <w:r>
        <w:t xml:space="preserve">learner,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moment, and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program). The general specification for the models for</w:t>
      </w:r>
      <w:r>
        <w:t xml:space="preserve"> </w:t>
      </w:r>
      <w:r>
        <w:t xml:space="preserve">learner i during moment j in program k is written as:</w:t>
      </w:r>
    </w:p>
    <w:p>
      <w:pPr>
        <w:pStyle w:val="BodyText"/>
      </w:pPr>
      <w:r>
        <w:t xml:space="preserve">Findings associated with this research question will help us understand</w:t>
      </w:r>
      <w:r>
        <w:t xml:space="preserve"> </w:t>
      </w:r>
      <w:r>
        <w:t xml:space="preserve">how learners engage during different aspects of work with data and how</w:t>
      </w:r>
      <w:r>
        <w:t xml:space="preserve"> </w:t>
      </w:r>
      <w:r>
        <w:t xml:space="preserve">engagement during the aspects of data differ from engagement during</w:t>
      </w:r>
      <w:r>
        <w:t xml:space="preserve"> </w:t>
      </w:r>
      <w:r>
        <w:t xml:space="preserve">non-instructional activities. Another benefit of these models is the</w:t>
      </w:r>
      <w:r>
        <w:t xml:space="preserve"> </w:t>
      </w:r>
      <w:r>
        <w:t xml:space="preserve">variance components, which can be interpreted in terms of the intraclass</w:t>
      </w:r>
      <w:r>
        <w:t xml:space="preserve"> </w:t>
      </w:r>
      <w:r>
        <w:t xml:space="preserve">correlations. Because momentary and learner random effects are crossed</w:t>
      </w:r>
      <w:r>
        <w:t xml:space="preserve"> </w:t>
      </w:r>
      <w:r>
        <w:t xml:space="preserve">and both nested with the program random effects, estimates for each of</w:t>
      </w:r>
      <w:r>
        <w:t xml:space="preserve"> </w:t>
      </w:r>
      <w:r>
        <w:t xml:space="preserve">these random effects can provide information on the sources of</w:t>
      </w:r>
      <w:r>
        <w:t xml:space="preserve"> </w:t>
      </w:r>
      <w:r>
        <w:t xml:space="preserve">unexplained variability in the PECs, thus helping us to understand the</w:t>
      </w:r>
      <w:r>
        <w:t xml:space="preserve"> </w:t>
      </w:r>
      <w:r>
        <w:t xml:space="preserve">amount of variation that variables at each of the levels of the random</w:t>
      </w:r>
      <w:r>
        <w:t xml:space="preserve"> </w:t>
      </w:r>
      <w:r>
        <w:t xml:space="preserve">effects (learner, moment, and program) can be explained.</w:t>
      </w:r>
    </w:p>
    <w:p>
      <w:pPr>
        <w:pStyle w:val="BodyText"/>
      </w:pPr>
      <w:r>
        <w:t xml:space="preserve">Primary analyses for RQ #3. To answer this question, on how well the</w:t>
      </w:r>
      <w:r>
        <w:t xml:space="preserve"> </w:t>
      </w:r>
      <w:r>
        <w:t xml:space="preserve">aspects of work with data with instructional support predict the PECs,</w:t>
      </w:r>
      <w:r>
        <w:t xml:space="preserve"> </w:t>
      </w:r>
      <w:r>
        <w:t xml:space="preserve">first, indicators for activities coded for any of the five aspects of</w:t>
      </w:r>
      <w:r>
        <w:t xml:space="preserve"> </w:t>
      </w:r>
      <w:r>
        <w:t xml:space="preserve">work with data will be interacted with a dummy code indicating</w:t>
      </w:r>
      <w:r>
        <w:t xml:space="preserve"> </w:t>
      </w:r>
      <w:r>
        <w:t xml:space="preserve">instructional support in general, created on the basis of any of the</w:t>
      </w:r>
      <w:r>
        <w:t xml:space="preserve"> </w:t>
      </w:r>
      <w:r>
        <w:t xml:space="preserve">variables for instructional support for work with data being equal to 1.</w:t>
      </w:r>
      <w:r>
        <w:t xml:space="preserve"> </w:t>
      </w:r>
      <w:r>
        <w:t xml:space="preserve">This dummy coded variable will then be interacted with any of the</w:t>
      </w:r>
      <w:r>
        <w:t xml:space="preserve"> </w:t>
      </w:r>
      <w:r>
        <w:t xml:space="preserve">aspects of work with data with relations to the PECs. Second, each of</w:t>
      </w:r>
      <w:r>
        <w:t xml:space="preserve"> </w:t>
      </w:r>
      <w:r>
        <w:t xml:space="preserve">aspects of work with data with relations to the PECs will be interacted</w:t>
      </w:r>
      <w:r>
        <w:t xml:space="preserve"> </w:t>
      </w:r>
      <w:r>
        <w:t xml:space="preserve">with a dummy code for the specific aspect of instructional support (in</w:t>
      </w:r>
      <w:r>
        <w:t xml:space="preserve"> </w:t>
      </w:r>
      <w:r>
        <w:t xml:space="preserve">Table 6). This will help us to understand how work with data, in general</w:t>
      </w:r>
      <w:r>
        <w:t xml:space="preserve"> </w:t>
      </w:r>
      <w:r>
        <w:t xml:space="preserve">and in terms of specific forms of instructional support, differs from</w:t>
      </w:r>
      <w:r>
        <w:t xml:space="preserve"> </w:t>
      </w:r>
      <w:r>
        <w:t xml:space="preserve">other activities and how support from the instructor can contribute to</w:t>
      </w:r>
      <w:r>
        <w:t xml:space="preserve"> </w:t>
      </w:r>
      <w:r>
        <w:t xml:space="preserve">more engaging work with data.</w:t>
      </w:r>
    </w:p>
    <w:p>
      <w:pPr>
        <w:pStyle w:val="BodyText"/>
      </w:pPr>
      <w:r>
        <w:t xml:space="preserve">Primary analyses for RQ #4. To answer this question, on how the</w:t>
      </w:r>
      <w:r>
        <w:t xml:space="preserve"> </w:t>
      </w:r>
      <w:r>
        <w:t xml:space="preserve">relationships between work with data and the PECs depends on students’</w:t>
      </w:r>
      <w:r>
        <w:t xml:space="preserve"> </w:t>
      </w:r>
      <w:r>
        <w:t xml:space="preserve">pre-program interest in STEM, first, differences in the relationships</w:t>
      </w:r>
      <w:r>
        <w:t xml:space="preserve"> </w:t>
      </w:r>
      <w:r>
        <w:t xml:space="preserve">between work with data in general and the PECs on the basis of students’</w:t>
      </w:r>
      <w:r>
        <w:t xml:space="preserve"> </w:t>
      </w:r>
      <w:r>
        <w:t xml:space="preserve">individual interest in STEM will be explored, using an interaction</w:t>
      </w:r>
      <w:r>
        <w:t xml:space="preserve"> </w:t>
      </w:r>
      <w:r>
        <w:t xml:space="preserve">between practices and individual interest in STEM. These analyses will</w:t>
      </w:r>
      <w:r>
        <w:t xml:space="preserve"> </w:t>
      </w:r>
      <w:r>
        <w:t xml:space="preserve">be carried out separately for relations between work with data (on its</w:t>
      </w:r>
      <w:r>
        <w:t xml:space="preserve"> </w:t>
      </w:r>
      <w:r>
        <w:t xml:space="preserve">own, corresponding to the analyses carried out for RQ #3) and work with</w:t>
      </w:r>
      <w:r>
        <w:t xml:space="preserve"> </w:t>
      </w:r>
      <w:r>
        <w:t xml:space="preserve">data with instructional support (for RQ #4). Next, for any specific</w:t>
      </w:r>
      <w:r>
        <w:t xml:space="preserve"> </w:t>
      </w:r>
      <w:r>
        <w:t xml:space="preserve">aspect of work with data that significantly predicts each PEC, the same</w:t>
      </w:r>
      <w:r>
        <w:t xml:space="preserve"> </w:t>
      </w:r>
      <w:r>
        <w:t xml:space="preserve">will be carried out, so that the interaction between individual interest</w:t>
      </w:r>
      <w:r>
        <w:t xml:space="preserve"> </w:t>
      </w:r>
      <w:r>
        <w:t xml:space="preserve">in STEM and the specific aspect of work with data will be used to</w:t>
      </w:r>
      <w:r>
        <w:t xml:space="preserve"> </w:t>
      </w:r>
      <w:r>
        <w:t xml:space="preserve">predict each PEC. These interactions between individual interest in STEM</w:t>
      </w:r>
      <w:r>
        <w:t xml:space="preserve"> </w:t>
      </w:r>
      <w:r>
        <w:t xml:space="preserve">and the dummy codes for aspects of work with data will be added to the</w:t>
      </w:r>
      <w:r>
        <w:t xml:space="preserve"> </w:t>
      </w:r>
      <w:r>
        <w:t xml:space="preserve">model specification for RQ #2. Answers to this question will help us</w:t>
      </w:r>
      <w:r>
        <w:t xml:space="preserve"> </w:t>
      </w:r>
      <w:r>
        <w:t xml:space="preserve">learn how the relationships between the PECs and the aspects of work</w:t>
      </w:r>
      <w:r>
        <w:t xml:space="preserve"> </w:t>
      </w:r>
      <w:r>
        <w:t xml:space="preserve">with data vary on the basis of a trait-like characteristic of the</w:t>
      </w:r>
      <w:r>
        <w:t xml:space="preserve"> </w:t>
      </w:r>
      <w:r>
        <w:t xml:space="preserve">learner may have important impacts. Given the exploratory nature of</w:t>
      </w:r>
      <w:r>
        <w:t xml:space="preserve"> </w:t>
      </w:r>
      <w:r>
        <w:t xml:space="preserve">discovering which PECs emerge and how other factors relate to them,</w:t>
      </w:r>
      <w:r>
        <w:t xml:space="preserve"> </w:t>
      </w:r>
      <w:r>
        <w:t xml:space="preserve">specific hypotheses are not made at this time.</w:t>
      </w:r>
    </w:p>
    <w:p>
      <w:pPr>
        <w:pStyle w:val="BodyText"/>
      </w:pPr>
      <w:r>
        <w:t xml:space="preserve">Primary analyses for RQ #5. To answer this question, on the common</w:t>
      </w:r>
      <w:r>
        <w:t xml:space="preserve"> </w:t>
      </w:r>
      <w:r>
        <w:t xml:space="preserve">characteristics of potentially adaptive PECs, a sequential exploratory</w:t>
      </w:r>
      <w:r>
        <w:t xml:space="preserve"> </w:t>
      </w:r>
      <w:r>
        <w:t xml:space="preserve">data analysis strategy is used. While the activity in terms of the</w:t>
      </w:r>
      <w:r>
        <w:t xml:space="preserve"> </w:t>
      </w:r>
      <w:r>
        <w:t xml:space="preserve">aspects of work with data and the other activities likely predicts</w:t>
      </w:r>
      <w:r>
        <w:t xml:space="preserve"> </w:t>
      </w:r>
      <w:r>
        <w:t xml:space="preserve">differences in PECs, there may be other characteristics that predict</w:t>
      </w:r>
      <w:r>
        <w:t xml:space="preserve"> </w:t>
      </w:r>
      <w:r>
        <w:t xml:space="preserve">PECs, and those characteristics that predict potentially adaptive, or</w:t>
      </w:r>
      <w:r>
        <w:t xml:space="preserve"> </w:t>
      </w:r>
      <w:r>
        <w:t xml:space="preserve">beneficial to students’ learning, PECs may be useful to identify both</w:t>
      </w:r>
      <w:r>
        <w:t xml:space="preserve"> </w:t>
      </w:r>
      <w:r>
        <w:t xml:space="preserve">for interpreting findings from the present study and for future</w:t>
      </w:r>
      <w:r>
        <w:t xml:space="preserve"> </w:t>
      </w:r>
      <w:r>
        <w:t xml:space="preserve">research. To answer this question, heterogeneity in terms of how the</w:t>
      </w:r>
      <w:r>
        <w:t xml:space="preserve"> </w:t>
      </w:r>
      <w:r>
        <w:t xml:space="preserve">aspects of work with data relate to the PECs will first be identified.</w:t>
      </w:r>
      <w:r>
        <w:t xml:space="preserve"> </w:t>
      </w:r>
      <w:r>
        <w:t xml:space="preserve">For example, if constructing measures is found to be associated with</w:t>
      </w:r>
      <w:r>
        <w:t xml:space="preserve"> </w:t>
      </w:r>
      <w:r>
        <w:t xml:space="preserve">both potentially adaptive and potentially maladaptive PECs, then videos</w:t>
      </w:r>
      <w:r>
        <w:t xml:space="preserve"> </w:t>
      </w:r>
      <w:r>
        <w:t xml:space="preserve">associated with this aspect of work with data will be interrogated</w:t>
      </w:r>
      <w:r>
        <w:t xml:space="preserve"> </w:t>
      </w:r>
      <w:r>
        <w:t xml:space="preserve">further for this research question.</w:t>
      </w:r>
    </w:p>
    <w:p>
      <w:pPr>
        <w:pStyle w:val="BodyText"/>
      </w:pPr>
      <w:r>
        <w:t xml:space="preserve">The use of mixed effects models as part of the earlier research</w:t>
      </w:r>
      <w:r>
        <w:t xml:space="preserve"> </w:t>
      </w:r>
      <w:r>
        <w:t xml:space="preserve">questions provides an especially useful strategy for selecting cases</w:t>
      </w:r>
      <w:r>
        <w:t xml:space="preserve"> </w:t>
      </w:r>
      <w:r>
        <w:t xml:space="preserve">because the random moment effects represent moments that are associated</w:t>
      </w:r>
      <w:r>
        <w:t xml:space="preserve"> </w:t>
      </w:r>
      <w:r>
        <w:t xml:space="preserve">with especially higher probabilities of responses associated with the</w:t>
      </w:r>
      <w:r>
        <w:t xml:space="preserve"> </w:t>
      </w:r>
      <w:r>
        <w:t xml:space="preserve">different PECs. PECs will be identified and then coded qualitatively as</w:t>
      </w:r>
      <w:r>
        <w:t xml:space="preserve"> </w:t>
      </w:r>
      <w:r>
        <w:t xml:space="preserve">part of an Extreme Case Approach. Selection of cases in this way also</w:t>
      </w:r>
      <w:r>
        <w:t xml:space="preserve"> </w:t>
      </w:r>
      <w:r>
        <w:t xml:space="preserve">addresses a key challenge of the Extreme Case Approach, namely, how to</w:t>
      </w:r>
      <w:r>
        <w:t xml:space="preserve"> </w:t>
      </w:r>
      <w:r>
        <w:t xml:space="preserve">present the variability among cases that may be selected because they</w:t>
      </w:r>
      <w:r>
        <w:t xml:space="preserve"> </w:t>
      </w:r>
      <w:r>
        <w:t xml:space="preserve">are so different from the others—and from one another. The videos to</w:t>
      </w:r>
      <w:r>
        <w:t xml:space="preserve"> </w:t>
      </w:r>
      <w:r>
        <w:t xml:space="preserve">select will be identified on the basis of moment-specific predictions</w:t>
      </w:r>
      <w:r>
        <w:t xml:space="preserve"> </w:t>
      </w:r>
      <w:r>
        <w:t xml:space="preserve">accounting for all of the variables used to investigate the relations</w:t>
      </w:r>
      <w:r>
        <w:t xml:space="preserve"> </w:t>
      </w:r>
      <w:r>
        <w:t xml:space="preserve">examined as part of question 2. If the moment-specific prediction for a</w:t>
      </w:r>
      <w:r>
        <w:t xml:space="preserve"> </w:t>
      </w:r>
      <w:r>
        <w:t xml:space="preserve">potentially adaptive profile is especially positive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students engaged in the aspects of work with data in highly</w:t>
      </w:r>
      <w:r>
        <w:t xml:space="preserve"> </w:t>
      </w:r>
      <w:r>
        <w:t xml:space="preserve">engaging ways. Similarly, if the moment-specific prediction for a</w:t>
      </w:r>
      <w:r>
        <w:t xml:space="preserve"> </w:t>
      </w:r>
      <w:r>
        <w:t xml:space="preserve">potentially maladaptive profile is especially negative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this activity was not highly engaging. This analysis can</w:t>
      </w:r>
      <w:r>
        <w:t xml:space="preserve"> </w:t>
      </w:r>
      <w:r>
        <w:t xml:space="preserve">help us to develop an account of what may distinguish these extreme</w:t>
      </w:r>
      <w:r>
        <w:t xml:space="preserve"> </w:t>
      </w:r>
      <w:r>
        <w:t xml:space="preserve">cases from the majority with respect to the factors that influence</w:t>
      </w:r>
      <w:r>
        <w:t xml:space="preserve"> </w:t>
      </w:r>
      <w:r>
        <w:t xml:space="preserve">engagement in work with data, as well as what may be particular to each</w:t>
      </w:r>
      <w:r>
        <w:t xml:space="preserve"> </w:t>
      </w:r>
      <w:r>
        <w:t xml:space="preserve">specific case (Jahnukainen, 2010). Note that as part of an sequential</w:t>
      </w:r>
      <w:r>
        <w:t xml:space="preserve"> </w:t>
      </w:r>
      <w:r>
        <w:t xml:space="preserve">exploratory mixed methods design, the focus of this qualitative analysis</w:t>
      </w:r>
      <w:r>
        <w:t xml:space="preserve"> </w:t>
      </w:r>
      <w:r>
        <w:t xml:space="preserve">may shift based on what the results of the quantitative analyses</w:t>
      </w:r>
      <w:r>
        <w:t xml:space="preserve"> </w:t>
      </w:r>
      <w:r>
        <w:t xml:space="preserve">suggest.</w:t>
      </w:r>
    </w:p>
    <w:p>
      <w:pPr>
        <w:pStyle w:val="BodyText"/>
      </w:pPr>
      <w:r>
        <w:t xml:space="preserve">In the first code-generating inductive step (Hatch, 2002), videos of the</w:t>
      </w:r>
      <w:r>
        <w:t xml:space="preserve"> </w:t>
      </w:r>
      <w:r>
        <w:t xml:space="preserve">moments will be open-coded, in which notes and possible themes are</w:t>
      </w:r>
      <w:r>
        <w:t xml:space="preserve"> </w:t>
      </w:r>
      <w:r>
        <w:t xml:space="preserve">recorded. Examples of potential codes include the factors influencing</w:t>
      </w:r>
      <w:r>
        <w:t xml:space="preserve"> </w:t>
      </w:r>
      <w:r>
        <w:t xml:space="preserve">engagement in work with data presented in Figure 1: phenomena-based</w:t>
      </w:r>
      <w:r>
        <w:t xml:space="preserve"> </w:t>
      </w:r>
      <w:r>
        <w:t xml:space="preserve">investigations, reference to or the presence of repeated cycles of</w:t>
      </w:r>
      <w:r>
        <w:t xml:space="preserve"> </w:t>
      </w:r>
      <w:r>
        <w:t xml:space="preserve">engaging in work with data over time, and collaboration among learners.</w:t>
      </w:r>
      <w:r>
        <w:t xml:space="preserve"> </w:t>
      </w:r>
      <w:r>
        <w:t xml:space="preserve">After open coding, notes and possible themes and the data will be read,</w:t>
      </w:r>
      <w:r>
        <w:t xml:space="preserve"> </w:t>
      </w:r>
      <w:r>
        <w:t xml:space="preserve">and possible patterns in them will be recorded. These patterns will be</w:t>
      </w:r>
      <w:r>
        <w:t xml:space="preserve"> </w:t>
      </w:r>
      <w:r>
        <w:t xml:space="preserve">collapsed into an initial coding frame, consisting of the codes, their</w:t>
      </w:r>
      <w:r>
        <w:t xml:space="preserve"> </w:t>
      </w:r>
      <w:r>
        <w:t xml:space="preserve">description, and an example.</w:t>
      </w:r>
    </w:p>
    <w:p>
      <w:pPr>
        <w:pStyle w:val="BodyText"/>
      </w:pPr>
      <w:r>
        <w:t xml:space="preserve">This coding frame is used in the second confirmatory step, which will</w:t>
      </w:r>
      <w:r>
        <w:t xml:space="preserve"> </w:t>
      </w:r>
      <w:r>
        <w:t xml:space="preserve">involve a second rater, similar to the coding for the work with data</w:t>
      </w:r>
      <w:r>
        <w:t xml:space="preserve"> </w:t>
      </w:r>
      <w:r>
        <w:t xml:space="preserve">carried out as part of the preliminary analysis. In the second step, the</w:t>
      </w:r>
      <w:r>
        <w:t xml:space="preserve"> </w:t>
      </w:r>
      <w:r>
        <w:t xml:space="preserve">coding frame will be used to code for the presence of the codes in 20 of</w:t>
      </w:r>
      <w:r>
        <w:t xml:space="preserve"> </w:t>
      </w:r>
      <w:r>
        <w:t xml:space="preserve">the video segments, randomly selected from among those identified as</w:t>
      </w:r>
      <w:r>
        <w:t xml:space="preserve"> </w:t>
      </w:r>
      <w:r>
        <w:t xml:space="preserve">associated with random effects above the 80th percentile for the final</w:t>
      </w:r>
      <w:r>
        <w:t xml:space="preserve"> </w:t>
      </w:r>
      <w:r>
        <w:t xml:space="preserve">models. Like in the preliminary analysis, the agreement between the</w:t>
      </w:r>
      <w:r>
        <w:t xml:space="preserve"> </w:t>
      </w:r>
      <w:r>
        <w:t xml:space="preserve">original and second rater will be calculated using Fleiss’ kappa, with a</w:t>
      </w:r>
      <w:r>
        <w:t xml:space="preserve"> </w:t>
      </w:r>
      <w:r>
        <w:t xml:space="preserve">value above 0.70 indicating satisfactory agreement. If the agreement is</w:t>
      </w:r>
      <w:r>
        <w:t xml:space="preserve"> </w:t>
      </w:r>
      <w:r>
        <w:t xml:space="preserve">not satisfactory, then cases in which the raters disagreed will be</w:t>
      </w:r>
      <w:r>
        <w:t xml:space="preserve"> </w:t>
      </w:r>
      <w:r>
        <w:t xml:space="preserve">discussed and resolved, and a different sample of segments (if there is</w:t>
      </w:r>
      <w:r>
        <w:t xml:space="preserve"> </w:t>
      </w:r>
      <w:r>
        <w:t xml:space="preserve">a sufficient number of samples; because only segments coded for one of</w:t>
      </w:r>
      <w:r>
        <w:t xml:space="preserve"> </w:t>
      </w:r>
      <w:r>
        <w:t xml:space="preserve">the aspects of work with data will be sampled from) will be coded again.</w:t>
      </w:r>
      <w:r>
        <w:t xml:space="preserve"> </w:t>
      </w:r>
      <w:r>
        <w:t xml:space="preserve">Knowing more about what other characteristics of the activity could</w:t>
      </w:r>
      <w:r>
        <w:t xml:space="preserve"> </w:t>
      </w:r>
      <w:r>
        <w:t xml:space="preserve">impact the relationship between aspects of work with data and learners’</w:t>
      </w:r>
      <w:r>
        <w:t xml:space="preserve"> </w:t>
      </w:r>
      <w:r>
        <w:t xml:space="preserve">engagement can help us to discover particular teaching strategies,</w:t>
      </w:r>
      <w:r>
        <w:t xml:space="preserve"> </w:t>
      </w:r>
      <w:r>
        <w:t xml:space="preserve">instructional practices, and combinations of the aspects of work with</w:t>
      </w:r>
      <w:r>
        <w:t xml:space="preserve"> </w:t>
      </w:r>
      <w:r>
        <w:t xml:space="preserve">data associated with engaging activities.</w:t>
      </w:r>
    </w:p>
    <w:p>
      <w:pPr>
        <w:pStyle w:val="Heading2"/>
      </w:pPr>
      <w:bookmarkStart w:id="39" w:name="power-analysis"/>
      <w:bookmarkEnd w:id="39"/>
      <w:r>
        <w:t xml:space="preserve">Power Analysis</w:t>
      </w:r>
    </w:p>
    <w:p>
      <w:pPr>
        <w:pStyle w:val="FirstParagraph"/>
      </w:pPr>
      <w:r>
        <w:t xml:space="preserve">Few publications and tools address the question of statistical power for</w:t>
      </w:r>
      <w:r>
        <w:t xml:space="preserve"> </w:t>
      </w:r>
      <w:r>
        <w:t xml:space="preserve">models with crossed random effects (Westfall, Kenny, &amp; Judd, 2014). To</w:t>
      </w:r>
      <w:r>
        <w:t xml:space="preserve"> </w:t>
      </w:r>
      <w:r>
        <w:t xml:space="preserve">carry out power analysis for detecting the minimum detectable effect for</w:t>
      </w:r>
      <w:r>
        <w:t xml:space="preserve"> </w:t>
      </w:r>
      <w:r>
        <w:t xml:space="preserve">the relationship between one of the aspects of work with data and</w:t>
      </w:r>
      <w:r>
        <w:t xml:space="preserve"> </w:t>
      </w:r>
      <w:r>
        <w:t xml:space="preserve">profiles of engagement, Westfall et al.’s (2017) software Power Analysis</w:t>
      </w:r>
      <w:r>
        <w:t xml:space="preserve"> </w:t>
      </w:r>
      <w:r>
        <w:t xml:space="preserve">for General Anova designs to calculate power for models with arbitrarily</w:t>
      </w:r>
      <w:r>
        <w:t xml:space="preserve"> </w:t>
      </w:r>
      <w:r>
        <w:t xml:space="preserve">complex random effects structures is used. The power, or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,</w:t>
      </w:r>
      <w:r>
        <w:t xml:space="preserve"> </w:t>
      </w:r>
      <w:r>
        <w:t xml:space="preserve">was set to 0.80. The results of the power analysis indicated that a</w:t>
      </w:r>
      <w:r>
        <w:t xml:space="preserve"> </w:t>
      </w:r>
      <w:r>
        <w:t xml:space="preserve">minimum detectable d (effect size) is 0.43, a moderate effect (Cohen,</w:t>
      </w:r>
      <w:r>
        <w:t xml:space="preserve"> </w:t>
      </w:r>
      <w:r>
        <w:t xml:space="preserve">1992).</w:t>
      </w:r>
    </w:p>
    <w:p>
      <w:pPr>
        <w:pStyle w:val="Heading2"/>
      </w:pPr>
      <w:bookmarkStart w:id="40" w:name="limitations"/>
      <w:bookmarkEnd w:id="40"/>
      <w:r>
        <w:t xml:space="preserve">Limitations</w:t>
      </w:r>
    </w:p>
    <w:p>
      <w:pPr>
        <w:pStyle w:val="FirstParagraph"/>
      </w:pPr>
      <w:r>
        <w:t xml:space="preserve">This study has three primary limitations. First, this study does not</w:t>
      </w:r>
      <w:r>
        <w:t xml:space="preserve"> </w:t>
      </w:r>
      <w:r>
        <w:t xml:space="preserve">consider outcomes from engaging, such as the products of neither</w:t>
      </w:r>
      <w:r>
        <w:t xml:space="preserve"> </w:t>
      </w:r>
      <w:r>
        <w:t xml:space="preserve">students’ work, nor the specific cognitive capabilities they develop</w:t>
      </w:r>
      <w:r>
        <w:t xml:space="preserve"> </w:t>
      </w:r>
      <w:r>
        <w:t xml:space="preserve">through their participation. Second, the context for this study is</w:t>
      </w:r>
      <w:r>
        <w:t xml:space="preserve"> </w:t>
      </w:r>
      <w:r>
        <w:t xml:space="preserve">suited to understanding engagement in aspects of work with data but not</w:t>
      </w:r>
      <w:r>
        <w:t xml:space="preserve"> </w:t>
      </w:r>
      <w:r>
        <w:t xml:space="preserve">explicitly designed for it, and learning environments that deliberately</w:t>
      </w:r>
      <w:r>
        <w:t xml:space="preserve"> </w:t>
      </w:r>
      <w:r>
        <w:t xml:space="preserve">support work with data over a long period may demonstrate different</w:t>
      </w:r>
      <w:r>
        <w:t xml:space="preserve"> </w:t>
      </w:r>
      <w:r>
        <w:t xml:space="preserve">patterns of engagement than those examined in this study because of the</w:t>
      </w:r>
      <w:r>
        <w:t xml:space="preserve"> </w:t>
      </w:r>
      <w:r>
        <w:t xml:space="preserve">focus on and sequencing of the aspects of work with data, which may make</w:t>
      </w:r>
      <w:r>
        <w:t xml:space="preserve"> </w:t>
      </w:r>
      <w:r>
        <w:t xml:space="preserve">it more (or less) cognitively, behaviorally, or affectively engaging</w:t>
      </w:r>
      <w:r>
        <w:t xml:space="preserve"> </w:t>
      </w:r>
      <w:r>
        <w:t xml:space="preserve">than is determined in this study. Third, this program is not</w:t>
      </w:r>
      <w:r>
        <w:t xml:space="preserve"> </w:t>
      </w:r>
      <w:r>
        <w:t xml:space="preserve">representation of all outside-of-school programs, as many of the</w:t>
      </w:r>
      <w:r>
        <w:t xml:space="preserve"> </w:t>
      </w:r>
      <w:r>
        <w:t xml:space="preserve">programs were based on characteristics of model STEM enrichment</w:t>
      </w:r>
      <w:r>
        <w:t xml:space="preserve"> </w:t>
      </w:r>
      <w:r>
        <w:t xml:space="preserve">programs; as a result, engagement may be different in other STEM</w:t>
      </w:r>
      <w:r>
        <w:t xml:space="preserve"> </w:t>
      </w:r>
      <w:r>
        <w:t xml:space="preserve">enrichment programs depending on characteristics of the programs and</w:t>
      </w:r>
      <w:r>
        <w:t xml:space="preserve"> </w:t>
      </w:r>
      <w:r>
        <w:t xml:space="preserve">their activities, and findings from this study should be interpreted in</w:t>
      </w:r>
      <w:r>
        <w:t xml:space="preserve"> </w:t>
      </w:r>
      <w:r>
        <w:t xml:space="preserve">terms of programs that share similar features in terms of their design.</w:t>
      </w:r>
    </w:p>
    <w:p>
      <w:pPr>
        <w:pStyle w:val="Heading1"/>
      </w:pPr>
      <w:bookmarkStart w:id="41" w:name="results"/>
      <w:bookmarkEnd w:id="41"/>
      <w:r>
        <w:t xml:space="preserve">Results</w:t>
      </w:r>
    </w:p>
    <w:p>
      <w:pPr>
        <w:pStyle w:val="FirstParagraph"/>
      </w:pPr>
      <w:r>
        <w:t xml:space="preserve">In this section, results in terms of the research questions are</w:t>
      </w:r>
      <w:r>
        <w:t xml:space="preserve"> </w:t>
      </w:r>
      <w:r>
        <w:t xml:space="preserve">presented.</w:t>
      </w:r>
    </w:p>
    <w:p>
      <w:pPr>
        <w:pStyle w:val="BodyText"/>
      </w:pPr>
      <w:r>
        <w:t xml:space="preserve">First, for RQ #1:</w:t>
      </w:r>
    </w:p>
    <w:p>
      <w:pPr>
        <w:pStyle w:val="Heading2"/>
      </w:pPr>
      <w:bookmarkStart w:id="42" w:name="solutions-for-all-models"/>
      <w:bookmarkEnd w:id="42"/>
      <w:r>
        <w:t xml:space="preserve">1. Solutions for all models</w:t>
      </w:r>
    </w:p>
    <w:p>
      <w:pPr>
        <w:pStyle w:val="SourceCode"/>
      </w:pPr>
      <w:r>
        <w:rPr>
          <w:rStyle w:val="VerbatimChar"/>
        </w:rPr>
        <w:t xml:space="preserve">##   n_profiles                    model_1                    model_2</w:t>
      </w:r>
      <w:r>
        <w:br w:type="textWrapping"/>
      </w:r>
      <w:r>
        <w:rPr>
          <w:rStyle w:val="VerbatimChar"/>
        </w:rPr>
        <w:t xml:space="preserve">## 1          2                  39916.157                  38423.266</w:t>
      </w:r>
      <w:r>
        <w:br w:type="textWrapping"/>
      </w:r>
      <w:r>
        <w:rPr>
          <w:rStyle w:val="VerbatimChar"/>
        </w:rPr>
        <w:t xml:space="preserve">## 2          3                  39082.592                  38049.877</w:t>
      </w:r>
      <w:r>
        <w:br w:type="textWrapping"/>
      </w:r>
      <w:r>
        <w:rPr>
          <w:rStyle w:val="VerbatimChar"/>
        </w:rPr>
        <w:t xml:space="preserve">## 3          4                  38616.439                  37623.057</w:t>
      </w:r>
      <w:r>
        <w:br w:type="textWrapping"/>
      </w:r>
      <w:r>
        <w:rPr>
          <w:rStyle w:val="VerbatimChar"/>
        </w:rPr>
        <w:t xml:space="preserve">## 4          5                  37907.604                  37301.328</w:t>
      </w:r>
      <w:r>
        <w:br w:type="textWrapping"/>
      </w:r>
      <w:r>
        <w:rPr>
          <w:rStyle w:val="VerbatimChar"/>
        </w:rPr>
        <w:t xml:space="preserve">## 5          6                  37617.262 Warning: LL not replicated</w:t>
      </w:r>
      <w:r>
        <w:br w:type="textWrapping"/>
      </w:r>
      <w:r>
        <w:rPr>
          <w:rStyle w:val="VerbatimChar"/>
        </w:rPr>
        <w:t xml:space="preserve">## 6          7                  37182.108                   34517.58</w:t>
      </w:r>
      <w:r>
        <w:br w:type="textWrapping"/>
      </w:r>
      <w:r>
        <w:rPr>
          <w:rStyle w:val="VerbatimChar"/>
        </w:rPr>
        <w:t xml:space="preserve">## 7          8 Warning: LL not replicated Warning: LL not replicated</w:t>
      </w:r>
      <w:r>
        <w:br w:type="textWrapping"/>
      </w:r>
      <w:r>
        <w:rPr>
          <w:rStyle w:val="VerbatimChar"/>
        </w:rPr>
        <w:t xml:space="preserve">## 8          9 Warning: LL not replicated Warning: LL not replicated</w:t>
      </w:r>
      <w:r>
        <w:br w:type="textWrapping"/>
      </w:r>
      <w:r>
        <w:rPr>
          <w:rStyle w:val="VerbatimChar"/>
        </w:rPr>
        <w:t xml:space="preserve">## 9         10 Warning: LL not replicated Warning: LL not replicated</w:t>
      </w:r>
      <w:r>
        <w:br w:type="textWrapping"/>
      </w:r>
      <w:r>
        <w:rPr>
          <w:rStyle w:val="VerbatimChar"/>
        </w:rPr>
        <w:t xml:space="preserve">##                    model_3                  model_4</w:t>
      </w:r>
      <w:r>
        <w:br w:type="textWrapping"/>
      </w:r>
      <w:r>
        <w:rPr>
          <w:rStyle w:val="VerbatimChar"/>
        </w:rPr>
        <w:t xml:space="preserve">## 1 Error: Convergence issue Error: Convergence issue</w:t>
      </w:r>
      <w:r>
        <w:br w:type="textWrapping"/>
      </w:r>
      <w:r>
        <w:rPr>
          <w:rStyle w:val="VerbatimChar"/>
        </w:rPr>
        <w:t xml:space="preserve">## 2 Error: Convergence issue Error: Convergence issue</w:t>
      </w:r>
      <w:r>
        <w:br w:type="textWrapping"/>
      </w:r>
      <w:r>
        <w:rPr>
          <w:rStyle w:val="VerbatimChar"/>
        </w:rPr>
        <w:t xml:space="preserve">## 3 Error: Convergence issue Error: Convergence issue</w:t>
      </w:r>
      <w:r>
        <w:br w:type="textWrapping"/>
      </w:r>
      <w:r>
        <w:rPr>
          <w:rStyle w:val="VerbatimChar"/>
        </w:rPr>
        <w:t xml:space="preserve">## 4 Error: Convergence issue Error: Convergence issue</w:t>
      </w:r>
      <w:r>
        <w:br w:type="textWrapping"/>
      </w:r>
      <w:r>
        <w:rPr>
          <w:rStyle w:val="VerbatimChar"/>
        </w:rPr>
        <w:t xml:space="preserve">## 5 Error: Convergence issue Error: Convergence issue</w:t>
      </w:r>
      <w:r>
        <w:br w:type="textWrapping"/>
      </w:r>
      <w:r>
        <w:rPr>
          <w:rStyle w:val="VerbatimChar"/>
        </w:rPr>
        <w:t xml:space="preserve">## 6 Error: Convergence issue Error: Convergence issue</w:t>
      </w:r>
      <w:r>
        <w:br w:type="textWrapping"/>
      </w:r>
      <w:r>
        <w:rPr>
          <w:rStyle w:val="VerbatimChar"/>
        </w:rPr>
        <w:t xml:space="preserve">## 7 Error: Convergence issue Error: Convergence issue</w:t>
      </w:r>
      <w:r>
        <w:br w:type="textWrapping"/>
      </w:r>
      <w:r>
        <w:rPr>
          <w:rStyle w:val="VerbatimChar"/>
        </w:rPr>
        <w:t xml:space="preserve">## 8 Error: Convergence issue Error: Convergence issue</w:t>
      </w:r>
      <w:r>
        <w:br w:type="textWrapping"/>
      </w:r>
      <w:r>
        <w:rPr>
          <w:rStyle w:val="VerbatimChar"/>
        </w:rPr>
        <w:t xml:space="preserve">## 9 Error: Convergence issue Error: Convergence issue</w:t>
      </w:r>
      <w:r>
        <w:br w:type="textWrapping"/>
      </w:r>
      <w:r>
        <w:rPr>
          <w:rStyle w:val="VerbatimChar"/>
        </w:rPr>
        <w:t xml:space="preserve">##                    model_5                  model_6</w:t>
      </w:r>
      <w:r>
        <w:br w:type="textWrapping"/>
      </w:r>
      <w:r>
        <w:rPr>
          <w:rStyle w:val="VerbatimChar"/>
        </w:rPr>
        <w:t xml:space="preserve">## 1 Error: Convergence issue Error: Convergence issue</w:t>
      </w:r>
      <w:r>
        <w:br w:type="textWrapping"/>
      </w:r>
      <w:r>
        <w:rPr>
          <w:rStyle w:val="VerbatimChar"/>
        </w:rPr>
        <w:t xml:space="preserve">## 2 Error: Convergence issue Error: Convergence issue</w:t>
      </w:r>
      <w:r>
        <w:br w:type="textWrapping"/>
      </w:r>
      <w:r>
        <w:rPr>
          <w:rStyle w:val="VerbatimChar"/>
        </w:rPr>
        <w:t xml:space="preserve">## 3 Error: Convergence issue Error: Convergence issue</w:t>
      </w:r>
      <w:r>
        <w:br w:type="textWrapping"/>
      </w:r>
      <w:r>
        <w:rPr>
          <w:rStyle w:val="VerbatimChar"/>
        </w:rPr>
        <w:t xml:space="preserve">## 4 Error: Convergence issue Error: Convergence issue</w:t>
      </w:r>
      <w:r>
        <w:br w:type="textWrapping"/>
      </w:r>
      <w:r>
        <w:rPr>
          <w:rStyle w:val="VerbatimChar"/>
        </w:rPr>
        <w:t xml:space="preserve">## 5 Error: Convergence issue Error: Convergence issue</w:t>
      </w:r>
      <w:r>
        <w:br w:type="textWrapping"/>
      </w:r>
      <w:r>
        <w:rPr>
          <w:rStyle w:val="VerbatimChar"/>
        </w:rPr>
        <w:t xml:space="preserve">## 6 Error: Convergence issue Error: Convergence issue</w:t>
      </w:r>
      <w:r>
        <w:br w:type="textWrapping"/>
      </w:r>
      <w:r>
        <w:rPr>
          <w:rStyle w:val="VerbatimChar"/>
        </w:rPr>
        <w:t xml:space="preserve">## 7 Error: Convergence issue Error: Convergence issue</w:t>
      </w:r>
      <w:r>
        <w:br w:type="textWrapping"/>
      </w:r>
      <w:r>
        <w:rPr>
          <w:rStyle w:val="VerbatimChar"/>
        </w:rPr>
        <w:t xml:space="preserve">## 8 Error: Convergence issue Error: Convergence issue</w:t>
      </w:r>
      <w:r>
        <w:br w:type="textWrapping"/>
      </w:r>
      <w:r>
        <w:rPr>
          <w:rStyle w:val="VerbatimChar"/>
        </w:rPr>
        <w:t xml:space="preserve">## 9 Error: Convergence issue Error: Convergence issue</w:t>
      </w:r>
    </w:p>
    <w:p>
      <w:pPr>
        <w:pStyle w:val="Heading2"/>
      </w:pPr>
      <w:bookmarkStart w:id="43" w:name="just-for-model-1"/>
      <w:bookmarkEnd w:id="43"/>
      <w:r>
        <w:t xml:space="preserve">2. Just for model 1</w:t>
      </w:r>
    </w:p>
    <w:p>
      <w:pPr>
        <w:pStyle w:val="SourceCode"/>
      </w:pPr>
      <w:r>
        <w:rPr>
          <w:rStyle w:val="VerbatimChar"/>
        </w:rPr>
        <w:t xml:space="preserve">##   n_profiles                    model_1</w:t>
      </w:r>
      <w:r>
        <w:br w:type="textWrapping"/>
      </w:r>
      <w:r>
        <w:rPr>
          <w:rStyle w:val="VerbatimChar"/>
        </w:rPr>
        <w:t xml:space="preserve">## 1          2                  39916.157</w:t>
      </w:r>
      <w:r>
        <w:br w:type="textWrapping"/>
      </w:r>
      <w:r>
        <w:rPr>
          <w:rStyle w:val="VerbatimChar"/>
        </w:rPr>
        <w:t xml:space="preserve">## 2          3                  39082.592</w:t>
      </w:r>
      <w:r>
        <w:br w:type="textWrapping"/>
      </w:r>
      <w:r>
        <w:rPr>
          <w:rStyle w:val="VerbatimChar"/>
        </w:rPr>
        <w:t xml:space="preserve">## 3          4                  38616.439</w:t>
      </w:r>
      <w:r>
        <w:br w:type="textWrapping"/>
      </w:r>
      <w:r>
        <w:rPr>
          <w:rStyle w:val="VerbatimChar"/>
        </w:rPr>
        <w:t xml:space="preserve">## 4          5                  37907.604</w:t>
      </w:r>
      <w:r>
        <w:br w:type="textWrapping"/>
      </w:r>
      <w:r>
        <w:rPr>
          <w:rStyle w:val="VerbatimChar"/>
        </w:rPr>
        <w:t xml:space="preserve">## 5          6                  37617.262</w:t>
      </w:r>
      <w:r>
        <w:br w:type="textWrapping"/>
      </w:r>
      <w:r>
        <w:rPr>
          <w:rStyle w:val="VerbatimChar"/>
        </w:rPr>
        <w:t xml:space="preserve">## 6          7                  37182.108</w:t>
      </w:r>
      <w:r>
        <w:br w:type="textWrapping"/>
      </w:r>
      <w:r>
        <w:rPr>
          <w:rStyle w:val="VerbatimChar"/>
        </w:rPr>
        <w:t xml:space="preserve">## 7          8 Warning: LL not replicated</w:t>
      </w:r>
      <w:r>
        <w:br w:type="textWrapping"/>
      </w:r>
      <w:r>
        <w:rPr>
          <w:rStyle w:val="VerbatimChar"/>
        </w:rPr>
        <w:t xml:space="preserve">## 8          9 Warning: LL not replicated</w:t>
      </w:r>
      <w:r>
        <w:br w:type="textWrapping"/>
      </w:r>
      <w:r>
        <w:rPr>
          <w:rStyle w:val="VerbatimChar"/>
        </w:rPr>
        <w:t xml:space="preserve">## 9         10 Warning: LL not replicated</w:t>
      </w:r>
    </w:p>
    <w:p>
      <w:pPr>
        <w:pStyle w:val="SourceCode"/>
      </w:pPr>
      <w:r>
        <w:rPr>
          <w:rStyle w:val="VerbatimChar"/>
        </w:rPr>
        <w:t xml:space="preserve">##   n_profile model        LL       AIC      BIC    SABIC     CAIC Entropy</w:t>
      </w:r>
      <w:r>
        <w:br w:type="textWrapping"/>
      </w:r>
      <w:r>
        <w:rPr>
          <w:rStyle w:val="VerbatimChar"/>
        </w:rPr>
        <w:t xml:space="preserve">## 1         2     1 -19894.14 -19894.14 39916.16 39865.32 39820.47   0.807</w:t>
      </w:r>
      <w:r>
        <w:br w:type="textWrapping"/>
      </w:r>
      <w:r>
        <w:rPr>
          <w:rStyle w:val="VerbatimChar"/>
        </w:rPr>
        <w:t xml:space="preserve">## 2         3     1 -19453.38 -19453.38 39082.59 39012.69 38951.11   0.794</w:t>
      </w:r>
      <w:r>
        <w:br w:type="textWrapping"/>
      </w:r>
      <w:r>
        <w:rPr>
          <w:rStyle w:val="VerbatimChar"/>
        </w:rPr>
        <w:t xml:space="preserve">## 3         4     1 -19196.33 -19196.33 38616.44 38527.47 38449.21   0.811</w:t>
      </w:r>
      <w:r>
        <w:br w:type="textWrapping"/>
      </w:r>
      <w:r>
        <w:rPr>
          <w:rStyle w:val="VerbatimChar"/>
        </w:rPr>
        <w:t xml:space="preserve">## 4         5     1 -18817.93 -18817.93 37907.60 37799.57 37704.68   0.913</w:t>
      </w:r>
      <w:r>
        <w:br w:type="textWrapping"/>
      </w:r>
      <w:r>
        <w:rPr>
          <w:rStyle w:val="VerbatimChar"/>
        </w:rPr>
        <w:t xml:space="preserve">## 5         6     1 -18648.78 -18648.78 37617.26 37490.17 37378.70   0.888</w:t>
      </w:r>
      <w:r>
        <w:br w:type="textWrapping"/>
      </w:r>
      <w:r>
        <w:rPr>
          <w:rStyle w:val="VerbatimChar"/>
        </w:rPr>
        <w:t xml:space="preserve">## 6         7     1 -18407.23 -18407.23 37182.11 37035.95 36907.95   0.886</w:t>
      </w:r>
      <w:r>
        <w:br w:type="textWrapping"/>
      </w:r>
      <w:r>
        <w:rPr>
          <w:rStyle w:val="VerbatimChar"/>
        </w:rPr>
        <w:t xml:space="preserve">##   VLMR_val VLMR_p  LMR_val  LMR_p BLRT_val BLRT_p</w:t>
      </w:r>
      <w:r>
        <w:br w:type="textWrapping"/>
      </w:r>
      <w:r>
        <w:rPr>
          <w:rStyle w:val="VerbatimChar"/>
        </w:rPr>
        <w:t xml:space="preserve">## 1 3468.199 0.0000 3397.353 0.0000 3468.199      0</w:t>
      </w:r>
      <w:r>
        <w:br w:type="textWrapping"/>
      </w:r>
      <w:r>
        <w:rPr>
          <w:rStyle w:val="VerbatimChar"/>
        </w:rPr>
        <w:t xml:space="preserve">## 2  881.519 0.0126  863.512 0.0136  881.519      0</w:t>
      </w:r>
      <w:r>
        <w:br w:type="textWrapping"/>
      </w:r>
      <w:r>
        <w:rPr>
          <w:rStyle w:val="VerbatimChar"/>
        </w:rPr>
        <w:t xml:space="preserve">## 3  514.107 0.0000  503.605 0.0000  514.107      0</w:t>
      </w:r>
      <w:r>
        <w:br w:type="textWrapping"/>
      </w:r>
      <w:r>
        <w:rPr>
          <w:rStyle w:val="VerbatimChar"/>
        </w:rPr>
        <w:t xml:space="preserve">## 4  756.788 0.0000  741.329 0.0000  756.788      0</w:t>
      </w:r>
      <w:r>
        <w:br w:type="textWrapping"/>
      </w:r>
      <w:r>
        <w:rPr>
          <w:rStyle w:val="VerbatimChar"/>
        </w:rPr>
        <w:t xml:space="preserve">## 5  338.296 0.0000  331.386 0.0000  338.296      0</w:t>
      </w:r>
      <w:r>
        <w:br w:type="textWrapping"/>
      </w:r>
      <w:r>
        <w:rPr>
          <w:rStyle w:val="VerbatimChar"/>
        </w:rPr>
        <w:t xml:space="preserve">## 6  523.141 0.0112  512.455 0.0121  523.141      0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compare-solutions-model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just-for-model-2"/>
      <w:bookmarkEnd w:id="45"/>
      <w:r>
        <w:t xml:space="preserve">2. Just for model 2</w:t>
      </w:r>
    </w:p>
    <w:p>
      <w:pPr>
        <w:pStyle w:val="SourceCode"/>
      </w:pPr>
      <w:r>
        <w:rPr>
          <w:rStyle w:val="VerbatimChar"/>
        </w:rPr>
        <w:t xml:space="preserve">##   n_profiles model_2                         V3</w:t>
      </w:r>
      <w:r>
        <w:br w:type="textWrapping"/>
      </w:r>
      <w:r>
        <w:rPr>
          <w:rStyle w:val="VerbatimChar"/>
        </w:rPr>
        <w:t xml:space="preserve">## 1          2      NA                  38423.266</w:t>
      </w:r>
      <w:r>
        <w:br w:type="textWrapping"/>
      </w:r>
      <w:r>
        <w:rPr>
          <w:rStyle w:val="VerbatimChar"/>
        </w:rPr>
        <w:t xml:space="preserve">## 2          3      NA                  38049.877</w:t>
      </w:r>
      <w:r>
        <w:br w:type="textWrapping"/>
      </w:r>
      <w:r>
        <w:rPr>
          <w:rStyle w:val="VerbatimChar"/>
        </w:rPr>
        <w:t xml:space="preserve">## 3          4      NA                  37623.057</w:t>
      </w:r>
      <w:r>
        <w:br w:type="textWrapping"/>
      </w:r>
      <w:r>
        <w:rPr>
          <w:rStyle w:val="VerbatimChar"/>
        </w:rPr>
        <w:t xml:space="preserve">## 4          5      NA                  37301.328</w:t>
      </w:r>
      <w:r>
        <w:br w:type="textWrapping"/>
      </w:r>
      <w:r>
        <w:rPr>
          <w:rStyle w:val="VerbatimChar"/>
        </w:rPr>
        <w:t xml:space="preserve">## 5          6      NA Warning: LL not replicated</w:t>
      </w:r>
      <w:r>
        <w:br w:type="textWrapping"/>
      </w:r>
      <w:r>
        <w:rPr>
          <w:rStyle w:val="VerbatimChar"/>
        </w:rPr>
        <w:t xml:space="preserve">## 6          7      NA                   34517.58</w:t>
      </w:r>
      <w:r>
        <w:br w:type="textWrapping"/>
      </w:r>
      <w:r>
        <w:rPr>
          <w:rStyle w:val="VerbatimChar"/>
        </w:rPr>
        <w:t xml:space="preserve">## 7          8      NA Warning: LL not replicated</w:t>
      </w:r>
      <w:r>
        <w:br w:type="textWrapping"/>
      </w:r>
      <w:r>
        <w:rPr>
          <w:rStyle w:val="VerbatimChar"/>
        </w:rPr>
        <w:t xml:space="preserve">## 8          9      NA Warning: LL not replicated</w:t>
      </w:r>
      <w:r>
        <w:br w:type="textWrapping"/>
      </w:r>
      <w:r>
        <w:rPr>
          <w:rStyle w:val="VerbatimChar"/>
        </w:rPr>
        <w:t xml:space="preserve">## 9         10      NA Warning: LL not replicated</w:t>
      </w:r>
    </w:p>
    <w:p>
      <w:pPr>
        <w:pStyle w:val="SourceCode"/>
      </w:pPr>
      <w:r>
        <w:rPr>
          <w:rStyle w:val="VerbatimChar"/>
        </w:rPr>
        <w:t xml:space="preserve">##   n_profile model        LL       AIC      BIC    SABIC     CAIC Entropy</w:t>
      </w:r>
      <w:r>
        <w:br w:type="textWrapping"/>
      </w:r>
      <w:r>
        <w:rPr>
          <w:rStyle w:val="VerbatimChar"/>
        </w:rPr>
        <w:t xml:space="preserve">## 1         2     2 -19107.73 -19107.73 38423.27 38340.65 38267.95   0.924</w:t>
      </w:r>
      <w:r>
        <w:br w:type="textWrapping"/>
      </w:r>
      <w:r>
        <w:rPr>
          <w:rStyle w:val="VerbatimChar"/>
        </w:rPr>
        <w:t xml:space="preserve">## 2         3     2 -18897.06 -18897.06 38049.88 37948.20 37858.85   0.880</w:t>
      </w:r>
      <w:r>
        <w:br w:type="textWrapping"/>
      </w:r>
      <w:r>
        <w:rPr>
          <w:rStyle w:val="VerbatimChar"/>
        </w:rPr>
        <w:t xml:space="preserve">## 3         4     2 -18659.68 -18659.68 37623.06 37502.32 37396.37   0.922</w:t>
      </w:r>
      <w:r>
        <w:br w:type="textWrapping"/>
      </w:r>
      <w:r>
        <w:rPr>
          <w:rStyle w:val="VerbatimChar"/>
        </w:rPr>
        <w:t xml:space="preserve">## 4         5     2 -18474.83 -18474.83 37301.33 37161.52 37039.03   0.901</w:t>
      </w:r>
      <w:r>
        <w:br w:type="textWrapping"/>
      </w:r>
      <w:r>
        <w:rPr>
          <w:rStyle w:val="VerbatimChar"/>
        </w:rPr>
        <w:t xml:space="preserve">## 5         7     2 -17035.01 -17035.01 34517.58 34339.65 34184.21   0.965</w:t>
      </w:r>
      <w:r>
        <w:br w:type="textWrapping"/>
      </w:r>
      <w:r>
        <w:rPr>
          <w:rStyle w:val="VerbatimChar"/>
        </w:rPr>
        <w:t xml:space="preserve">##   VLMR_val VLMR_p   LMR_val  LMR_p BLRT_val BLRT_p</w:t>
      </w:r>
      <w:r>
        <w:br w:type="textWrapping"/>
      </w:r>
      <w:r>
        <w:rPr>
          <w:rStyle w:val="VerbatimChar"/>
        </w:rPr>
        <w:t xml:space="preserve">## 1  850.304      0   832.934 0.0000  850.304      0</w:t>
      </w:r>
      <w:r>
        <w:br w:type="textWrapping"/>
      </w:r>
      <w:r>
        <w:rPr>
          <w:rStyle w:val="VerbatimChar"/>
        </w:rPr>
        <w:t xml:space="preserve">## 2  421.343      0   412.736 0.0000  421.343      0</w:t>
      </w:r>
      <w:r>
        <w:br w:type="textWrapping"/>
      </w:r>
      <w:r>
        <w:rPr>
          <w:rStyle w:val="VerbatimChar"/>
        </w:rPr>
        <w:t xml:space="preserve">## 3  474.773      0   465.075 0.0000  474.773      0</w:t>
      </w:r>
      <w:r>
        <w:br w:type="textWrapping"/>
      </w:r>
      <w:r>
        <w:rPr>
          <w:rStyle w:val="VerbatimChar"/>
        </w:rPr>
        <w:t xml:space="preserve">## 4  304.938      0   298.709 0.0000  304.938      0</w:t>
      </w:r>
      <w:r>
        <w:br w:type="textWrapping"/>
      </w:r>
      <w:r>
        <w:rPr>
          <w:rStyle w:val="VerbatimChar"/>
        </w:rPr>
        <w:t xml:space="preserve">## 5       NA     NA -1374.094 0.8708       NA     NA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compare-solutions-model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some-specific-solutions-for-model-1"/>
      <w:bookmarkEnd w:id="47"/>
      <w:r>
        <w:t xml:space="preserve">4. Some specific solutions for model</w:t>
      </w:r>
      <w:r>
        <w:t xml:space="preserve"> </w:t>
      </w:r>
      <w:r>
        <w:t xml:space="preserve">1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&lt;fct&gt;       &lt;dbl&gt; &lt;chr&gt;       </w:t>
      </w:r>
      <w:r>
        <w:br w:type="textWrapping"/>
      </w:r>
      <w:r>
        <w:rPr>
          <w:rStyle w:val="VerbatimChar"/>
        </w:rPr>
        <w:t xml:space="preserve">##  1 -19453.381 231281 542         </w:t>
      </w:r>
      <w:r>
        <w:br w:type="textWrapping"/>
      </w:r>
      <w:r>
        <w:rPr>
          <w:rStyle w:val="VerbatimChar"/>
        </w:rPr>
        <w:t xml:space="preserve">##  2 -19453.381 897782 545         </w:t>
      </w:r>
      <w:r>
        <w:br w:type="textWrapping"/>
      </w:r>
      <w:r>
        <w:rPr>
          <w:rStyle w:val="VerbatimChar"/>
        </w:rPr>
        <w:t xml:space="preserve">##  3 -19453.381 155622 507         </w:t>
      </w:r>
      <w:r>
        <w:br w:type="textWrapping"/>
      </w:r>
      <w:r>
        <w:rPr>
          <w:rStyle w:val="VerbatimChar"/>
        </w:rPr>
        <w:t xml:space="preserve">##  4 -19453.381 879211 453         </w:t>
      </w:r>
      <w:r>
        <w:br w:type="textWrapping"/>
      </w:r>
      <w:r>
        <w:rPr>
          <w:rStyle w:val="VerbatimChar"/>
        </w:rPr>
        <w:t xml:space="preserve">##  5 -19453.381 192071 142         </w:t>
      </w:r>
      <w:r>
        <w:br w:type="textWrapping"/>
      </w:r>
      <w:r>
        <w:rPr>
          <w:rStyle w:val="VerbatimChar"/>
        </w:rPr>
        <w:t xml:space="preserve">##  6 -19453.381 507154 387         </w:t>
      </w:r>
      <w:r>
        <w:br w:type="textWrapping"/>
      </w:r>
      <w:r>
        <w:rPr>
          <w:rStyle w:val="VerbatimChar"/>
        </w:rPr>
        <w:t xml:space="preserve">##  7 -19453.381 674171 195         </w:t>
      </w:r>
      <w:r>
        <w:br w:type="textWrapping"/>
      </w:r>
      <w:r>
        <w:rPr>
          <w:rStyle w:val="VerbatimChar"/>
        </w:rPr>
        <w:t xml:space="preserve">##  8 -19453.381 316165 299         </w:t>
      </w:r>
      <w:r>
        <w:br w:type="textWrapping"/>
      </w:r>
      <w:r>
        <w:rPr>
          <w:rStyle w:val="VerbatimChar"/>
        </w:rPr>
        <w:t xml:space="preserve">##  9 -19453.381 374219 353         </w:t>
      </w:r>
      <w:r>
        <w:br w:type="textWrapping"/>
      </w:r>
      <w:r>
        <w:rPr>
          <w:rStyle w:val="VerbatimChar"/>
        </w:rPr>
        <w:t xml:space="preserve">## 10 -19453.381 783102 433         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80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1 -19196.328 415931 10          </w:t>
      </w:r>
      <w:r>
        <w:br w:type="textWrapping"/>
      </w:r>
      <w:r>
        <w:rPr>
          <w:rStyle w:val="VerbatimChar"/>
        </w:rPr>
        <w:t xml:space="preserve">##  2 -19196.328 260953 589         </w:t>
      </w:r>
      <w:r>
        <w:br w:type="textWrapping"/>
      </w:r>
      <w:r>
        <w:rPr>
          <w:rStyle w:val="VerbatimChar"/>
        </w:rPr>
        <w:t xml:space="preserve">##  3 -19196.328 576220 115         </w:t>
      </w:r>
      <w:r>
        <w:br w:type="textWrapping"/>
      </w:r>
      <w:r>
        <w:rPr>
          <w:rStyle w:val="VerbatimChar"/>
        </w:rPr>
        <w:t xml:space="preserve">##  4 -19196.328 329127 185         </w:t>
      </w:r>
      <w:r>
        <w:br w:type="textWrapping"/>
      </w:r>
      <w:r>
        <w:rPr>
          <w:rStyle w:val="VerbatimChar"/>
        </w:rPr>
        <w:t xml:space="preserve">##  5 -19196.328 391179 78          </w:t>
      </w:r>
      <w:r>
        <w:br w:type="textWrapping"/>
      </w:r>
      <w:r>
        <w:rPr>
          <w:rStyle w:val="VerbatimChar"/>
        </w:rPr>
        <w:t xml:space="preserve">##  6 -19196.328 352277 42          </w:t>
      </w:r>
      <w:r>
        <w:br w:type="textWrapping"/>
      </w:r>
      <w:r>
        <w:rPr>
          <w:rStyle w:val="VerbatimChar"/>
        </w:rPr>
        <w:t xml:space="preserve">##  7 -19196.328 443442 380         </w:t>
      </w:r>
      <w:r>
        <w:br w:type="textWrapping"/>
      </w:r>
      <w:r>
        <w:rPr>
          <w:rStyle w:val="VerbatimChar"/>
        </w:rPr>
        <w:t xml:space="preserve">##  8 -19196.328 518828 432         </w:t>
      </w:r>
      <w:r>
        <w:br w:type="textWrapping"/>
      </w:r>
      <w:r>
        <w:rPr>
          <w:rStyle w:val="VerbatimChar"/>
        </w:rPr>
        <w:t xml:space="preserve">##  9 -19196.328  36714 201         </w:t>
      </w:r>
      <w:r>
        <w:br w:type="textWrapping"/>
      </w:r>
      <w:r>
        <w:rPr>
          <w:rStyle w:val="VerbatimChar"/>
        </w:rPr>
        <w:t xml:space="preserve">## 10 -19196.328 456213 160         </w:t>
      </w:r>
      <w:r>
        <w:br w:type="textWrapping"/>
      </w:r>
      <w:r>
        <w:rPr>
          <w:rStyle w:val="VerbatimChar"/>
        </w:rPr>
        <w:t xml:space="preserve">## # ... with 70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82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1 -18817.934 152496 123         </w:t>
      </w:r>
      <w:r>
        <w:br w:type="textWrapping"/>
      </w:r>
      <w:r>
        <w:rPr>
          <w:rStyle w:val="VerbatimChar"/>
        </w:rPr>
        <w:t xml:space="preserve">##  2 -18817.934 602797 336         </w:t>
      </w:r>
      <w:r>
        <w:br w:type="textWrapping"/>
      </w:r>
      <w:r>
        <w:rPr>
          <w:rStyle w:val="VerbatimChar"/>
        </w:rPr>
        <w:t xml:space="preserve">##  3 -18817.934 432148 30          </w:t>
      </w:r>
      <w:r>
        <w:br w:type="textWrapping"/>
      </w:r>
      <w:r>
        <w:rPr>
          <w:rStyle w:val="VerbatimChar"/>
        </w:rPr>
        <w:t xml:space="preserve">##  4 -18817.934 399848 220         </w:t>
      </w:r>
      <w:r>
        <w:br w:type="textWrapping"/>
      </w:r>
      <w:r>
        <w:rPr>
          <w:rStyle w:val="VerbatimChar"/>
        </w:rPr>
        <w:t xml:space="preserve">##  5 -18837.053 387701 275         </w:t>
      </w:r>
      <w:r>
        <w:br w:type="textWrapping"/>
      </w:r>
      <w:r>
        <w:rPr>
          <w:rStyle w:val="VerbatimChar"/>
        </w:rPr>
        <w:t xml:space="preserve">##  6 -18858.428 850545 357         </w:t>
      </w:r>
      <w:r>
        <w:br w:type="textWrapping"/>
      </w:r>
      <w:r>
        <w:rPr>
          <w:rStyle w:val="VerbatimChar"/>
        </w:rPr>
        <w:t xml:space="preserve">##  7 -18858.428 298275 418         </w:t>
      </w:r>
      <w:r>
        <w:br w:type="textWrapping"/>
      </w:r>
      <w:r>
        <w:rPr>
          <w:rStyle w:val="VerbatimChar"/>
        </w:rPr>
        <w:t xml:space="preserve">##  8 -18858.428 626891 32          </w:t>
      </w:r>
      <w:r>
        <w:br w:type="textWrapping"/>
      </w:r>
      <w:r>
        <w:rPr>
          <w:rStyle w:val="VerbatimChar"/>
        </w:rPr>
        <w:t xml:space="preserve">##  9 -18944.968 823392 479         </w:t>
      </w:r>
      <w:r>
        <w:br w:type="textWrapping"/>
      </w:r>
      <w:r>
        <w:rPr>
          <w:rStyle w:val="VerbatimChar"/>
        </w:rPr>
        <w:t xml:space="preserve">## 10 -18944.968 147440 514         </w:t>
      </w:r>
      <w:r>
        <w:br w:type="textWrapping"/>
      </w:r>
      <w:r>
        <w:rPr>
          <w:rStyle w:val="VerbatimChar"/>
        </w:rPr>
        <w:t xml:space="preserve">## # ... with 72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1 -18648.785   1548 384         </w:t>
      </w:r>
      <w:r>
        <w:br w:type="textWrapping"/>
      </w:r>
      <w:r>
        <w:rPr>
          <w:rStyle w:val="VerbatimChar"/>
        </w:rPr>
        <w:t xml:space="preserve">##  2 -18648.785 282464 283         </w:t>
      </w:r>
      <w:r>
        <w:br w:type="textWrapping"/>
      </w:r>
      <w:r>
        <w:rPr>
          <w:rStyle w:val="VerbatimChar"/>
        </w:rPr>
        <w:t xml:space="preserve">##  3 -18668.802 529496 343         </w:t>
      </w:r>
      <w:r>
        <w:br w:type="textWrapping"/>
      </w:r>
      <w:r>
        <w:rPr>
          <w:rStyle w:val="VerbatimChar"/>
        </w:rPr>
        <w:t xml:space="preserve">##  4 -18695.729  49221 254         </w:t>
      </w:r>
      <w:r>
        <w:br w:type="textWrapping"/>
      </w:r>
      <w:r>
        <w:rPr>
          <w:rStyle w:val="VerbatimChar"/>
        </w:rPr>
        <w:t xml:space="preserve">##  5 -18695.729 153394 429         </w:t>
      </w:r>
      <w:r>
        <w:br w:type="textWrapping"/>
      </w:r>
      <w:r>
        <w:rPr>
          <w:rStyle w:val="VerbatimChar"/>
        </w:rPr>
        <w:t xml:space="preserve">##  6 -18695.729 741888 138         </w:t>
      </w:r>
      <w:r>
        <w:br w:type="textWrapping"/>
      </w:r>
      <w:r>
        <w:rPr>
          <w:rStyle w:val="VerbatimChar"/>
        </w:rPr>
        <w:t xml:space="preserve">##  7 -18695.729  85114 385         </w:t>
      </w:r>
      <w:r>
        <w:br w:type="textWrapping"/>
      </w:r>
      <w:r>
        <w:rPr>
          <w:rStyle w:val="VerbatimChar"/>
        </w:rPr>
        <w:t xml:space="preserve">##  8 -18695.729 173191 422         </w:t>
      </w:r>
      <w:r>
        <w:br w:type="textWrapping"/>
      </w:r>
      <w:r>
        <w:rPr>
          <w:rStyle w:val="VerbatimChar"/>
        </w:rPr>
        <w:t xml:space="preserve">##  9 -18695.729 436460 89          </w:t>
      </w:r>
      <w:r>
        <w:br w:type="textWrapping"/>
      </w:r>
      <w:r>
        <w:rPr>
          <w:rStyle w:val="VerbatimChar"/>
        </w:rPr>
        <w:t xml:space="preserve">## 10 -18695.729 153942 31          </w:t>
      </w:r>
      <w:r>
        <w:br w:type="textWrapping"/>
      </w:r>
      <w:r>
        <w:rPr>
          <w:rStyle w:val="VerbatimChar"/>
        </w:rPr>
        <w:t xml:space="preserve">## # ... with 54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5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52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1 -18407.232 475420 71          </w:t>
      </w:r>
      <w:r>
        <w:br w:type="textWrapping"/>
      </w:r>
      <w:r>
        <w:rPr>
          <w:rStyle w:val="VerbatimChar"/>
        </w:rPr>
        <w:t xml:space="preserve">##  2 -18407.232 871438 561         </w:t>
      </w:r>
      <w:r>
        <w:br w:type="textWrapping"/>
      </w:r>
      <w:r>
        <w:rPr>
          <w:rStyle w:val="VerbatimChar"/>
        </w:rPr>
        <w:t xml:space="preserve">##  3 -18469.834 597614 284         </w:t>
      </w:r>
      <w:r>
        <w:br w:type="textWrapping"/>
      </w:r>
      <w:r>
        <w:rPr>
          <w:rStyle w:val="VerbatimChar"/>
        </w:rPr>
        <w:t xml:space="preserve">##  4 -18469.834 830570 369         </w:t>
      </w:r>
      <w:r>
        <w:br w:type="textWrapping"/>
      </w:r>
      <w:r>
        <w:rPr>
          <w:rStyle w:val="VerbatimChar"/>
        </w:rPr>
        <w:t xml:space="preserve">##  5 -18469.834 283492 435         </w:t>
      </w:r>
      <w:r>
        <w:br w:type="textWrapping"/>
      </w:r>
      <w:r>
        <w:rPr>
          <w:rStyle w:val="VerbatimChar"/>
        </w:rPr>
        <w:t xml:space="preserve">##  6 -18469.834 260953 589         </w:t>
      </w:r>
      <w:r>
        <w:br w:type="textWrapping"/>
      </w:r>
      <w:r>
        <w:rPr>
          <w:rStyle w:val="VerbatimChar"/>
        </w:rPr>
        <w:t xml:space="preserve">##  7 -18518.118 153394 429         </w:t>
      </w:r>
      <w:r>
        <w:br w:type="textWrapping"/>
      </w:r>
      <w:r>
        <w:rPr>
          <w:rStyle w:val="VerbatimChar"/>
        </w:rPr>
        <w:t xml:space="preserve">##  8 -18634.678 950604 172         </w:t>
      </w:r>
      <w:r>
        <w:br w:type="textWrapping"/>
      </w:r>
      <w:r>
        <w:rPr>
          <w:rStyle w:val="VerbatimChar"/>
        </w:rPr>
        <w:t xml:space="preserve">##  9 -18660.958 922596 456         </w:t>
      </w:r>
      <w:r>
        <w:br w:type="textWrapping"/>
      </w:r>
      <w:r>
        <w:rPr>
          <w:rStyle w:val="VerbatimChar"/>
        </w:rPr>
        <w:t xml:space="preserve">## 10 -18662.856 160326 546         </w:t>
      </w:r>
      <w:r>
        <w:br w:type="textWrapping"/>
      </w:r>
      <w:r>
        <w:rPr>
          <w:rStyle w:val="VerbatimChar"/>
        </w:rPr>
        <w:t xml:space="preserve">## # ... with 42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anotherm1-7-solution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some-specific-solutions-for-model-2"/>
      <w:bookmarkEnd w:id="54"/>
      <w:r>
        <w:t xml:space="preserve">5. Some specific solutions for model</w:t>
      </w:r>
      <w:r>
        <w:t xml:space="preserve"> </w:t>
      </w:r>
      <w:r>
        <w:t xml:space="preserve">2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120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1 -18897.062 154575 539         </w:t>
      </w:r>
      <w:r>
        <w:br w:type="textWrapping"/>
      </w:r>
      <w:r>
        <w:rPr>
          <w:rStyle w:val="VerbatimChar"/>
        </w:rPr>
        <w:t xml:space="preserve">##  2 -18897.062 606576 151         </w:t>
      </w:r>
      <w:r>
        <w:br w:type="textWrapping"/>
      </w:r>
      <w:r>
        <w:rPr>
          <w:rStyle w:val="VerbatimChar"/>
        </w:rPr>
        <w:t xml:space="preserve">##  3 -18897.062 746978 410         </w:t>
      </w:r>
      <w:r>
        <w:br w:type="textWrapping"/>
      </w:r>
      <w:r>
        <w:rPr>
          <w:rStyle w:val="VerbatimChar"/>
        </w:rPr>
        <w:t xml:space="preserve">##  4 -18897.062 107446 12          </w:t>
      </w:r>
      <w:r>
        <w:br w:type="textWrapping"/>
      </w:r>
      <w:r>
        <w:rPr>
          <w:rStyle w:val="VerbatimChar"/>
        </w:rPr>
        <w:t xml:space="preserve">##  5 -18897.062  30098 209         </w:t>
      </w:r>
      <w:r>
        <w:br w:type="textWrapping"/>
      </w:r>
      <w:r>
        <w:rPr>
          <w:rStyle w:val="VerbatimChar"/>
        </w:rPr>
        <w:t xml:space="preserve">##  6 -18897.062 871851 257         </w:t>
      </w:r>
      <w:r>
        <w:br w:type="textWrapping"/>
      </w:r>
      <w:r>
        <w:rPr>
          <w:rStyle w:val="VerbatimChar"/>
        </w:rPr>
        <w:t xml:space="preserve">##  7 -18897.062 491970 563         </w:t>
      </w:r>
      <w:r>
        <w:br w:type="textWrapping"/>
      </w:r>
      <w:r>
        <w:rPr>
          <w:rStyle w:val="VerbatimChar"/>
        </w:rPr>
        <w:t xml:space="preserve">##  8 -18897.062  76451 211         </w:t>
      </w:r>
      <w:r>
        <w:br w:type="textWrapping"/>
      </w:r>
      <w:r>
        <w:rPr>
          <w:rStyle w:val="VerbatimChar"/>
        </w:rPr>
        <w:t xml:space="preserve">##  9 -18897.062 152496 123         </w:t>
      </w:r>
      <w:r>
        <w:br w:type="textWrapping"/>
      </w:r>
      <w:r>
        <w:rPr>
          <w:rStyle w:val="VerbatimChar"/>
        </w:rPr>
        <w:t xml:space="preserve">## 10 -18897.062 458181 189         </w:t>
      </w:r>
      <w:r>
        <w:br w:type="textWrapping"/>
      </w:r>
      <w:r>
        <w:rPr>
          <w:rStyle w:val="VerbatimChar"/>
        </w:rPr>
        <w:t xml:space="preserve">## # ... with 110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1 -18659.676 286735 175         </w:t>
      </w:r>
      <w:r>
        <w:br w:type="textWrapping"/>
      </w:r>
      <w:r>
        <w:rPr>
          <w:rStyle w:val="VerbatimChar"/>
        </w:rPr>
        <w:t xml:space="preserve">##  2 -18659.676 349562 359         </w:t>
      </w:r>
      <w:r>
        <w:br w:type="textWrapping"/>
      </w:r>
      <w:r>
        <w:rPr>
          <w:rStyle w:val="VerbatimChar"/>
        </w:rPr>
        <w:t xml:space="preserve">##  3 -18659.676 568859 49          </w:t>
      </w:r>
      <w:r>
        <w:br w:type="textWrapping"/>
      </w:r>
      <w:r>
        <w:rPr>
          <w:rStyle w:val="VerbatimChar"/>
        </w:rPr>
        <w:t xml:space="preserve">##  4 -18686.131 562716 300         </w:t>
      </w:r>
      <w:r>
        <w:br w:type="textWrapping"/>
      </w:r>
      <w:r>
        <w:rPr>
          <w:rStyle w:val="VerbatimChar"/>
        </w:rPr>
        <w:t xml:space="preserve">##  5 -18690.761 475420 71          </w:t>
      </w:r>
      <w:r>
        <w:br w:type="textWrapping"/>
      </w:r>
      <w:r>
        <w:rPr>
          <w:rStyle w:val="VerbatimChar"/>
        </w:rPr>
        <w:t xml:space="preserve">##  6 -18690.761 147440 514         </w:t>
      </w:r>
      <w:r>
        <w:br w:type="textWrapping"/>
      </w:r>
      <w:r>
        <w:rPr>
          <w:rStyle w:val="VerbatimChar"/>
        </w:rPr>
        <w:t xml:space="preserve">##  7 -18690.761 279850 555         </w:t>
      </w:r>
      <w:r>
        <w:br w:type="textWrapping"/>
      </w:r>
      <w:r>
        <w:rPr>
          <w:rStyle w:val="VerbatimChar"/>
        </w:rPr>
        <w:t xml:space="preserve">##  8 -18690.761 667250 318         </w:t>
      </w:r>
      <w:r>
        <w:br w:type="textWrapping"/>
      </w:r>
      <w:r>
        <w:rPr>
          <w:rStyle w:val="VerbatimChar"/>
        </w:rPr>
        <w:t xml:space="preserve">##  9 -18690.761 153394 429         </w:t>
      </w:r>
      <w:r>
        <w:br w:type="textWrapping"/>
      </w:r>
      <w:r>
        <w:rPr>
          <w:rStyle w:val="VerbatimChar"/>
        </w:rPr>
        <w:t xml:space="preserve">## 10 -18709.289 327475 518         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1 -18474.834 154575 539         </w:t>
      </w:r>
      <w:r>
        <w:br w:type="textWrapping"/>
      </w:r>
      <w:r>
        <w:rPr>
          <w:rStyle w:val="VerbatimChar"/>
        </w:rPr>
        <w:t xml:space="preserve">##  2 -18474.834 436460 89          </w:t>
      </w:r>
      <w:r>
        <w:br w:type="textWrapping"/>
      </w:r>
      <w:r>
        <w:rPr>
          <w:rStyle w:val="VerbatimChar"/>
        </w:rPr>
        <w:t xml:space="preserve">##  3 -18474.834 746978 410         </w:t>
      </w:r>
      <w:r>
        <w:br w:type="textWrapping"/>
      </w:r>
      <w:r>
        <w:rPr>
          <w:rStyle w:val="VerbatimChar"/>
        </w:rPr>
        <w:t xml:space="preserve">##  4 -18474.834  85114 385         </w:t>
      </w:r>
      <w:r>
        <w:br w:type="textWrapping"/>
      </w:r>
      <w:r>
        <w:rPr>
          <w:rStyle w:val="VerbatimChar"/>
        </w:rPr>
        <w:t xml:space="preserve">##  5 -18479.167 217130 443         </w:t>
      </w:r>
      <w:r>
        <w:br w:type="textWrapping"/>
      </w:r>
      <w:r>
        <w:rPr>
          <w:rStyle w:val="VerbatimChar"/>
        </w:rPr>
        <w:t xml:space="preserve">##  6 -18479.167 539389 544         </w:t>
      </w:r>
      <w:r>
        <w:br w:type="textWrapping"/>
      </w:r>
      <w:r>
        <w:rPr>
          <w:rStyle w:val="VerbatimChar"/>
        </w:rPr>
        <w:t xml:space="preserve">##  7 -18481.815 407108 366         </w:t>
      </w:r>
      <w:r>
        <w:br w:type="textWrapping"/>
      </w:r>
      <w:r>
        <w:rPr>
          <w:rStyle w:val="VerbatimChar"/>
        </w:rPr>
        <w:t xml:space="preserve">##  8 -18481.815 165853 105         </w:t>
      </w:r>
      <w:r>
        <w:br w:type="textWrapping"/>
      </w:r>
      <w:r>
        <w:rPr>
          <w:rStyle w:val="VerbatimChar"/>
        </w:rPr>
        <w:t xml:space="preserve">##  9 -18481.815  73576 213         </w:t>
      </w:r>
      <w:r>
        <w:br w:type="textWrapping"/>
      </w:r>
      <w:r>
        <w:rPr>
          <w:rStyle w:val="VerbatimChar"/>
        </w:rPr>
        <w:t xml:space="preserve">## 10 -18481.815 471398 74          </w:t>
      </w:r>
      <w:r>
        <w:br w:type="textWrapping"/>
      </w:r>
      <w:r>
        <w:rPr>
          <w:rStyle w:val="VerbatimChar"/>
        </w:rPr>
        <w:t xml:space="preserve">## # ... with 104 more rows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1 -17098.434 344422 296         </w:t>
      </w:r>
      <w:r>
        <w:br w:type="textWrapping"/>
      </w:r>
      <w:r>
        <w:rPr>
          <w:rStyle w:val="VerbatimChar"/>
        </w:rPr>
        <w:t xml:space="preserve">##  2 -17216.914 226322 478         </w:t>
      </w:r>
      <w:r>
        <w:br w:type="textWrapping"/>
      </w:r>
      <w:r>
        <w:rPr>
          <w:rStyle w:val="VerbatimChar"/>
        </w:rPr>
        <w:t xml:space="preserve">##  3 -17714.856 853195 431         </w:t>
      </w:r>
      <w:r>
        <w:br w:type="textWrapping"/>
      </w:r>
      <w:r>
        <w:rPr>
          <w:rStyle w:val="VerbatimChar"/>
        </w:rPr>
        <w:t xml:space="preserve">##  4 -18285.363 153053 378         </w:t>
      </w:r>
      <w:r>
        <w:br w:type="textWrapping"/>
      </w:r>
      <w:r>
        <w:rPr>
          <w:rStyle w:val="VerbatimChar"/>
        </w:rPr>
        <w:t xml:space="preserve">##  5 -18304.150 211281 292         </w:t>
      </w:r>
      <w:r>
        <w:br w:type="textWrapping"/>
      </w:r>
      <w:r>
        <w:rPr>
          <w:rStyle w:val="VerbatimChar"/>
        </w:rPr>
        <w:t xml:space="preserve">##  6 -18304.150 529496 343         </w:t>
      </w:r>
      <w:r>
        <w:br w:type="textWrapping"/>
      </w:r>
      <w:r>
        <w:rPr>
          <w:rStyle w:val="VerbatimChar"/>
        </w:rPr>
        <w:t xml:space="preserve">##  7 -18320.492 350608 334         </w:t>
      </w:r>
      <w:r>
        <w:br w:type="textWrapping"/>
      </w:r>
      <w:r>
        <w:rPr>
          <w:rStyle w:val="VerbatimChar"/>
        </w:rPr>
        <w:t xml:space="preserve">##  8 -18323.206 691234 250         </w:t>
      </w:r>
      <w:r>
        <w:br w:type="textWrapping"/>
      </w:r>
      <w:r>
        <w:rPr>
          <w:rStyle w:val="VerbatimChar"/>
        </w:rPr>
        <w:t xml:space="preserve">##  9 -18337.703 425929 508         </w:t>
      </w:r>
      <w:r>
        <w:br w:type="textWrapping"/>
      </w:r>
      <w:r>
        <w:rPr>
          <w:rStyle w:val="VerbatimChar"/>
        </w:rPr>
        <w:t xml:space="preserve">## 10 -18337.703 153394 429         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97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1 -17035.006  85734 411         </w:t>
      </w:r>
      <w:r>
        <w:br w:type="textWrapping"/>
      </w:r>
      <w:r>
        <w:rPr>
          <w:rStyle w:val="VerbatimChar"/>
        </w:rPr>
        <w:t xml:space="preserve">##  2 -17035.006 344422 296         </w:t>
      </w:r>
      <w:r>
        <w:br w:type="textWrapping"/>
      </w:r>
      <w:r>
        <w:rPr>
          <w:rStyle w:val="VerbatimChar"/>
        </w:rPr>
        <w:t xml:space="preserve">##  3 -18213.406 939021 8           </w:t>
      </w:r>
      <w:r>
        <w:br w:type="textWrapping"/>
      </w:r>
      <w:r>
        <w:rPr>
          <w:rStyle w:val="VerbatimChar"/>
        </w:rPr>
        <w:t xml:space="preserve">##  4 -18214.792 458181 189         </w:t>
      </w:r>
      <w:r>
        <w:br w:type="textWrapping"/>
      </w:r>
      <w:r>
        <w:rPr>
          <w:rStyle w:val="VerbatimChar"/>
        </w:rPr>
        <w:t xml:space="preserve">##  5 -18217.063 715255 523         </w:t>
      </w:r>
      <w:r>
        <w:br w:type="textWrapping"/>
      </w:r>
      <w:r>
        <w:rPr>
          <w:rStyle w:val="VerbatimChar"/>
        </w:rPr>
        <w:t xml:space="preserve">##  6 -18227.574 126371 526         </w:t>
      </w:r>
      <w:r>
        <w:br w:type="textWrapping"/>
      </w:r>
      <w:r>
        <w:rPr>
          <w:rStyle w:val="VerbatimChar"/>
        </w:rPr>
        <w:t xml:space="preserve">##  7 -18227.574 391949 295         </w:t>
      </w:r>
      <w:r>
        <w:br w:type="textWrapping"/>
      </w:r>
      <w:r>
        <w:rPr>
          <w:rStyle w:val="VerbatimChar"/>
        </w:rPr>
        <w:t xml:space="preserve">##  8 -18234.603  30098 209         </w:t>
      </w:r>
      <w:r>
        <w:br w:type="textWrapping"/>
      </w:r>
      <w:r>
        <w:rPr>
          <w:rStyle w:val="VerbatimChar"/>
        </w:rPr>
        <w:t xml:space="preserve">##  9 -18234.603 150531 154         </w:t>
      </w:r>
      <w:r>
        <w:br w:type="textWrapping"/>
      </w:r>
      <w:r>
        <w:rPr>
          <w:rStyle w:val="VerbatimChar"/>
        </w:rPr>
        <w:t xml:space="preserve">## 10 -18234.603 790452 303         </w:t>
      </w:r>
      <w:r>
        <w:br w:type="textWrapping"/>
      </w:r>
      <w:r>
        <w:rPr>
          <w:rStyle w:val="VerbatimChar"/>
        </w:rPr>
        <w:t xml:space="preserve">## # ... with 87 more rows</w:t>
      </w:r>
    </w:p>
    <w:p>
      <w:pPr>
        <w:pStyle w:val="Heading1"/>
      </w:pPr>
      <w:bookmarkStart w:id="59" w:name="discussion"/>
      <w:bookmarkEnd w:id="59"/>
      <w:r>
        <w:t xml:space="preserve">Discussion</w:t>
      </w:r>
    </w:p>
    <w:p>
      <w:pPr>
        <w:pStyle w:val="Heading1"/>
      </w:pPr>
      <w:bookmarkStart w:id="60" w:name="references"/>
      <w:bookmarkEnd w:id="60"/>
      <w:r>
        <w:t xml:space="preserve">References</w:t>
      </w:r>
    </w:p>
    <w:p>
      <w:pPr>
        <w:pStyle w:val="FirstParagraph"/>
      </w:pPr>
      <w:r>
        <w:t xml:space="preserve">Akiva, T. (2005). Turning training into results: The new youth program</w:t>
      </w:r>
      <w:r>
        <w:t xml:space="preserve"> </w:t>
      </w:r>
      <w:r>
        <w:t xml:space="preserve">quality assessment. High/Scope Resource, 24(2), 21-24. Bergman, L. R.,</w:t>
      </w:r>
      <w:r>
        <w:t xml:space="preserve"> </w:t>
      </w:r>
      <w:r>
        <w:t xml:space="preserve">&amp; Magnusson, D. (1997). A person-oriented approach in research on</w:t>
      </w:r>
      <w:r>
        <w:t xml:space="preserve"> </w:t>
      </w:r>
      <w:r>
        <w:t xml:space="preserve">developmental psychopathology. Development and psychopathology, 9(2),</w:t>
      </w:r>
      <w:r>
        <w:t xml:space="preserve"> </w:t>
      </w:r>
      <w:r>
        <w:t xml:space="preserve">291-319. Bergman, L. R., Magnusson, D., &amp; El Khouri, B. M. (2003).</w:t>
      </w:r>
      <w:r>
        <w:t xml:space="preserve"> </w:t>
      </w:r>
      <w:r>
        <w:t xml:space="preserve">Studying individual development in an interindividual context: A</w:t>
      </w:r>
      <w:r>
        <w:t xml:space="preserve"> </w:t>
      </w:r>
      <w:r>
        <w:t xml:space="preserve">person-oriented approach. Psychology Press. Berland, L. K., Schwarz, C.</w:t>
      </w:r>
      <w:r>
        <w:t xml:space="preserve"> </w:t>
      </w:r>
      <w:r>
        <w:t xml:space="preserve">V., Krist, C., Kenyon, L., Lo, A. S., &amp; Reiser, B. J. (2016).</w:t>
      </w:r>
      <w:r>
        <w:t xml:space="preserve"> </w:t>
      </w:r>
      <w:r>
        <w:t xml:space="preserve">Epistemologies in practice: Making scientific practices meaningful for</w:t>
      </w:r>
      <w:r>
        <w:t xml:space="preserve"> </w:t>
      </w:r>
      <w:r>
        <w:t xml:space="preserve">students. Journal of Research in Science Teaching, 53(7), 1082-1112.</w:t>
      </w:r>
      <w:r>
        <w:t xml:space="preserve"> </w:t>
      </w:r>
      <w:r>
        <w:t xml:space="preserve">Bielik, T., &amp; Yarden, A. (2016). Promoting the asking of research</w:t>
      </w:r>
      <w:r>
        <w:t xml:space="preserve"> </w:t>
      </w:r>
      <w:r>
        <w:t xml:space="preserve">questions in a high-school biotechnology inquiry-oriented program.</w:t>
      </w:r>
      <w:r>
        <w:t xml:space="preserve"> </w:t>
      </w:r>
      <w:r>
        <w:t xml:space="preserve">International Journal of STEM Education, 3(1), 15. Breckenridge, J. N.</w:t>
      </w:r>
      <w:r>
        <w:t xml:space="preserve"> </w:t>
      </w:r>
      <w:r>
        <w:t xml:space="preserve">(2000). Validating cluster analysis: Consistent replication and</w:t>
      </w:r>
      <w:r>
        <w:t xml:space="preserve"> </w:t>
      </w:r>
      <w:r>
        <w:t xml:space="preserve">symmetry. Multivariate Behavioral Research, 35(2), 261-285.</w:t>
      </w:r>
      <w:r>
        <w:t xml:space="preserve"> </w:t>
      </w:r>
      <w:r>
        <w:t xml:space="preserve">Bystydzienski, J. M., Eisenhart, M., &amp; Bruning, M. (2015). High school</w:t>
      </w:r>
      <w:r>
        <w:t xml:space="preserve"> </w:t>
      </w:r>
      <w:r>
        <w:t xml:space="preserve">is not too late: Developing girls’ interest and engagement in</w:t>
      </w:r>
      <w:r>
        <w:t xml:space="preserve"> </w:t>
      </w:r>
      <w:r>
        <w:t xml:space="preserve">engineering careers. Career Development Quarterly, 63(1), 88–95.</w:t>
      </w:r>
      <w:r>
        <w:t xml:space="preserve"> </w:t>
      </w:r>
      <w:hyperlink r:id="rId61">
        <w:r>
          <w:rPr>
            <w:rStyle w:val="Hyperlink"/>
          </w:rPr>
          <w:t xml:space="preserve">http://doi.org/10.1002/j.2161-0045.2015.00097.x</w:t>
        </w:r>
      </w:hyperlink>
      <w:r>
        <w:t xml:space="preserve"> </w:t>
      </w:r>
      <w:r>
        <w:t xml:space="preserve">Cohen, J. (1992).</w:t>
      </w:r>
      <w:r>
        <w:t xml:space="preserve"> </w:t>
      </w:r>
      <w:r>
        <w:t xml:space="preserve">A power primer. Psychological Bulletin, 112(1), 155. National Governors</w:t>
      </w:r>
      <w:r>
        <w:t xml:space="preserve"> </w:t>
      </w:r>
      <w:r>
        <w:t xml:space="preserve">Association Center for Best Practices, Council of Chief State School</w:t>
      </w:r>
      <w:r>
        <w:t xml:space="preserve"> </w:t>
      </w:r>
      <w:r>
        <w:t xml:space="preserve">Officers. (2010). Common Core State Standards for Mathematics.</w:t>
      </w:r>
      <w:r>
        <w:t xml:space="preserve"> </w:t>
      </w:r>
      <w:r>
        <w:t xml:space="preserve">Washington, DC: National Governors Association Center for Best Practices</w:t>
      </w:r>
      <w:r>
        <w:t xml:space="preserve"> </w:t>
      </w:r>
      <w:r>
        <w:t xml:space="preserve">and the Council of Chief State School Officers. Corpus, J. H., &amp;</w:t>
      </w:r>
      <w:r>
        <w:t xml:space="preserve"> </w:t>
      </w:r>
      <w:r>
        <w:t xml:space="preserve">Wormington, S. V. (2014). Profiles of intrinsic and extrinsic</w:t>
      </w:r>
      <w:r>
        <w:t xml:space="preserve"> </w:t>
      </w:r>
      <w:r>
        <w:t xml:space="preserve">motivations in elementary school: A longitudinal analysis. The Journal</w:t>
      </w:r>
      <w:r>
        <w:t xml:space="preserve"> </w:t>
      </w:r>
      <w:r>
        <w:t xml:space="preserve">of Experimental Education, 82(4), 480-501. Csikszentmihalyi, M. (1990).</w:t>
      </w:r>
      <w:r>
        <w:t xml:space="preserve"> </w:t>
      </w:r>
      <w:r>
        <w:t xml:space="preserve">Flow: The psychology of optimal performance. Cambridge, England:</w:t>
      </w:r>
      <w:r>
        <w:t xml:space="preserve"> </w:t>
      </w:r>
      <w:r>
        <w:t xml:space="preserve">Cambridge University Press. Csikszentmihalyi, M. (1997). Finding flow:</w:t>
      </w:r>
      <w:r>
        <w:t xml:space="preserve"> </w:t>
      </w:r>
      <w:r>
        <w:t xml:space="preserve">The psychology of engagement with everyday life. New York, NY: Basic</w:t>
      </w:r>
      <w:r>
        <w:t xml:space="preserve"> </w:t>
      </w:r>
      <w:r>
        <w:t xml:space="preserve">Books. Creswell, J. W., Plano Clark, V. L., Gutmann, M. L., &amp; Hanson,</w:t>
      </w:r>
      <w:r>
        <w:t xml:space="preserve"> </w:t>
      </w:r>
      <w:r>
        <w:t xml:space="preserve">W. E. (2003). Advanced mixed methods research designs. In A. Tashakkori</w:t>
      </w:r>
      <w:r>
        <w:t xml:space="preserve"> </w:t>
      </w:r>
      <w:r>
        <w:t xml:space="preserve">&amp; C. Teddlie (Eds.), Handbook of mixed methods in social and behavioral</w:t>
      </w:r>
      <w:r>
        <w:t xml:space="preserve"> </w:t>
      </w:r>
      <w:r>
        <w:t xml:space="preserve">research (pp. 209–240). Thousand Oaks, CA: Sage. English, L. D. (2012).</w:t>
      </w:r>
      <w:r>
        <w:t xml:space="preserve"> </w:t>
      </w:r>
      <w:r>
        <w:t xml:space="preserve">Data modelling with first-grade students. Educational Studies in</w:t>
      </w:r>
      <w:r>
        <w:t xml:space="preserve"> </w:t>
      </w:r>
      <w:r>
        <w:t xml:space="preserve">Mathematics, 81(1), 15-30. Finzer, W. (2013). The data science education</w:t>
      </w:r>
      <w:r>
        <w:t xml:space="preserve"> </w:t>
      </w:r>
      <w:r>
        <w:t xml:space="preserve">dilemma. Technology Innovations in Statistics Education, 7(2), p. 1-9.</w:t>
      </w:r>
      <w:r>
        <w:t xml:space="preserve"> </w:t>
      </w:r>
      <w:r>
        <w:t xml:space="preserve">Franklin, C., Kader, G., Mewborn, D., Moreno, J., Peck, R., Perry, M.,</w:t>
      </w:r>
      <w:r>
        <w:t xml:space="preserve"> </w:t>
      </w:r>
      <w:r>
        <w:t xml:space="preserve">&amp; Scheaffer, R. (2007). Guidelines for assessment and instruction in</w:t>
      </w:r>
      <w:r>
        <w:t xml:space="preserve"> </w:t>
      </w:r>
      <w:r>
        <w:t xml:space="preserve">statistics education (GAISE) report. Alexandria, VA: American</w:t>
      </w:r>
      <w:r>
        <w:t xml:space="preserve"> </w:t>
      </w:r>
      <w:r>
        <w:t xml:space="preserve">Statistical Association. Fredricks, J. A., &amp; McColskey, W. (2012). The</w:t>
      </w:r>
      <w:r>
        <w:t xml:space="preserve"> </w:t>
      </w:r>
      <w:r>
        <w:t xml:space="preserve">measurement of student engagement: A comparative analysis of various</w:t>
      </w:r>
      <w:r>
        <w:t xml:space="preserve"> </w:t>
      </w:r>
      <w:r>
        <w:t xml:space="preserve">methods and student self-report instruments. In S. L. Christenson, A. L.</w:t>
      </w:r>
      <w:r>
        <w:t xml:space="preserve"> </w:t>
      </w:r>
      <w:r>
        <w:t xml:space="preserve">Reschly, &amp; C. Wylie (Eds.), The handbook of research on student</w:t>
      </w:r>
      <w:r>
        <w:t xml:space="preserve"> </w:t>
      </w:r>
      <w:r>
        <w:t xml:space="preserve">engagement (pp. 763–782). New York: Springer Science.</w:t>
      </w:r>
      <w:r>
        <w:t xml:space="preserve"> </w:t>
      </w:r>
      <w:hyperlink r:id="rId62">
        <w:r>
          <w:rPr>
            <w:rStyle w:val="Hyperlink"/>
          </w:rPr>
          <w:t xml:space="preserve">https://doi.org/10.1007/978-1-4614-2018-7_37</w:t>
        </w:r>
      </w:hyperlink>
      <w:r>
        <w:t xml:space="preserve"> </w:t>
      </w:r>
      <w:r>
        <w:t xml:space="preserve">Fredricks, J. A.,</w:t>
      </w:r>
      <w:r>
        <w:t xml:space="preserve"> </w:t>
      </w:r>
      <w:r>
        <w:t xml:space="preserve">Blumenfeld, P. C., &amp; Paris, A. H. (2004). School engagement: Potential</w:t>
      </w:r>
      <w:r>
        <w:t xml:space="preserve"> </w:t>
      </w:r>
      <w:r>
        <w:t xml:space="preserve">of the concept, state of the evidence. Review of Educational Research,</w:t>
      </w:r>
      <w:r>
        <w:t xml:space="preserve"> </w:t>
      </w:r>
      <w:r>
        <w:t xml:space="preserve">74(1), 59-109. Fredricks, J. A., Filsecker, M., &amp; Lawson, M. A. (2016).</w:t>
      </w:r>
      <w:r>
        <w:t xml:space="preserve"> </w:t>
      </w:r>
      <w:r>
        <w:t xml:space="preserve">Student engagement, context, and adjustment: Addressing definitional,</w:t>
      </w:r>
      <w:r>
        <w:t xml:space="preserve"> </w:t>
      </w:r>
      <w:r>
        <w:t xml:space="preserve">measurement, and methodological issues. Learning &amp; Instruction, 43,</w:t>
      </w:r>
      <w:r>
        <w:t xml:space="preserve"> </w:t>
      </w:r>
      <w:r>
        <w:t xml:space="preserve">1-4. Gelman, S. A., &amp; Markman, E. M. (1987). Young children’s</w:t>
      </w:r>
      <w:r>
        <w:t xml:space="preserve"> </w:t>
      </w:r>
      <w:r>
        <w:t xml:space="preserve">inductions from natural kinds: The role of categories and appearances.</w:t>
      </w:r>
      <w:r>
        <w:t xml:space="preserve"> </w:t>
      </w:r>
      <w:r>
        <w:t xml:space="preserve">Child Development, 58(6), 1532-1541. Gopnik, A., &amp; Sobel, D. M. (2000).</w:t>
      </w:r>
      <w:r>
        <w:t xml:space="preserve"> </w:t>
      </w:r>
      <w:r>
        <w:t xml:space="preserve">Detecting blickets: How young children use information about novel</w:t>
      </w:r>
      <w:r>
        <w:t xml:space="preserve"> </w:t>
      </w:r>
      <w:r>
        <w:t xml:space="preserve">causal powers in categorization and induction. Child Development, 71(5),</w:t>
      </w:r>
      <w:r>
        <w:t xml:space="preserve"> </w:t>
      </w:r>
      <w:r>
        <w:t xml:space="preserve">1205-1222. Gopnik, A., Sobel, D. M., Schulz, L. E., &amp; Glymour, C.</w:t>
      </w:r>
      <w:r>
        <w:t xml:space="preserve"> </w:t>
      </w:r>
      <w:r>
        <w:t xml:space="preserve">(2001). Causal learning mechanisms in very young children: two-, three-,</w:t>
      </w:r>
      <w:r>
        <w:t xml:space="preserve"> </w:t>
      </w:r>
      <w:r>
        <w:t xml:space="preserve">and four-year-olds infer causal relations from patterns of variation and</w:t>
      </w:r>
      <w:r>
        <w:t xml:space="preserve"> </w:t>
      </w:r>
      <w:r>
        <w:t xml:space="preserve">covariation. Developmental Psychology, 37(5), 620. Greene, B. A. (2015).</w:t>
      </w:r>
      <w:r>
        <w:t xml:space="preserve"> </w:t>
      </w:r>
      <w:r>
        <w:t xml:space="preserve">Measuring cognitive engagement with self-report scales: Reflections from</w:t>
      </w:r>
      <w:r>
        <w:t xml:space="preserve"> </w:t>
      </w:r>
      <w:r>
        <w:t xml:space="preserve">over 20 years of research. Educational Psychologist, 50(1), 14-30.</w:t>
      </w:r>
      <w:r>
        <w:t xml:space="preserve"> </w:t>
      </w:r>
      <w:r>
        <w:t xml:space="preserve">Greene, K. M., Lee, B., Constance, N., &amp; Hynes, K. (2013). Examining</w:t>
      </w:r>
      <w:r>
        <w:t xml:space="preserve"> </w:t>
      </w:r>
      <w:r>
        <w:t xml:space="preserve">youth and program predictors of engagement in out-of-school time</w:t>
      </w:r>
      <w:r>
        <w:t xml:space="preserve"> </w:t>
      </w:r>
      <w:r>
        <w:t xml:space="preserve">programs. Journal of Youth and Adolescence, 42(10), 1557-1572. Hancock,</w:t>
      </w:r>
      <w:r>
        <w:t xml:space="preserve"> </w:t>
      </w:r>
      <w:r>
        <w:t xml:space="preserve">C., Kaput, J. J., &amp; Goldsmith, L. T. (1992). Authentic inquiry with</w:t>
      </w:r>
      <w:r>
        <w:t xml:space="preserve"> </w:t>
      </w:r>
      <w:r>
        <w:t xml:space="preserve">data: Critical barriers to classroom implementation. Educational</w:t>
      </w:r>
      <w:r>
        <w:t xml:space="preserve"> </w:t>
      </w:r>
      <w:r>
        <w:t xml:space="preserve">Psychologist, 27(3), 337-364. Harring, J. R., &amp; Hodis, F. A. (2016).</w:t>
      </w:r>
      <w:r>
        <w:t xml:space="preserve"> </w:t>
      </w:r>
      <w:r>
        <w:t xml:space="preserve">Mixture modeling: Applications in educational psychology. Educational</w:t>
      </w:r>
      <w:r>
        <w:t xml:space="preserve"> </w:t>
      </w:r>
      <w:r>
        <w:t xml:space="preserve">Psychologist, 51(3-4), 354-367. Hasson, E., &amp; Yarden, A. (2012).</w:t>
      </w:r>
      <w:r>
        <w:t xml:space="preserve"> </w:t>
      </w:r>
      <w:r>
        <w:t xml:space="preserve">Separating the research question from the laboratory techniques:</w:t>
      </w:r>
      <w:r>
        <w:t xml:space="preserve"> </w:t>
      </w:r>
      <w:r>
        <w:t xml:space="preserve">Advancing high‐school biology teachers’ ability to ask research</w:t>
      </w:r>
      <w:r>
        <w:t xml:space="preserve"> </w:t>
      </w:r>
      <w:r>
        <w:t xml:space="preserve">questions. Journal of Research in Science Teaching, 49(10), 1296-1320.</w:t>
      </w:r>
      <w:r>
        <w:t xml:space="preserve"> </w:t>
      </w:r>
      <w:r>
        <w:t xml:space="preserve">Hasson, E., &amp; Yarden, A. (2012). Separating the research question from</w:t>
      </w:r>
      <w:r>
        <w:t xml:space="preserve"> </w:t>
      </w:r>
      <w:r>
        <w:t xml:space="preserve">the laboratory techniques: Advancing high‐school biology teachers’</w:t>
      </w:r>
      <w:r>
        <w:t xml:space="preserve"> </w:t>
      </w:r>
      <w:r>
        <w:t xml:space="preserve">ability to ask research questions. Journal of Research in Science</w:t>
      </w:r>
      <w:r>
        <w:t xml:space="preserve"> </w:t>
      </w:r>
      <w:r>
        <w:t xml:space="preserve">Teaching, 49(10), 1296-1320. Hayenga, A. O., &amp; Corpus, J. H. (2010).</w:t>
      </w:r>
      <w:r>
        <w:t xml:space="preserve"> </w:t>
      </w:r>
      <w:r>
        <w:t xml:space="preserve">Profiles of intrinsic and extrinsic motivations: A person-centered</w:t>
      </w:r>
      <w:r>
        <w:t xml:space="preserve"> </w:t>
      </w:r>
      <w:r>
        <w:t xml:space="preserve">approach to motivation and achievement in middle school. Motivation and</w:t>
      </w:r>
      <w:r>
        <w:t xml:space="preserve"> </w:t>
      </w:r>
      <w:r>
        <w:t xml:space="preserve">Emotion, 34(4), 371-383. Hektner, J. M., Schmidt, J. A., &amp;</w:t>
      </w:r>
      <w:r>
        <w:t xml:space="preserve"> </w:t>
      </w:r>
      <w:r>
        <w:t xml:space="preserve">Csikszentmihalyi, M. (2007). Experience sampling method: Measuring the</w:t>
      </w:r>
      <w:r>
        <w:t xml:space="preserve"> </w:t>
      </w:r>
      <w:r>
        <w:t xml:space="preserve">quality of everyday life. Sage. Jahnukainen, M. (2010). Extreme cases.</w:t>
      </w:r>
      <w:r>
        <w:t xml:space="preserve"> </w:t>
      </w:r>
      <w:r>
        <w:t xml:space="preserve">Encyclopedia of Case Study Research. Thousand Oaks, CA: Sage. Konold,</w:t>
      </w:r>
      <w:r>
        <w:t xml:space="preserve"> </w:t>
      </w:r>
      <w:r>
        <w:t xml:space="preserve">C., &amp; Pollatsek, A. (2002). Data analysis as the search for signals in</w:t>
      </w:r>
      <w:r>
        <w:t xml:space="preserve"> </w:t>
      </w:r>
      <w:r>
        <w:t xml:space="preserve">noisy processes. Journal for Research in Mathematics Education, 33(4),</w:t>
      </w:r>
      <w:r>
        <w:t xml:space="preserve"> </w:t>
      </w:r>
      <w:r>
        <w:t xml:space="preserve">259-289. Lauer, P. A., Akiba, M., Wilkerson, S. B., Apthorp, H. S.,</w:t>
      </w:r>
      <w:r>
        <w:t xml:space="preserve"> </w:t>
      </w:r>
      <w:r>
        <w:t xml:space="preserve">Snow, D., &amp; Martin-Glenn, M. L. (2006). Out-of-school-time programs: A</w:t>
      </w:r>
      <w:r>
        <w:t xml:space="preserve"> </w:t>
      </w:r>
      <w:r>
        <w:t xml:space="preserve">meta-analysis of effects for at-risk students. Review of educational</w:t>
      </w:r>
      <w:r>
        <w:t xml:space="preserve"> </w:t>
      </w:r>
      <w:r>
        <w:t xml:space="preserve">research, 76(2), 275-313. Lee, H. S., Angotti, R. L., &amp; Tarr, J. E.</w:t>
      </w:r>
      <w:r>
        <w:t xml:space="preserve"> </w:t>
      </w:r>
      <w:r>
        <w:t xml:space="preserve">(2010). Making comparisons between observed data and expected outcomes:</w:t>
      </w:r>
      <w:r>
        <w:t xml:space="preserve"> </w:t>
      </w:r>
      <w:r>
        <w:t xml:space="preserve">students’ informal hypothesis testing with probability simulation tools.</w:t>
      </w:r>
      <w:r>
        <w:t xml:space="preserve"> </w:t>
      </w:r>
      <w:r>
        <w:t xml:space="preserve">Statistics Education Research Journal, 9(1), 68-96. Lee, H., &amp;</w:t>
      </w:r>
      <w:r>
        <w:t xml:space="preserve"> </w:t>
      </w:r>
      <w:r>
        <w:t xml:space="preserve">Hollebrands, K. (2008). Preparing to teach mathematics with technology:</w:t>
      </w:r>
      <w:r>
        <w:t xml:space="preserve"> </w:t>
      </w:r>
      <w:r>
        <w:t xml:space="preserve">An integrated approach to developing technological pedagogical content</w:t>
      </w:r>
      <w:r>
        <w:t xml:space="preserve"> </w:t>
      </w:r>
      <w:r>
        <w:t xml:space="preserve">knowledge. Contemporary Issues in Technology and Teacher Education,</w:t>
      </w:r>
      <w:r>
        <w:t xml:space="preserve"> </w:t>
      </w:r>
      <w:r>
        <w:t xml:space="preserve">8(4), 326-341. Lehrer, R., &amp; Romberg, T. (1996). Exploring children’s</w:t>
      </w:r>
      <w:r>
        <w:t xml:space="preserve"> </w:t>
      </w:r>
      <w:r>
        <w:t xml:space="preserve">data modeling. Cognition and Instruction, 14(1), 69-108. Lehrer, R., &amp;</w:t>
      </w:r>
      <w:r>
        <w:t xml:space="preserve"> </w:t>
      </w:r>
      <w:r>
        <w:t xml:space="preserve">Schauble, L. (2004). Modeling natural variation through distribution.</w:t>
      </w:r>
      <w:r>
        <w:t xml:space="preserve"> </w:t>
      </w:r>
      <w:r>
        <w:t xml:space="preserve">American Educational Research Journal, 41(3), 635-679. Lehrer, R. &amp;</w:t>
      </w:r>
      <w:r>
        <w:t xml:space="preserve"> </w:t>
      </w:r>
      <w:r>
        <w:t xml:space="preserve">Schauble, L. (2015). Developing scientific thinking. In L. S. Liben &amp;</w:t>
      </w:r>
      <w:r>
        <w:t xml:space="preserve"> </w:t>
      </w:r>
      <w:r>
        <w:t xml:space="preserve">U. Müller (Eds.), Cognitive processes. Handbook of child psychology and</w:t>
      </w:r>
      <w:r>
        <w:t xml:space="preserve"> </w:t>
      </w:r>
      <w:r>
        <w:t xml:space="preserve">developmental science (Vol. 2, 7th ed., pp. 671-174). Hoboken, NJ:</w:t>
      </w:r>
      <w:r>
        <w:t xml:space="preserve"> </w:t>
      </w:r>
      <w:r>
        <w:t xml:space="preserve">Wiley. Lehrer, R., Kim, M. J., &amp; Jones, R. S. (2011). Developing</w:t>
      </w:r>
      <w:r>
        <w:t xml:space="preserve"> </w:t>
      </w:r>
      <w:r>
        <w:t xml:space="preserve">conceptions of statistics by designing measures of distribution. ZDM,</w:t>
      </w:r>
      <w:r>
        <w:t xml:space="preserve"> </w:t>
      </w:r>
      <w:r>
        <w:t xml:space="preserve">43(5), 723-736. Lehrer, R., Kim, M. J., &amp; Schauble, L. (2007).</w:t>
      </w:r>
      <w:r>
        <w:t xml:space="preserve"> </w:t>
      </w:r>
      <w:r>
        <w:t xml:space="preserve">Supporting the development of conceptions of statistics by engaging</w:t>
      </w:r>
      <w:r>
        <w:t xml:space="preserve"> </w:t>
      </w:r>
      <w:r>
        <w:t xml:space="preserve">students in measuring and modeling variability. International Journal of</w:t>
      </w:r>
      <w:r>
        <w:t xml:space="preserve"> </w:t>
      </w:r>
      <w:r>
        <w:t xml:space="preserve">Computers for Mathematical Learning, 12(3), 195-216. Lesh, R.,</w:t>
      </w:r>
      <w:r>
        <w:t xml:space="preserve"> </w:t>
      </w:r>
      <w:r>
        <w:t xml:space="preserve">Middleton, J. A., Caylor, E., &amp; Gupta, S. (2008). A science need:</w:t>
      </w:r>
      <w:r>
        <w:t xml:space="preserve"> </w:t>
      </w:r>
      <w:r>
        <w:t xml:space="preserve">Designing tasks to engage students in modeling complex data. Educational</w:t>
      </w:r>
      <w:r>
        <w:t xml:space="preserve"> </w:t>
      </w:r>
      <w:r>
        <w:t xml:space="preserve">Studies in Mathematics, 68(2), 113-130. Linnansaari, J., Viljaranta, J.,</w:t>
      </w:r>
      <w:r>
        <w:t xml:space="preserve"> </w:t>
      </w:r>
      <w:r>
        <w:t xml:space="preserve">Lavonen, J., Schneider, B., &amp; Salmela-Aro, K. (2015). Finnish Students</w:t>
      </w:r>
      <w:r>
        <w:t xml:space="preserve"> </w:t>
      </w:r>
      <w:r>
        <w:t xml:space="preserve">Engagement in Science Lessons. NorDiNa: Nordic Studies in Science</w:t>
      </w:r>
      <w:r>
        <w:t xml:space="preserve"> </w:t>
      </w:r>
      <w:r>
        <w:t xml:space="preserve">Education, 11(2), 192-206. Retrieved from</w:t>
      </w:r>
      <w:r>
        <w:t xml:space="preserve"> </w:t>
      </w:r>
      <w:hyperlink r:id="rId63">
        <w:r>
          <w:rPr>
            <w:rStyle w:val="Hyperlink"/>
          </w:rPr>
          <w:t xml:space="preserve">https://www.journals.uio.no/index.php/nordina/article/view/2047</w:t>
        </w:r>
      </w:hyperlink>
      <w:r>
        <w:t xml:space="preserve"> </w:t>
      </w:r>
      <w:r>
        <w:t xml:space="preserve">Lovett, M. C., &amp; Shah, P. (2007). Preface. In M. C. Lovett &amp; P. Shah</w:t>
      </w:r>
      <w:r>
        <w:t xml:space="preserve"> </w:t>
      </w:r>
      <w:r>
        <w:t xml:space="preserve">(Eds.), Thinking with data (pp. x-xx</w:t>
      </w:r>
      <w:r>
        <w:t xml:space="preserve"> </w:t>
      </w:r>
      <w:r>
        <w:t xml:space="preserve">[</w:t>
      </w:r>
      <w:r>
        <w:t xml:space="preserve">requested book through ILL to</w:t>
      </w:r>
      <w:r>
        <w:t xml:space="preserve"> </w:t>
      </w:r>
      <w:r>
        <w:t xml:space="preserve">confirm page #s</w:t>
      </w:r>
      <w:r>
        <w:t xml:space="preserve">]</w:t>
      </w:r>
      <w:r>
        <w:t xml:space="preserve">). New York, NY: Lawrence Erlbaum. Magnusson, D., &amp;</w:t>
      </w:r>
      <w:r>
        <w:t xml:space="preserve"> </w:t>
      </w:r>
      <w:r>
        <w:t xml:space="preserve">Cairns, R. B. (1996). Developmental science: Toward a unified framework.</w:t>
      </w:r>
      <w:r>
        <w:t xml:space="preserve"> </w:t>
      </w:r>
      <w:r>
        <w:t xml:space="preserve">Cambridge, England: Cambridge University Press. McNeill, K. L., &amp;</w:t>
      </w:r>
      <w:r>
        <w:t xml:space="preserve"> </w:t>
      </w:r>
      <w:r>
        <w:t xml:space="preserve">Berland, L. (2017). What is (or should be) scientific evidence use in</w:t>
      </w:r>
      <w:r>
        <w:t xml:space="preserve"> </w:t>
      </w:r>
      <w:r>
        <w:t xml:space="preserve">k‐12 classrooms? Journal of Research in Science Teaching, 54(5),</w:t>
      </w:r>
      <w:r>
        <w:t xml:space="preserve"> </w:t>
      </w:r>
      <w:r>
        <w:t xml:space="preserve">672-689. Muthén, B. (2004). Latent variable analysis. The Sage handbook</w:t>
      </w:r>
      <w:r>
        <w:t xml:space="preserve"> </w:t>
      </w:r>
      <w:r>
        <w:t xml:space="preserve">of quantitative methodology for the social sciences. Thousand Oaks, CA:</w:t>
      </w:r>
      <w:r>
        <w:t xml:space="preserve"> </w:t>
      </w:r>
      <w:r>
        <w:t xml:space="preserve">Sage Publications, 345-68. Muthén, L. K., &amp; Muthén, B. O. (1998-2017).</w:t>
      </w:r>
      <w:r>
        <w:t xml:space="preserve"> </w:t>
      </w:r>
      <w:r>
        <w:t xml:space="preserve">Mplus User’s Guide. Los Angeles, CA: Muthén &amp; Muthén. NGSS Lead States.</w:t>
      </w:r>
      <w:r>
        <w:t xml:space="preserve"> </w:t>
      </w:r>
      <w:r>
        <w:t xml:space="preserve">(2013). Next generation science standards: For states, by states.</w:t>
      </w:r>
      <w:r>
        <w:t xml:space="preserve"> </w:t>
      </w:r>
      <w:r>
        <w:t xml:space="preserve">Washington, DC: National Academies Press. Nolen, S. B., Horn, I. S., &amp;</w:t>
      </w:r>
      <w:r>
        <w:t xml:space="preserve"> </w:t>
      </w:r>
      <w:r>
        <w:t xml:space="preserve">Ward, C. J. (2015). Situating motivation. Educational Psychologist,</w:t>
      </w:r>
      <w:r>
        <w:t xml:space="preserve"> </w:t>
      </w:r>
      <w:r>
        <w:t xml:space="preserve">50(3), 234-247. Patall, E. A., Vasquez, A. C., Steingut, R. R., Trimble,</w:t>
      </w:r>
      <w:r>
        <w:t xml:space="preserve"> </w:t>
      </w:r>
      <w:r>
        <w:t xml:space="preserve">S. S., &amp; Pituch, K. A. (2016). Daily interest, engagement, and autonomy</w:t>
      </w:r>
      <w:r>
        <w:t xml:space="preserve"> </w:t>
      </w:r>
      <w:r>
        <w:t xml:space="preserve">support in the high school science classroom. Contemporary Educational</w:t>
      </w:r>
      <w:r>
        <w:t xml:space="preserve"> </w:t>
      </w:r>
      <w:r>
        <w:t xml:space="preserve">Psychology, 46, 180-194. Patall, E. A., Steingut, R. R., Vasquez, A. C.,</w:t>
      </w:r>
      <w:r>
        <w:t xml:space="preserve"> </w:t>
      </w:r>
      <w:r>
        <w:t xml:space="preserve">Trimble, S. S., Pituch, K. A., &amp; Freeman, J. L. (2017). Daily Autonomy</w:t>
      </w:r>
      <w:r>
        <w:t xml:space="preserve"> </w:t>
      </w:r>
      <w:r>
        <w:t xml:space="preserve">Supporting or Thwarting and Students’ Motivation and Engagement in the</w:t>
      </w:r>
      <w:r>
        <w:t xml:space="preserve"> </w:t>
      </w:r>
      <w:r>
        <w:t xml:space="preserve">High School Science Classroom. Journal of Educational Psychology.</w:t>
      </w:r>
      <w:r>
        <w:t xml:space="preserve"> </w:t>
      </w:r>
      <w:r>
        <w:t xml:space="preserve">Advance online publication.</w:t>
      </w:r>
      <w:r>
        <w:t xml:space="preserve"> </w:t>
      </w:r>
      <w:hyperlink r:id="rId64">
        <w:r>
          <w:rPr>
            <w:rStyle w:val="Hyperlink"/>
          </w:rPr>
          <w:t xml:space="preserve">http://dx.doi.org/10.1037/edu0000214</w:t>
        </w:r>
      </w:hyperlink>
      <w:r>
        <w:t xml:space="preserve"> </w:t>
      </w:r>
      <w:r>
        <w:t xml:space="preserve">Pekrun, R., &amp; Linnenbrink-Garcia, L. (2012). Academic emotions and</w:t>
      </w:r>
      <w:r>
        <w:t xml:space="preserve"> </w:t>
      </w:r>
      <w:r>
        <w:t xml:space="preserve">student engagement. In S. L. Christenson, A. L. Reschly, &amp; C. Wylie</w:t>
      </w:r>
      <w:r>
        <w:t xml:space="preserve"> </w:t>
      </w:r>
      <w:r>
        <w:t xml:space="preserve">(Eds.), Handbook of research on student engagement (pp. 259-292). New</w:t>
      </w:r>
      <w:r>
        <w:t xml:space="preserve"> </w:t>
      </w:r>
      <w:r>
        <w:t xml:space="preserve">York, NY: Springer. Petrosino, A., Lehrer, R., &amp; Schauble, L. (2003).</w:t>
      </w:r>
      <w:r>
        <w:t xml:space="preserve"> </w:t>
      </w:r>
      <w:r>
        <w:t xml:space="preserve">Structuring error and experimental variation as distribution in the</w:t>
      </w:r>
      <w:r>
        <w:t xml:space="preserve"> </w:t>
      </w:r>
      <w:r>
        <w:t xml:space="preserve">fourth grade. Mathematical Thinking and Learning, 5 (2&amp;3), 131-156.</w:t>
      </w:r>
      <w:r>
        <w:t xml:space="preserve"> </w:t>
      </w:r>
      <w:r>
        <w:t xml:space="preserve">Piaget, J., &amp; Inhelder, B. (1969). The psychology of the child. New</w:t>
      </w:r>
      <w:r>
        <w:t xml:space="preserve"> </w:t>
      </w:r>
      <w:r>
        <w:t xml:space="preserve">York, NY: Basic Books. Pöysä, S., Vasalampi, K., Muotka, J., Lerkkanen,</w:t>
      </w:r>
      <w:r>
        <w:t xml:space="preserve"> </w:t>
      </w:r>
      <w:r>
        <w:t xml:space="preserve">M. K., Poikkeus, A. M., &amp; Nurmi, J. E. (2017). Variation in</w:t>
      </w:r>
      <w:r>
        <w:t xml:space="preserve"> </w:t>
      </w:r>
      <w:r>
        <w:t xml:space="preserve">situation-specific engagement among lower secondary school students.</w:t>
      </w:r>
      <w:r>
        <w:t xml:space="preserve"> </w:t>
      </w:r>
      <w:r>
        <w:t xml:space="preserve">Learning and Instruction.</w:t>
      </w:r>
      <w:r>
        <w:t xml:space="preserve"> </w:t>
      </w:r>
      <w:hyperlink r:id="rId65">
        <w:r>
          <w:rPr>
            <w:rStyle w:val="Hyperlink"/>
          </w:rPr>
          <w:t xml:space="preserve">http://dx.doi.org/10.1016/j.learninstruc.2017.07.007</w:t>
        </w:r>
      </w:hyperlink>
      <w:r>
        <w:t xml:space="preserve"> </w:t>
      </w:r>
      <w:r>
        <w:t xml:space="preserve">Salmela-Aro,</w:t>
      </w:r>
      <w:r>
        <w:t xml:space="preserve"> </w:t>
      </w:r>
      <w:r>
        <w:t xml:space="preserve">K., Moeller, J., Schneider, B., Spicer, J., &amp; Lavonen, J. (2016).</w:t>
      </w:r>
      <w:r>
        <w:t xml:space="preserve"> </w:t>
      </w:r>
      <w:r>
        <w:t xml:space="preserve">Integrating the light and dark sides of student engagement using</w:t>
      </w:r>
      <w:r>
        <w:t xml:space="preserve"> </w:t>
      </w:r>
      <w:r>
        <w:t xml:space="preserve">person-oriented and situation-specific approaches. Learning and</w:t>
      </w:r>
      <w:r>
        <w:t xml:space="preserve"> </w:t>
      </w:r>
      <w:r>
        <w:t xml:space="preserve">Instruction, 43, 61-70. Salmela-Aro, K., Muotka, J., Alho, K.,</w:t>
      </w:r>
      <w:r>
        <w:t xml:space="preserve"> </w:t>
      </w:r>
      <w:r>
        <w:t xml:space="preserve">Hakkarainen, K., &amp; Lonka, K. (2016). School burnout and engagement</w:t>
      </w:r>
      <w:r>
        <w:t xml:space="preserve"> </w:t>
      </w:r>
      <w:r>
        <w:t xml:space="preserve">profiles among digital natives in Finland: A person-oriented approach.</w:t>
      </w:r>
      <w:r>
        <w:t xml:space="preserve"> </w:t>
      </w:r>
      <w:r>
        <w:t xml:space="preserve">European Journal of Developmental Psychology, 13(6), 704-718. Schneider,</w:t>
      </w:r>
      <w:r>
        <w:t xml:space="preserve"> </w:t>
      </w:r>
      <w:r>
        <w:t xml:space="preserve">B., Krajcik, J., Lavonen, J., Salmela‐Aro, K., Broda, M., Spicer, J.,</w:t>
      </w:r>
      <w:r>
        <w:t xml:space="preserve"> </w:t>
      </w:r>
      <w:r>
        <w:t xml:space="preserve">… &amp; Viljaranta, J. (2016). Investigating optimal learning</w:t>
      </w:r>
      <w:r>
        <w:t xml:space="preserve"> </w:t>
      </w:r>
      <w:r>
        <w:t xml:space="preserve">moments in US and Finnish science classes. Journal of Research in</w:t>
      </w:r>
      <w:r>
        <w:t xml:space="preserve"> </w:t>
      </w:r>
      <w:r>
        <w:t xml:space="preserve">Science Teaching, 53(3), 400-421. Schmidt, J. A., Rosenberg, J. M.,</w:t>
      </w:r>
      <w:r>
        <w:t xml:space="preserve"> </w:t>
      </w:r>
      <w:r>
        <w:t xml:space="preserve">Beymer, P. (advance online publication). A person-in-context approach to</w:t>
      </w:r>
      <w:r>
        <w:t xml:space="preserve"> </w:t>
      </w:r>
      <w:r>
        <w:t xml:space="preserve">student engagement in science: Examining learning activities and choice.</w:t>
      </w:r>
      <w:r>
        <w:t xml:space="preserve"> </w:t>
      </w:r>
      <w:r>
        <w:t xml:space="preserve">Journal of Research in Science Teaching.</w:t>
      </w:r>
      <w:r>
        <w:t xml:space="preserve"> </w:t>
      </w:r>
      <w:hyperlink r:id="rId6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Schwarz, N., Kahneman, D., &amp;</w:t>
      </w:r>
      <w:r>
        <w:t xml:space="preserve"> </w:t>
      </w:r>
      <w:r>
        <w:t xml:space="preserve">Xu, J. (2009). Global and episodic reports of hedonic experience. In R.</w:t>
      </w:r>
      <w:r>
        <w:t xml:space="preserve"> </w:t>
      </w:r>
      <w:r>
        <w:t xml:space="preserve">Belli, D. Alwen, &amp; F. Stafford (Eds.), Using calendar and diary methods</w:t>
      </w:r>
      <w:r>
        <w:t xml:space="preserve"> </w:t>
      </w:r>
      <w:r>
        <w:t xml:space="preserve">in life events research (pp. 157-174). Newbury Park, CA: Sage. Sfard, A.</w:t>
      </w:r>
      <w:r>
        <w:t xml:space="preserve"> </w:t>
      </w:r>
      <w:r>
        <w:t xml:space="preserve">(1998). On two metaphors for learning and the dangers of choosing just</w:t>
      </w:r>
      <w:r>
        <w:t xml:space="preserve"> </w:t>
      </w:r>
      <w:r>
        <w:t xml:space="preserve">one. Educational Researcher, 27(2), 4-13. Shernoff, D. J.,</w:t>
      </w:r>
      <w:r>
        <w:t xml:space="preserve"> </w:t>
      </w:r>
      <w:r>
        <w:t xml:space="preserve">Csikszentmihalyi, M., Schneider, B., &amp; Shernoff, E. S. (2003). Student</w:t>
      </w:r>
      <w:r>
        <w:t xml:space="preserve"> </w:t>
      </w:r>
      <w:r>
        <w:t xml:space="preserve">engagement in high school classrooms from the perspective of flow</w:t>
      </w:r>
      <w:r>
        <w:t xml:space="preserve"> </w:t>
      </w:r>
      <w:r>
        <w:t xml:space="preserve">theory. School Psychology Quarterly, 18(2), 158-176. Shernoff, D. J.,</w:t>
      </w:r>
      <w:r>
        <w:t xml:space="preserve"> </w:t>
      </w:r>
      <w:r>
        <w:t xml:space="preserve">Kelly, S., Tonks, S. M., Anderson, B., Cavanagh, R. F., Sinha, S., &amp;</w:t>
      </w:r>
      <w:r>
        <w:t xml:space="preserve"> </w:t>
      </w:r>
      <w:r>
        <w:t xml:space="preserve">Abdi, B. (2016). Student engagement as a function of environmental</w:t>
      </w:r>
      <w:r>
        <w:t xml:space="preserve"> </w:t>
      </w:r>
      <w:r>
        <w:t xml:space="preserve">complexity in high school classrooms. Learning and Instruction, 43,</w:t>
      </w:r>
      <w:r>
        <w:t xml:space="preserve"> </w:t>
      </w:r>
      <w:r>
        <w:t xml:space="preserve">52-60. Shumow, L., &amp; Schmidt, J. A. (2013). STEM interest and</w:t>
      </w:r>
      <w:r>
        <w:t xml:space="preserve"> </w:t>
      </w:r>
      <w:r>
        <w:t xml:space="preserve">engagement (STEM I.E.). National Science Foundation proposal for award</w:t>
      </w:r>
      <w:r>
        <w:t xml:space="preserve"> </w:t>
      </w:r>
      <w:r>
        <w:t xml:space="preserve">number 1421198. Sinatra, G. M., Heddy, B. C., &amp; Lombardi, D. (2015).</w:t>
      </w:r>
      <w:r>
        <w:t xml:space="preserve"> </w:t>
      </w:r>
      <w:r>
        <w:t xml:space="preserve">The challenges of defining and measuring student engagement in science.</w:t>
      </w:r>
      <w:r>
        <w:t xml:space="preserve"> </w:t>
      </w:r>
      <w:r>
        <w:t xml:space="preserve">Educational Psychologist, 50(1), 1-13.</w:t>
      </w:r>
      <w:r>
        <w:t xml:space="preserve"> </w:t>
      </w:r>
      <w:hyperlink r:id="rId67">
        <w:r>
          <w:rPr>
            <w:rStyle w:val="Hyperlink"/>
          </w:rPr>
          <w:t xml:space="preserve">doi:10.1080/00461520.2014.1002924</w:t>
        </w:r>
      </w:hyperlink>
      <w:r>
        <w:t xml:space="preserve"> </w:t>
      </w:r>
      <w:r>
        <w:t xml:space="preserve">Singh, K., Granville, M., &amp;</w:t>
      </w:r>
      <w:r>
        <w:t xml:space="preserve"> </w:t>
      </w:r>
      <w:r>
        <w:t xml:space="preserve">Dika, S. (2002). Mathematics and science achievement: Effects of</w:t>
      </w:r>
      <w:r>
        <w:t xml:space="preserve"> </w:t>
      </w:r>
      <w:r>
        <w:t xml:space="preserve">motivation, interest, and academic engagement. The Journal of</w:t>
      </w:r>
      <w:r>
        <w:t xml:space="preserve"> </w:t>
      </w:r>
      <w:r>
        <w:t xml:space="preserve">Educational Research, 95(6), 323-332. Shernoff, D. J., &amp; Schmidt, J. A.</w:t>
      </w:r>
      <w:r>
        <w:t xml:space="preserve"> </w:t>
      </w:r>
      <w:r>
        <w:t xml:space="preserve">(2008). Further Evidence of an Engagement–Achievement Paradox Among</w:t>
      </w:r>
      <w:r>
        <w:t xml:space="preserve"> </w:t>
      </w:r>
      <w:r>
        <w:t xml:space="preserve">U.S. High School Students. Journal of Youth and Adolescence, 37(5),</w:t>
      </w:r>
      <w:r>
        <w:t xml:space="preserve"> </w:t>
      </w:r>
      <w:r>
        <w:t xml:space="preserve">564–580.</w:t>
      </w:r>
      <w:r>
        <w:t xml:space="preserve"> </w:t>
      </w:r>
      <w:hyperlink r:id="rId68">
        <w:r>
          <w:rPr>
            <w:rStyle w:val="Hyperlink"/>
          </w:rPr>
          <w:t xml:space="preserve">http://doi.org/10.1007/s10964-007-9241-z</w:t>
        </w:r>
      </w:hyperlink>
      <w:r>
        <w:t xml:space="preserve"> </w:t>
      </w:r>
      <w:r>
        <w:t xml:space="preserve">Shumow, L.,</w:t>
      </w:r>
      <w:r>
        <w:t xml:space="preserve"> </w:t>
      </w:r>
      <w:r>
        <w:t xml:space="preserve">Schmidt, J. A., &amp; Zaleski, D. J. (2013). Multiple perspectives on</w:t>
      </w:r>
      <w:r>
        <w:t xml:space="preserve"> </w:t>
      </w:r>
      <w:r>
        <w:t xml:space="preserve">student learning, engagement, and motivation in high school biology</w:t>
      </w:r>
      <w:r>
        <w:t xml:space="preserve"> </w:t>
      </w:r>
      <w:r>
        <w:t xml:space="preserve">labs. The High School Journal, 96(3), 232-252. Skinner, E. A., &amp;</w:t>
      </w:r>
      <w:r>
        <w:t xml:space="preserve"> </w:t>
      </w:r>
      <w:r>
        <w:t xml:space="preserve">Pitzer, J. (2012). Developmental dynamics of engagement, coping, and</w:t>
      </w:r>
      <w:r>
        <w:t xml:space="preserve"> </w:t>
      </w:r>
      <w:r>
        <w:t xml:space="preserve">everyday resilience. In S. Christenson, A. Reschly, &amp; C. Wylie (Eds.),</w:t>
      </w:r>
      <w:r>
        <w:t xml:space="preserve"> </w:t>
      </w:r>
      <w:r>
        <w:t xml:space="preserve">Handbook of Research on Student Engagement (pp. 21-45). New York:</w:t>
      </w:r>
      <w:r>
        <w:t xml:space="preserve"> </w:t>
      </w:r>
      <w:r>
        <w:t xml:space="preserve">Springer Science. Skinner, E. A., Kindermann, T. A., &amp; Furrer, C. J.</w:t>
      </w:r>
      <w:r>
        <w:t xml:space="preserve"> </w:t>
      </w:r>
      <w:r>
        <w:t xml:space="preserve">(2009). A motivational perspective on engagement and disaffection:</w:t>
      </w:r>
      <w:r>
        <w:t xml:space="preserve"> </w:t>
      </w:r>
      <w:r>
        <w:t xml:space="preserve">Conceptualization and assessment of children’s behavioral and emotional</w:t>
      </w:r>
      <w:r>
        <w:t xml:space="preserve"> </w:t>
      </w:r>
      <w:r>
        <w:t xml:space="preserve">participation in academic activities in the classroom. Educational and</w:t>
      </w:r>
      <w:r>
        <w:t xml:space="preserve"> </w:t>
      </w:r>
      <w:r>
        <w:t xml:space="preserve">Psychological Measurement, 69(3), 493-525. Skinner, E., Furrer, C.,</w:t>
      </w:r>
      <w:r>
        <w:t xml:space="preserve"> </w:t>
      </w:r>
      <w:r>
        <w:t xml:space="preserve">Marchand, G., &amp; Kindermann, T. (2008). Engagement and disaffection in</w:t>
      </w:r>
      <w:r>
        <w:t xml:space="preserve"> </w:t>
      </w:r>
      <w:r>
        <w:t xml:space="preserve">the classroom: Part of a larger motivational dynamic? Journal of</w:t>
      </w:r>
      <w:r>
        <w:t xml:space="preserve"> </w:t>
      </w:r>
      <w:r>
        <w:t xml:space="preserve">Educational Psychology, 100(4), 765. Steinley, D., &amp; Brusco, M. J.</w:t>
      </w:r>
      <w:r>
        <w:t xml:space="preserve"> </w:t>
      </w:r>
      <w:r>
        <w:t xml:space="preserve">(2011). Evaluating mixture modeling for clustering: recommendations and</w:t>
      </w:r>
      <w:r>
        <w:t xml:space="preserve"> </w:t>
      </w:r>
      <w:r>
        <w:t xml:space="preserve">cautions. Psychological Methods, 16(1), 63. Stohl, H., &amp; Tarr, J. E.</w:t>
      </w:r>
      <w:r>
        <w:t xml:space="preserve"> </w:t>
      </w:r>
      <w:r>
        <w:t xml:space="preserve">(2002). Developing notions of inference using probability simulation</w:t>
      </w:r>
      <w:r>
        <w:t xml:space="preserve"> </w:t>
      </w:r>
      <w:r>
        <w:t xml:space="preserve">tools. The Journal of Mathematical Behavior, 21(3), 319-337. Stroupe, D.</w:t>
      </w:r>
      <w:r>
        <w:t xml:space="preserve"> </w:t>
      </w:r>
      <w:r>
        <w:t xml:space="preserve">(2014). Examining classroom science practice communities: How teachers</w:t>
      </w:r>
      <w:r>
        <w:t xml:space="preserve"> </w:t>
      </w:r>
      <w:r>
        <w:t xml:space="preserve">and students negotiate epistemic agency and learn science‐as‐practice.</w:t>
      </w:r>
      <w:r>
        <w:t xml:space="preserve"> </w:t>
      </w:r>
      <w:r>
        <w:t xml:space="preserve">Science Education, 98(3), 487-516. Strati, A. D., Schmidt, J. A., &amp;</w:t>
      </w:r>
      <w:r>
        <w:t xml:space="preserve"> </w:t>
      </w:r>
      <w:r>
        <w:t xml:space="preserve">Maier, K. S. (2017). Perceived challenge, teacher support, and teacher</w:t>
      </w:r>
      <w:r>
        <w:t xml:space="preserve"> </w:t>
      </w:r>
      <w:r>
        <w:t xml:space="preserve">obstruction as predictors of student engagement. Journal of Educational</w:t>
      </w:r>
      <w:r>
        <w:t xml:space="preserve"> </w:t>
      </w:r>
      <w:r>
        <w:t xml:space="preserve">Psychology, 109(1), 131-147. Trevors, G. J., Kendeou, P., Bråten, I., &amp;</w:t>
      </w:r>
      <w:r>
        <w:t xml:space="preserve"> </w:t>
      </w:r>
      <w:r>
        <w:t xml:space="preserve">Braasch, J. L. (2017). Adolescents’ epistemic profiles in the service of</w:t>
      </w:r>
      <w:r>
        <w:t xml:space="preserve"> </w:t>
      </w:r>
      <w:r>
        <w:t xml:space="preserve">knowledge revision. Contemporary Educational Psychology, 49, 107-120.</w:t>
      </w:r>
      <w:r>
        <w:t xml:space="preserve"> </w:t>
      </w:r>
      <w:r>
        <w:t xml:space="preserve">Turner, J. C., &amp; Meyer, D. K. (2000). Studying and understanding the</w:t>
      </w:r>
      <w:r>
        <w:t xml:space="preserve"> </w:t>
      </w:r>
      <w:r>
        <w:t xml:space="preserve">instructional contexts of classrooms: Using our past to forge our</w:t>
      </w:r>
      <w:r>
        <w:t xml:space="preserve"> </w:t>
      </w:r>
      <w:r>
        <w:t xml:space="preserve">future. Educational Psychologist, 35(2), 69-85. van Rooij, E. C.,</w:t>
      </w:r>
      <w:r>
        <w:t xml:space="preserve"> </w:t>
      </w:r>
      <w:r>
        <w:t xml:space="preserve">Jansen, E. P., &amp; van de Grift, W. J. (2017). Secondary school students’</w:t>
      </w:r>
      <w:r>
        <w:t xml:space="preserve"> </w:t>
      </w:r>
      <w:r>
        <w:t xml:space="preserve">engagement profiles and their relationship with academic adjustment and</w:t>
      </w:r>
      <w:r>
        <w:t xml:space="preserve"> </w:t>
      </w:r>
      <w:r>
        <w:t xml:space="preserve">achievement in university. Learning and Individual Differences, 54,</w:t>
      </w:r>
      <w:r>
        <w:t xml:space="preserve"> </w:t>
      </w:r>
      <w:r>
        <w:t xml:space="preserve">9-19. Vandell, D. L., Hall, V., O’Cadiz, P., &amp; Karsh, A. (2012).</w:t>
      </w:r>
      <w:r>
        <w:t xml:space="preserve"> </w:t>
      </w:r>
      <w:r>
        <w:t xml:space="preserve">Piloting outcome measures for summer learning initiative programs. Final</w:t>
      </w:r>
      <w:r>
        <w:t xml:space="preserve"> </w:t>
      </w:r>
      <w:r>
        <w:t xml:space="preserve">report to the David and Lucile Packard Foundation, Children, Families,</w:t>
      </w:r>
      <w:r>
        <w:t xml:space="preserve"> </w:t>
      </w:r>
      <w:r>
        <w:t xml:space="preserve">and Communities Program. Retrieved from</w:t>
      </w:r>
      <w:r>
        <w:t xml:space="preserve"> </w:t>
      </w:r>
      <w:hyperlink r:id="rId69">
        <w:r>
          <w:rPr>
            <w:rStyle w:val="Hyperlink"/>
          </w:rPr>
          <w:t xml:space="preserve">http://faculty.sites.uci.edu/childcare/files/2013/07/SL-Outcomes-2011-Pilot_Edited_8.19.pdf</w:t>
        </w:r>
      </w:hyperlink>
      <w:r>
        <w:t xml:space="preserve"> </w:t>
      </w:r>
      <w:r>
        <w:t xml:space="preserve">Wang, M. T., &amp; Eccles, J. S. (2012). Social support matters:</w:t>
      </w:r>
      <w:r>
        <w:t xml:space="preserve"> </w:t>
      </w:r>
      <w:r>
        <w:t xml:space="preserve">Longitudinal effects of social support on three dimensions of school</w:t>
      </w:r>
      <w:r>
        <w:t xml:space="preserve"> </w:t>
      </w:r>
      <w:r>
        <w:t xml:space="preserve">engagement from middle to high school. Child Development, 83(3),</w:t>
      </w:r>
      <w:r>
        <w:t xml:space="preserve"> </w:t>
      </w:r>
      <w:r>
        <w:t xml:space="preserve">877-895. Wang, M. T., &amp; Holcombe, R. (2010). Adolescents’ perceptions</w:t>
      </w:r>
      <w:r>
        <w:t xml:space="preserve"> </w:t>
      </w:r>
      <w:r>
        <w:t xml:space="preserve">of school environment, engagement, and academic achievement in middle</w:t>
      </w:r>
      <w:r>
        <w:t xml:space="preserve"> </w:t>
      </w:r>
      <w:r>
        <w:t xml:space="preserve">school. American Educational Research Journal, 47(3), 633-662. Westfall,</w:t>
      </w:r>
      <w:r>
        <w:t xml:space="preserve"> </w:t>
      </w:r>
      <w:r>
        <w:t xml:space="preserve">J., Kenny, D. A., &amp; Judd, C. M. (2014). Statistical power and optimal</w:t>
      </w:r>
      <w:r>
        <w:t xml:space="preserve"> </w:t>
      </w:r>
      <w:r>
        <w:t xml:space="preserve">design in experiments in which samples of participants respond to</w:t>
      </w:r>
      <w:r>
        <w:t xml:space="preserve"> </w:t>
      </w:r>
      <w:r>
        <w:t xml:space="preserve">samples of stimuli. Journal of Experimental Psychology: General, 143(5),</w:t>
      </w:r>
      <w:r>
        <w:t xml:space="preserve"> </w:t>
      </w:r>
      <w:r>
        <w:t xml:space="preserve">2020-2045. Westfall, J. (2016). PANGEA: Power Analysis for General Anova</w:t>
      </w:r>
      <w:r>
        <w:t xml:space="preserve"> </w:t>
      </w:r>
      <w:r>
        <w:t xml:space="preserve">designs. Retrieved from</w:t>
      </w:r>
      <w:r>
        <w:t xml:space="preserve"> </w:t>
      </w:r>
      <w:hyperlink r:id="rId70">
        <w:r>
          <w:rPr>
            <w:rStyle w:val="Hyperlink"/>
          </w:rPr>
          <w:t xml:space="preserve">https://jakewestfall.shinyapps.io/pangea/</w:t>
        </w:r>
      </w:hyperlink>
      <w:r>
        <w:t xml:space="preserve"> </w:t>
      </w:r>
      <w:r>
        <w:t xml:space="preserve">Wild, C. J., &amp; Pfannkuch, M. (1999). Statistical thinking in empirical</w:t>
      </w:r>
      <w:r>
        <w:t xml:space="preserve"> </w:t>
      </w:r>
      <w:r>
        <w:t xml:space="preserve">enquiry. International Statistical Review, 67(3), 223-248. Wilkerson, M.</w:t>
      </w:r>
      <w:r>
        <w:t xml:space="preserve"> </w:t>
      </w:r>
      <w:r>
        <w:t xml:space="preserve">H., Andrews, C., Shaban, Y., Laina, V., &amp; Gravel, B. E. (2016). What’s</w:t>
      </w:r>
      <w:r>
        <w:t xml:space="preserve"> </w:t>
      </w:r>
      <w:r>
        <w:t xml:space="preserve">the technology for? Teacher attention and pedagogical goals in a</w:t>
      </w:r>
      <w:r>
        <w:t xml:space="preserve"> </w:t>
      </w:r>
      <w:r>
        <w:t xml:space="preserve">modeling-focused professional development workshop. Journal of Science</w:t>
      </w:r>
      <w:r>
        <w:t xml:space="preserve"> </w:t>
      </w:r>
      <w:r>
        <w:t xml:space="preserve">Teacher Education, 27(1), 11-33. Wilkerson, M. H. &amp; Fenwick, M. (2017).</w:t>
      </w:r>
      <w:r>
        <w:t xml:space="preserve"> </w:t>
      </w:r>
      <w:r>
        <w:t xml:space="preserve">The practice of using mathematics and computational thinking. In C. V.</w:t>
      </w:r>
      <w:r>
        <w:t xml:space="preserve"> </w:t>
      </w:r>
      <w:r>
        <w:t xml:space="preserve">Schwarz, C. Passmore, &amp; B. J. Reiser (Eds.), Helping Students Make</w:t>
      </w:r>
      <w:r>
        <w:t xml:space="preserve"> </w:t>
      </w:r>
      <w:r>
        <w:t xml:space="preserve">Sense of the World Using Next Generation Science and Engineering</w:t>
      </w:r>
      <w:r>
        <w:t xml:space="preserve"> </w:t>
      </w:r>
      <w:r>
        <w:t xml:space="preserve">Practices. Arlington, VA: National Science Teachers’ Association Press.</w:t>
      </w:r>
      <w:r>
        <w:t xml:space="preserve"> </w:t>
      </w:r>
      <w:r>
        <w:t xml:space="preserve">pp. 181-204. Witherington, D. C. (2015). Dynamic systems in</w:t>
      </w:r>
      <w:r>
        <w:t xml:space="preserve"> </w:t>
      </w:r>
      <w:r>
        <w:t xml:space="preserve">developmental science. In W. F. Overton &amp; P. C. M. Molenaar (Vol. Eds.)</w:t>
      </w:r>
      <w:r>
        <w:t xml:space="preserve"> </w:t>
      </w:r>
      <w:r>
        <w:t xml:space="preserve">&amp; R. M. Lerner (Ed.), Handbook of child psychology and developmental</w:t>
      </w:r>
      <w:r>
        <w:t xml:space="preserve"> </w:t>
      </w:r>
      <w:r>
        <w:t xml:space="preserve">science. Vol. 1: Theory &amp; method (7th ed., pp. 63-112). Hoboken, NJ:</w:t>
      </w:r>
      <w:r>
        <w:t xml:space="preserve"> </w:t>
      </w:r>
      <w:r>
        <w:t xml:space="preserve">Wiley. Wormington, S. V., &amp; Linnenbrink-Garcia, L. (advance online</w:t>
      </w:r>
      <w:r>
        <w:t xml:space="preserve"> </w:t>
      </w:r>
      <w:r>
        <w:t xml:space="preserve">publication). A new look at multiple goal pursuit: The promise of a</w:t>
      </w:r>
      <w:r>
        <w:t xml:space="preserve"> </w:t>
      </w:r>
      <w:r>
        <w:t xml:space="preserve">person-centered approach. Educational Psychology Review.</w:t>
      </w:r>
      <w:r>
        <w:t xml:space="preserve"> </w:t>
      </w:r>
      <w:hyperlink r:id="rId71">
        <w:r>
          <w:rPr>
            <w:rStyle w:val="Hyperlink"/>
          </w:rPr>
          <w:t xml:space="preserve">doi:10.1007/s10648-016-9358-2</w:t>
        </w:r>
      </w:hyperlink>
    </w:p>
    <w:sectPr w:rsidR="001C2740" w:rsidSect="00224E9A">
      <w:headerReference w:type="default" r:id="rId9"/>
      <w:head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76B1" w14:textId="655F2ECA" w:rsidR="00CB26BA" w:rsidRDefault="00CB26BA" w:rsidP="00283D77">
    <w:pPr>
      <w:tabs>
        <w:tab w:val="left" w:pos="3360"/>
      </w:tabs>
    </w:pPr>
    <w:r>
      <w:t xml:space="preserve"> ` </w:t>
    </w:r>
  </w:p>
  <w:p w14:paraId="3FA599D6" w14:textId="658C8961" w:rsidR="00CB26BA" w:rsidRPr="00CB26BA" w:rsidRDefault="00227889" w:rsidP="00CB26BA">
    <w:pPr>
      <w:ind w:firstLine="0"/>
      <w:rPr>
        <w:rFonts w:eastAsia="Times New Roman" w:cs="Times New Roman"/>
      </w:rPr>
    </w:pPr>
    <w:r>
      <w:t>ENGAGEMENT IN DATA PRACTICES</w:t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541827">
      <w:tab/>
    </w:r>
    <w:r w:rsidR="00CB26BA" w:rsidRPr="00920BFC">
      <w:fldChar w:fldCharType="begin"/>
    </w:r>
    <w:r w:rsidR="00CB26BA" w:rsidRPr="00920BFC">
      <w:instrText>PAGE</w:instrText>
    </w:r>
    <w:r w:rsidR="00CB26BA" w:rsidRPr="00920BFC">
      <w:fldChar w:fldCharType="separate"/>
    </w:r>
    <w:r w:rsidR="00DB48DA">
      <w:rPr>
        <w:noProof/>
      </w:rPr>
      <w:t>2</w:t>
    </w:r>
    <w:r w:rsidR="00CB26BA" w:rsidRPr="00920BF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72C7D" w14:textId="77777777" w:rsidR="00CB26BA" w:rsidRDefault="00CB26BA" w:rsidP="00B157D3">
    <w:pPr>
      <w:pStyle w:val="Header"/>
      <w:ind w:firstLine="0"/>
    </w:pPr>
  </w:p>
  <w:p w14:paraId="1E6C7DF7" w14:textId="77777777" w:rsidR="00CB26BA" w:rsidRDefault="00CB26BA" w:rsidP="00B157D3">
    <w:pPr>
      <w:pStyle w:val="Header"/>
      <w:ind w:firstLine="0"/>
    </w:pPr>
  </w:p>
  <w:p w14:paraId="79875DE5" w14:textId="2BAC55F2" w:rsidR="00CB26BA" w:rsidRDefault="00CB26BA" w:rsidP="00B157D3">
    <w:pPr>
      <w:pStyle w:val="Header"/>
      <w:ind w:firstLine="0"/>
    </w:pPr>
    <w:r>
      <w:t xml:space="preserve">Running head: ENGAGEMENT IN </w:t>
    </w:r>
    <w:r w:rsidR="007D5626">
      <w:t>DATA PRACTICES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F06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9DE"/>
    <w:multiLevelType w:val="hybridMultilevel"/>
    <w:tmpl w:val="B9BA96B2"/>
    <w:lvl w:ilvl="0" w:tplc="0330A328">
      <w:start w:val="1"/>
      <w:numFmt w:val="lowerLetter"/>
      <w:lvlText w:val="%1)"/>
      <w:lvlJc w:val="left"/>
      <w:pPr>
        <w:ind w:left="168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24D01"/>
    <w:multiLevelType w:val="multilevel"/>
    <w:tmpl w:val="B2DC17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DF250E"/>
    <w:multiLevelType w:val="multilevel"/>
    <w:tmpl w:val="63E26B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E230BF1"/>
    <w:multiLevelType w:val="hybridMultilevel"/>
    <w:tmpl w:val="7D0477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F14B4A"/>
    <w:multiLevelType w:val="hybridMultilevel"/>
    <w:tmpl w:val="496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51EE"/>
    <w:multiLevelType w:val="multilevel"/>
    <w:tmpl w:val="DC0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C3026"/>
    <w:multiLevelType w:val="hybridMultilevel"/>
    <w:tmpl w:val="D8689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46340B"/>
    <w:multiLevelType w:val="hybridMultilevel"/>
    <w:tmpl w:val="796E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F41"/>
    <w:multiLevelType w:val="hybridMultilevel"/>
    <w:tmpl w:val="27D6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B5192"/>
    <w:multiLevelType w:val="multilevel"/>
    <w:tmpl w:val="2F6494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EE97EE3"/>
    <w:multiLevelType w:val="hybridMultilevel"/>
    <w:tmpl w:val="492C7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F0AF5"/>
    <w:multiLevelType w:val="multilevel"/>
    <w:tmpl w:val="1EBA2E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2E14721"/>
    <w:multiLevelType w:val="hybridMultilevel"/>
    <w:tmpl w:val="DFE86594"/>
    <w:lvl w:ilvl="0" w:tplc="6DCEEA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2F14080"/>
    <w:multiLevelType w:val="hybridMultilevel"/>
    <w:tmpl w:val="9FCCF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8288F"/>
    <w:multiLevelType w:val="hybridMultilevel"/>
    <w:tmpl w:val="A134D554"/>
    <w:lvl w:ilvl="0" w:tplc="F71C8B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25649"/>
    <w:multiLevelType w:val="hybridMultilevel"/>
    <w:tmpl w:val="F4E6C05E"/>
    <w:lvl w:ilvl="0" w:tplc="6DCEEA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1CCD"/>
    <w:multiLevelType w:val="hybridMultilevel"/>
    <w:tmpl w:val="34A8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13FEB"/>
    <w:multiLevelType w:val="multilevel"/>
    <w:tmpl w:val="CDD4E2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DE65510"/>
    <w:multiLevelType w:val="multilevel"/>
    <w:tmpl w:val="3A52CC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0DD22BF"/>
    <w:multiLevelType w:val="multilevel"/>
    <w:tmpl w:val="D86891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3E2E5A"/>
    <w:multiLevelType w:val="multilevel"/>
    <w:tmpl w:val="D4323D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CEE7A36"/>
    <w:multiLevelType w:val="multilevel"/>
    <w:tmpl w:val="555C3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E764F5A"/>
    <w:multiLevelType w:val="multilevel"/>
    <w:tmpl w:val="FEAA4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0AA4652"/>
    <w:multiLevelType w:val="hybridMultilevel"/>
    <w:tmpl w:val="F862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308F0"/>
    <w:multiLevelType w:val="hybridMultilevel"/>
    <w:tmpl w:val="87AC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E293A"/>
    <w:multiLevelType w:val="hybridMultilevel"/>
    <w:tmpl w:val="A588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163DF"/>
    <w:multiLevelType w:val="hybridMultilevel"/>
    <w:tmpl w:val="FF761D6C"/>
    <w:lvl w:ilvl="0" w:tplc="61CC6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7C6E71"/>
    <w:multiLevelType w:val="hybridMultilevel"/>
    <w:tmpl w:val="4DC8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2140CA"/>
    <w:multiLevelType w:val="hybridMultilevel"/>
    <w:tmpl w:val="923C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D21E4"/>
    <w:multiLevelType w:val="hybridMultilevel"/>
    <w:tmpl w:val="15A85710"/>
    <w:lvl w:ilvl="0" w:tplc="E5CA2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D1DB8"/>
    <w:multiLevelType w:val="hybridMultilevel"/>
    <w:tmpl w:val="8194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9208D"/>
    <w:multiLevelType w:val="multilevel"/>
    <w:tmpl w:val="0CF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922DB"/>
    <w:multiLevelType w:val="hybridMultilevel"/>
    <w:tmpl w:val="BCB8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71EF3"/>
    <w:multiLevelType w:val="hybridMultilevel"/>
    <w:tmpl w:val="1CFC59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51D6773"/>
    <w:multiLevelType w:val="multilevel"/>
    <w:tmpl w:val="DEFE3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9077724"/>
    <w:multiLevelType w:val="hybridMultilevel"/>
    <w:tmpl w:val="5CEC58D6"/>
    <w:lvl w:ilvl="0" w:tplc="C3B6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003EB6"/>
    <w:multiLevelType w:val="hybridMultilevel"/>
    <w:tmpl w:val="310E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6E126D02"/>
    <w:multiLevelType w:val="hybridMultilevel"/>
    <w:tmpl w:val="B97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F3926"/>
    <w:multiLevelType w:val="multilevel"/>
    <w:tmpl w:val="2D766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15719"/>
    <w:multiLevelType w:val="hybridMultilevel"/>
    <w:tmpl w:val="2D76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967D7"/>
    <w:multiLevelType w:val="multilevel"/>
    <w:tmpl w:val="E2DA54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7E723FB"/>
    <w:multiLevelType w:val="multilevel"/>
    <w:tmpl w:val="81947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4AAB"/>
    <w:multiLevelType w:val="hybridMultilevel"/>
    <w:tmpl w:val="7004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E654A0"/>
    <w:multiLevelType w:val="hybridMultilevel"/>
    <w:tmpl w:val="5408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A53BC"/>
    <w:multiLevelType w:val="hybridMultilevel"/>
    <w:tmpl w:val="51102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86959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5"/>
  </w:num>
  <w:num w:numId="2">
    <w:abstractNumId w:val="21"/>
  </w:num>
  <w:num w:numId="3">
    <w:abstractNumId w:val="41"/>
  </w:num>
  <w:num w:numId="4">
    <w:abstractNumId w:val="3"/>
  </w:num>
  <w:num w:numId="5">
    <w:abstractNumId w:val="23"/>
  </w:num>
  <w:num w:numId="6">
    <w:abstractNumId w:val="19"/>
  </w:num>
  <w:num w:numId="7">
    <w:abstractNumId w:val="22"/>
  </w:num>
  <w:num w:numId="8">
    <w:abstractNumId w:val="12"/>
  </w:num>
  <w:num w:numId="9">
    <w:abstractNumId w:val="10"/>
  </w:num>
  <w:num w:numId="10">
    <w:abstractNumId w:val="2"/>
  </w:num>
  <w:num w:numId="11">
    <w:abstractNumId w:val="18"/>
  </w:num>
  <w:num w:numId="12">
    <w:abstractNumId w:val="30"/>
  </w:num>
  <w:num w:numId="13">
    <w:abstractNumId w:val="26"/>
  </w:num>
  <w:num w:numId="14">
    <w:abstractNumId w:val="29"/>
  </w:num>
  <w:num w:numId="15">
    <w:abstractNumId w:val="24"/>
  </w:num>
  <w:num w:numId="16">
    <w:abstractNumId w:val="32"/>
  </w:num>
  <w:num w:numId="17">
    <w:abstractNumId w:val="7"/>
  </w:num>
  <w:num w:numId="18">
    <w:abstractNumId w:val="8"/>
  </w:num>
  <w:num w:numId="19">
    <w:abstractNumId w:val="38"/>
  </w:num>
  <w:num w:numId="20">
    <w:abstractNumId w:val="14"/>
  </w:num>
  <w:num w:numId="21">
    <w:abstractNumId w:val="45"/>
  </w:num>
  <w:num w:numId="22">
    <w:abstractNumId w:val="44"/>
  </w:num>
  <w:num w:numId="23">
    <w:abstractNumId w:val="33"/>
  </w:num>
  <w:num w:numId="24">
    <w:abstractNumId w:val="17"/>
  </w:num>
  <w:num w:numId="25">
    <w:abstractNumId w:val="43"/>
  </w:num>
  <w:num w:numId="26">
    <w:abstractNumId w:val="6"/>
  </w:num>
  <w:num w:numId="27">
    <w:abstractNumId w:val="15"/>
  </w:num>
  <w:num w:numId="28">
    <w:abstractNumId w:val="25"/>
  </w:num>
  <w:num w:numId="29">
    <w:abstractNumId w:val="9"/>
  </w:num>
  <w:num w:numId="30">
    <w:abstractNumId w:val="20"/>
  </w:num>
  <w:num w:numId="31">
    <w:abstractNumId w:val="13"/>
  </w:num>
  <w:num w:numId="32">
    <w:abstractNumId w:val="37"/>
  </w:num>
  <w:num w:numId="33">
    <w:abstractNumId w:val="16"/>
  </w:num>
  <w:num w:numId="34">
    <w:abstractNumId w:val="4"/>
  </w:num>
  <w:num w:numId="35">
    <w:abstractNumId w:val="34"/>
  </w:num>
  <w:num w:numId="36">
    <w:abstractNumId w:val="31"/>
  </w:num>
  <w:num w:numId="37">
    <w:abstractNumId w:val="5"/>
  </w:num>
  <w:num w:numId="38">
    <w:abstractNumId w:val="11"/>
  </w:num>
  <w:num w:numId="39">
    <w:abstractNumId w:val="1"/>
  </w:num>
  <w:num w:numId="40">
    <w:abstractNumId w:val="27"/>
  </w:num>
  <w:num w:numId="41">
    <w:abstractNumId w:val="36"/>
  </w:num>
  <w:num w:numId="42">
    <w:abstractNumId w:val="28"/>
  </w:num>
  <w:num w:numId="43">
    <w:abstractNumId w:val="42"/>
  </w:num>
  <w:num w:numId="44">
    <w:abstractNumId w:val="0"/>
  </w:num>
  <w:num w:numId="45">
    <w:abstractNumId w:val="40"/>
  </w:num>
  <w:num w:numId="46">
    <w:abstractNumId w:val="3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C6655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rsid w:val="00CD05B0"/>
    <w:pPr>
      <w:keepNext/>
      <w:keepLines/>
      <w:ind w:firstLine="0"/>
      <w:contextualSpacing/>
      <w:jc w:val="center"/>
      <w:outlineLvl w:val="0"/>
    </w:pPr>
    <w:rPr>
      <w:rFonts w:eastAsia="Times New Roman" w:cs="Times New Roman"/>
      <w:b/>
      <w:szCs w:val="24"/>
    </w:rPr>
  </w:style>
  <w:style w:type="paragraph" w:styleId="Heading2">
    <w:name w:val="heading 2"/>
    <w:basedOn w:val="Normal"/>
    <w:next w:val="Normal"/>
    <w:rsid w:val="00EB50FA"/>
    <w:pPr>
      <w:keepNext/>
      <w:keepLines/>
      <w:ind w:firstLine="0"/>
      <w:contextualSpacing/>
      <w:outlineLvl w:val="1"/>
    </w:pPr>
    <w:rPr>
      <w:rFonts w:eastAsia="Times New Roman" w:cs="Times New Roman"/>
      <w:b/>
      <w:szCs w:val="24"/>
    </w:rPr>
  </w:style>
  <w:style w:type="paragraph" w:styleId="Heading3">
    <w:name w:val="heading 3"/>
    <w:basedOn w:val="Normal"/>
    <w:next w:val="Normal"/>
    <w:rsid w:val="00CD05B0"/>
    <w:pPr>
      <w:outlineLvl w:val="2"/>
    </w:pPr>
    <w:rPr>
      <w:rFonts w:eastAsia="Times New Roman" w:cs="Times New Roman"/>
      <w:b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08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0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E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E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7492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spacing w:before="120"/>
    </w:pPr>
    <w:rPr>
      <w:rFonts w:cs="Times New Roman"/>
      <w:b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63A0"/>
    <w:pPr>
      <w:tabs>
        <w:tab w:val="right" w:leader="dot" w:pos="9350"/>
      </w:tabs>
      <w:ind w:left="220"/>
    </w:pPr>
    <w:rPr>
      <w:rFonts w:cs="Times New Roman"/>
      <w:b/>
      <w:noProof/>
    </w:rPr>
  </w:style>
  <w:style w:type="table" w:styleId="TableGrid">
    <w:name w:val="Table Grid"/>
    <w:basedOn w:val="TableNormal"/>
    <w:uiPriority w:val="39"/>
    <w:rsid w:val="00152B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7E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8C3D35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">
    <w:name w:val="Light Shading"/>
    <w:basedOn w:val="TableNormal"/>
    <w:uiPriority w:val="60"/>
    <w:rsid w:val="000035C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934E6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sz w:val="20"/>
      <w:szCs w:val="20"/>
    </w:rPr>
  </w:style>
  <w:style w:type="paragraph" w:customStyle="1" w:styleId="Normal1">
    <w:name w:val="Normal1"/>
    <w:basedOn w:val="Normal"/>
    <w:rsid w:val="00175427"/>
    <w:pPr>
      <w:spacing w:line="240" w:lineRule="auto"/>
      <w:ind w:firstLine="0"/>
    </w:pPr>
    <w:rPr>
      <w:color w:val="000000" w:themeColor="text1" w:themeShade="BF"/>
      <w:sz w:val="22"/>
    </w:rPr>
  </w:style>
  <w:style w:type="paragraph" w:styleId="Footer">
    <w:name w:val="footer"/>
    <w:basedOn w:val="Normal"/>
    <w:link w:val="FooterChar"/>
    <w:uiPriority w:val="99"/>
    <w:unhideWhenUsed/>
    <w:rsid w:val="00AD6CE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EE"/>
  </w:style>
  <w:style w:type="paragraph" w:styleId="Header">
    <w:name w:val="header"/>
    <w:basedOn w:val="Normal"/>
    <w:link w:val="HeaderChar"/>
    <w:uiPriority w:val="99"/>
    <w:unhideWhenUsed/>
    <w:rsid w:val="00920B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FC"/>
  </w:style>
  <w:style w:type="character" w:styleId="Hyperlink">
    <w:name w:val="Hyperlink"/>
    <w:basedOn w:val="DefaultParagraphFont"/>
    <w:uiPriority w:val="99"/>
    <w:unhideWhenUsed/>
    <w:rsid w:val="002A54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36E6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F63A0"/>
    <w:pPr>
      <w:spacing w:before="480"/>
      <w:contextualSpacing w:val="0"/>
      <w:outlineLvl w:val="9"/>
    </w:pPr>
    <w:rPr>
      <w:rFonts w:eastAsiaTheme="majorEastAsia"/>
      <w:bCs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9F7364"/>
    <w:pPr>
      <w:tabs>
        <w:tab w:val="right" w:leader="dot" w:pos="9350"/>
      </w:tabs>
      <w:ind w:left="440"/>
    </w:pPr>
    <w:rPr>
      <w:rFonts w:cs="Times New Roman"/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30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30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30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30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30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303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442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6A8A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A8A"/>
    <w:rPr>
      <w:rFonts w:ascii="Lucida Grande" w:hAnsi="Lucida Grande" w:cs="Lucida Grande"/>
      <w:sz w:val="24"/>
      <w:szCs w:val="24"/>
    </w:rPr>
  </w:style>
  <w:style w:type="paragraph" w:styleId="NoSpacing">
    <w:name w:val="No Spacing"/>
    <w:uiPriority w:val="1"/>
    <w:qFormat/>
    <w:rsid w:val="00AA7CFF"/>
    <w:pPr>
      <w:spacing w:line="240" w:lineRule="auto"/>
      <w:ind w:firstLine="720"/>
    </w:pPr>
    <w:rPr>
      <w:rFonts w:ascii="Times New Roman" w:hAnsi="Times New Roman"/>
      <w:sz w:val="24"/>
    </w:rPr>
  </w:style>
  <w:style w:type="character" w:customStyle="1" w:styleId="lg">
    <w:name w:val="lg"/>
    <w:basedOn w:val="DefaultParagraphFont"/>
    <w:rsid w:val="00D163C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Type="http://schemas.openxmlformats.org/officeDocument/2006/relationships/image" Id="rId53" Target="media/rId53.pdf" /><Relationship Type="http://schemas.openxmlformats.org/officeDocument/2006/relationships/image" Id="rId44" Target="media/rId44.pdf" /><Relationship Type="http://schemas.openxmlformats.org/officeDocument/2006/relationships/image" Id="rId46" Target="media/rId46.pdf" /><Relationship Type="http://schemas.openxmlformats.org/officeDocument/2006/relationships/image" Id="rId48" Target="media/rId48.pdf" /><Relationship Type="http://schemas.openxmlformats.org/officeDocument/2006/relationships/image" Id="rId49" Target="media/rId49.pdf" /><Relationship Type="http://schemas.openxmlformats.org/officeDocument/2006/relationships/image" Id="rId50" Target="media/rId50.pdf" /><Relationship Type="http://schemas.openxmlformats.org/officeDocument/2006/relationships/image" Id="rId51" Target="media/rId51.pdf" /><Relationship Type="http://schemas.openxmlformats.org/officeDocument/2006/relationships/image" Id="rId52" Target="media/rId52.pdf" /><Relationship Type="http://schemas.openxmlformats.org/officeDocument/2006/relationships/image" Id="rId55" Target="media/rId55.pdf" /><Relationship Type="http://schemas.openxmlformats.org/officeDocument/2006/relationships/image" Id="rId56" Target="media/rId56.pdf" /><Relationship Type="http://schemas.openxmlformats.org/officeDocument/2006/relationships/image" Id="rId57" Target="media/rId57.pdf" /><Relationship Type="http://schemas.openxmlformats.org/officeDocument/2006/relationships/image" Id="rId58" Target="media/rId58.pdf" /><Relationship Type="http://schemas.openxmlformats.org/officeDocument/2006/relationships/hyperlink" Id="rId71" Target="doi:10.1007/s10648-016-9358-2" TargetMode="External" /><Relationship Type="http://schemas.openxmlformats.org/officeDocument/2006/relationships/hyperlink" Id="rId67" Target="doi:10.1080/00461520.2014.1002924" TargetMode="External" /><Relationship Type="http://schemas.openxmlformats.org/officeDocument/2006/relationships/hyperlink" Id="rId61" Target="http://doi.org/10.1002/j.2161-0045.2015.00097.x" TargetMode="External" /><Relationship Type="http://schemas.openxmlformats.org/officeDocument/2006/relationships/hyperlink" Id="rId68" Target="http://doi.org/10.1007/s10964-007-9241-z" TargetMode="External" /><Relationship Type="http://schemas.openxmlformats.org/officeDocument/2006/relationships/hyperlink" Id="rId65" Target="http://dx.doi.org/10.1016/j.learninstruc.2017.07.007" TargetMode="External" /><Relationship Type="http://schemas.openxmlformats.org/officeDocument/2006/relationships/hyperlink" Id="rId64" Target="http://dx.doi.org/10.1037/edu0000214" TargetMode="External" /><Relationship Type="http://schemas.openxmlformats.org/officeDocument/2006/relationships/hyperlink" Id="rId69" Target="http://faculty.sites.uci.edu/childcare/files/2013/07/SL-Outcomes-2011-Pilot_Edited_8.19.pdf" TargetMode="External" /><Relationship Type="http://schemas.openxmlformats.org/officeDocument/2006/relationships/hyperlink" Id="rId62" Target="https://doi.org/10.1007/978-1-4614-2018-7_37" TargetMode="External" /><Relationship Type="http://schemas.openxmlformats.org/officeDocument/2006/relationships/hyperlink" Id="rId66" Target="https://dx.doi.org/10.1002/tea.21409" TargetMode="External" /><Relationship Type="http://schemas.openxmlformats.org/officeDocument/2006/relationships/hyperlink" Id="rId70" Target="https://jakewestfall.shinyapps.io/pangea/" TargetMode="External" /><Relationship Type="http://schemas.openxmlformats.org/officeDocument/2006/relationships/hyperlink" Id="rId63" Target="https://www.journals.uio.no/index.php/nordina/article/view/204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doi:10.1007/s10648-016-9358-2" TargetMode="External" /><Relationship Type="http://schemas.openxmlformats.org/officeDocument/2006/relationships/hyperlink" Id="rId67" Target="doi:10.1080/00461520.2014.1002924" TargetMode="External" /><Relationship Type="http://schemas.openxmlformats.org/officeDocument/2006/relationships/hyperlink" Id="rId61" Target="http://doi.org/10.1002/j.2161-0045.2015.00097.x" TargetMode="External" /><Relationship Type="http://schemas.openxmlformats.org/officeDocument/2006/relationships/hyperlink" Id="rId68" Target="http://doi.org/10.1007/s10964-007-9241-z" TargetMode="External" /><Relationship Type="http://schemas.openxmlformats.org/officeDocument/2006/relationships/hyperlink" Id="rId65" Target="http://dx.doi.org/10.1016/j.learninstruc.2017.07.007" TargetMode="External" /><Relationship Type="http://schemas.openxmlformats.org/officeDocument/2006/relationships/hyperlink" Id="rId64" Target="http://dx.doi.org/10.1037/edu0000214" TargetMode="External" /><Relationship Type="http://schemas.openxmlformats.org/officeDocument/2006/relationships/hyperlink" Id="rId69" Target="http://faculty.sites.uci.edu/childcare/files/2013/07/SL-Outcomes-2011-Pilot_Edited_8.19.pdf" TargetMode="External" /><Relationship Type="http://schemas.openxmlformats.org/officeDocument/2006/relationships/hyperlink" Id="rId62" Target="https://doi.org/10.1007/978-1-4614-2018-7_37" TargetMode="External" /><Relationship Type="http://schemas.openxmlformats.org/officeDocument/2006/relationships/hyperlink" Id="rId66" Target="https://dx.doi.org/10.1002/tea.21409" TargetMode="External" /><Relationship Type="http://schemas.openxmlformats.org/officeDocument/2006/relationships/hyperlink" Id="rId70" Target="https://jakewestfall.shinyapps.io/pangea/" TargetMode="External" /><Relationship Type="http://schemas.openxmlformats.org/officeDocument/2006/relationships/hyperlink" Id="rId63" Target="https://www.journals.uio.no/index.php/nordina/article/view/20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rosenberg-template.docx</Template>
  <TotalTime>1</TotalTime>
  <Pages>22</Pages>
  <Words>5659</Words>
  <Characters>32260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Work With Data in STEM Education Through the Lens of Engagement Theory: A Person-Oriented Approach Using an Experience Sampling Method </dc:title>
  <dc:creator>Joshua M. Rosenberg</dc:creator>
  <dcterms:created xsi:type="dcterms:W3CDTF">2018-02-26T16:07:34Z</dcterms:created>
  <dcterms:modified xsi:type="dcterms:W3CDTF">2018-02-26T16:07:34Z</dcterms:modified>
</cp:coreProperties>
</file>