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Engaging</w:t>
      </w:r>
      <w:r>
        <w:t xml:space="preserve"> </w:t>
      </w:r>
      <w:r>
        <w:t xml:space="preserve">in</w:t>
      </w:r>
      <w:r>
        <w:t xml:space="preserve"> </w:t>
      </w:r>
      <w:r>
        <w:t xml:space="preserve">Data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Summer</w:t>
      </w:r>
      <w:r>
        <w:t xml:space="preserve"> </w:t>
      </w:r>
      <w:r>
        <w:t xml:space="preserve">STEM</w:t>
      </w:r>
      <w:r>
        <w:t xml:space="preserve"> </w:t>
      </w:r>
      <w:r>
        <w:t xml:space="preserve">Programs:</w:t>
      </w:r>
      <w:r>
        <w:t xml:space="preserve"> </w:t>
      </w:r>
      <w:r>
        <w:t xml:space="preserve">A</w:t>
      </w:r>
      <w:r>
        <w:t xml:space="preserve"> </w:t>
      </w:r>
      <w:r>
        <w:t xml:space="preserve">Person-in-Context</w:t>
      </w:r>
      <w:r>
        <w:t xml:space="preserve"> </w:t>
      </w:r>
      <w:r>
        <w:t xml:space="preserve">Approach</w:t>
      </w:r>
      <w:r>
        <w:t xml:space="preserve"> </w:t>
      </w:r>
    </w:p>
    <w:p>
      <w:pPr>
        <w:pStyle w:val="Author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Date"/>
      </w:pPr>
      <w:r>
        <w:t xml:space="preserve">2018</w:t>
      </w:r>
    </w:p>
    <w:p>
      <w:pPr>
        <w:pStyle w:val="Abstract"/>
      </w:pPr>
      <w:r>
        <w:t xml:space="preserve">Data-rich</w:t>
      </w:r>
      <w:r>
        <w:t xml:space="preserve"> </w:t>
      </w:r>
      <w:r>
        <w:t xml:space="preserve">activities</w:t>
      </w:r>
      <w:r>
        <w:t xml:space="preserve"> </w:t>
      </w:r>
      <w:r>
        <w:t xml:space="preserve">provide</w:t>
      </w:r>
      <w:r>
        <w:t xml:space="preserve"> </w:t>
      </w:r>
      <w:r>
        <w:t xml:space="preserve">an</w:t>
      </w:r>
      <w:r>
        <w:t xml:space="preserve"> </w:t>
      </w:r>
      <w:r>
        <w:t xml:space="preserve">opportunity</w:t>
      </w:r>
      <w:r>
        <w:t xml:space="preserve"> </w:t>
      </w:r>
      <w:r>
        <w:t xml:space="preserve">for</w:t>
      </w:r>
      <w:r>
        <w:t xml:space="preserve"> </w:t>
      </w:r>
      <w:r>
        <w:t xml:space="preserve">science</w:t>
      </w:r>
      <w:r>
        <w:t xml:space="preserve"> </w:t>
      </w:r>
      <w:r>
        <w:t xml:space="preserve">and</w:t>
      </w:r>
      <w:r>
        <w:t xml:space="preserve"> </w:t>
      </w:r>
      <w:r>
        <w:t xml:space="preserve">mathematics</w:t>
      </w:r>
      <w:r>
        <w:t xml:space="preserve"> </w:t>
      </w:r>
      <w:r>
        <w:t xml:space="preserve">learners</w:t>
      </w:r>
      <w:r>
        <w:t xml:space="preserve"> </w:t>
      </w:r>
      <w:r>
        <w:t xml:space="preserve">to</w:t>
      </w:r>
      <w:r>
        <w:t xml:space="preserve"> </w:t>
      </w:r>
      <w:r>
        <w:t xml:space="preserve">develop</w:t>
      </w:r>
      <w:r>
        <w:t xml:space="preserve"> </w:t>
      </w:r>
      <w:r>
        <w:t xml:space="preserve">empowering</w:t>
      </w:r>
      <w:r>
        <w:t xml:space="preserve"> </w:t>
      </w:r>
      <w:r>
        <w:t xml:space="preserve">capabilities.</w:t>
      </w:r>
      <w:r>
        <w:t xml:space="preserve"> </w:t>
      </w:r>
      <w:r>
        <w:t xml:space="preserve">Aspects</w:t>
      </w:r>
      <w:r>
        <w:t xml:space="preserve"> </w:t>
      </w:r>
      <w:r>
        <w:t xml:space="preserve">of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</w:t>
      </w:r>
      <w:r>
        <w:t xml:space="preserve"> </w:t>
      </w:r>
      <w:r>
        <w:t xml:space="preserve">are</w:t>
      </w:r>
      <w:r>
        <w:t xml:space="preserve"> </w:t>
      </w:r>
      <w:r>
        <w:t xml:space="preserve">recognized</w:t>
      </w:r>
      <w:r>
        <w:t xml:space="preserve"> </w:t>
      </w:r>
      <w:r>
        <w:t xml:space="preserve">as</w:t>
      </w:r>
      <w:r>
        <w:t xml:space="preserve"> </w:t>
      </w:r>
      <w:r>
        <w:t xml:space="preserve">core</w:t>
      </w:r>
      <w:r>
        <w:t xml:space="preserve"> </w:t>
      </w:r>
      <w:r>
        <w:t xml:space="preserve">competencies</w:t>
      </w:r>
      <w:r>
        <w:t xml:space="preserve"> </w:t>
      </w:r>
      <w:r>
        <w:t xml:space="preserve">in</w:t>
      </w:r>
      <w:r>
        <w:t xml:space="preserve"> </w:t>
      </w:r>
      <w:r>
        <w:t xml:space="preserve">both</w:t>
      </w:r>
      <w:r>
        <w:t xml:space="preserve"> </w:t>
      </w:r>
      <w:r>
        <w:t xml:space="preserve">science</w:t>
      </w:r>
      <w:r>
        <w:t xml:space="preserve"> </w:t>
      </w:r>
      <w:r>
        <w:t xml:space="preserve">and</w:t>
      </w:r>
      <w:r>
        <w:t xml:space="preserve"> </w:t>
      </w:r>
      <w:r>
        <w:t xml:space="preserve">mathematics</w:t>
      </w:r>
      <w:r>
        <w:t xml:space="preserve"> </w:t>
      </w:r>
      <w:r>
        <w:t xml:space="preserve">curricular</w:t>
      </w:r>
      <w:r>
        <w:t xml:space="preserve"> </w:t>
      </w:r>
      <w:r>
        <w:t xml:space="preserve">standards</w:t>
      </w:r>
      <w:r>
        <w:t xml:space="preserve"> </w:t>
      </w:r>
      <w:r>
        <w:t xml:space="preserve">and</w:t>
      </w:r>
      <w:r>
        <w:t xml:space="preserve"> </w:t>
      </w:r>
      <w:r>
        <w:t xml:space="preserve">have</w:t>
      </w:r>
      <w:r>
        <w:t xml:space="preserve"> </w:t>
      </w:r>
      <w:r>
        <w:t xml:space="preserve">been</w:t>
      </w:r>
      <w:r>
        <w:t xml:space="preserve"> </w:t>
      </w:r>
      <w:r>
        <w:t xml:space="preserve">the</w:t>
      </w:r>
      <w:r>
        <w:t xml:space="preserve"> </w:t>
      </w:r>
      <w:r>
        <w:t xml:space="preserve">focus</w:t>
      </w:r>
      <w:r>
        <w:t xml:space="preserve"> </w:t>
      </w:r>
      <w:r>
        <w:t xml:space="preserve">of</w:t>
      </w:r>
      <w:r>
        <w:t xml:space="preserve"> </w:t>
      </w:r>
      <w:r>
        <w:t xml:space="preserve">research</w:t>
      </w:r>
      <w:r>
        <w:t xml:space="preserve"> </w:t>
      </w:r>
      <w:r>
        <w:t xml:space="preserve">over</w:t>
      </w:r>
      <w:r>
        <w:t xml:space="preserve"> </w:t>
      </w:r>
      <w:r>
        <w:t xml:space="preserve">the</w:t>
      </w:r>
      <w:r>
        <w:t xml:space="preserve"> </w:t>
      </w:r>
      <w:r>
        <w:t xml:space="preserve">past</w:t>
      </w:r>
      <w:r>
        <w:t xml:space="preserve"> </w:t>
      </w:r>
      <w:r>
        <w:t xml:space="preserve">three</w:t>
      </w:r>
      <w:r>
        <w:t xml:space="preserve"> </w:t>
      </w:r>
      <w:r>
        <w:t xml:space="preserve">decades.</w:t>
      </w:r>
      <w:r>
        <w:t xml:space="preserve"> </w:t>
      </w:r>
      <w:r>
        <w:t xml:space="preserve">While</w:t>
      </w:r>
      <w:r>
        <w:t xml:space="preserve"> </w:t>
      </w:r>
      <w:r>
        <w:t xml:space="preserve">research</w:t>
      </w:r>
      <w:r>
        <w:t xml:space="preserve"> </w:t>
      </w:r>
      <w:r>
        <w:t xml:space="preserve">on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</w:t>
      </w:r>
      <w:r>
        <w:t xml:space="preserve"> </w:t>
      </w:r>
      <w:r>
        <w:t xml:space="preserve">has</w:t>
      </w:r>
      <w:r>
        <w:t xml:space="preserve"> </w:t>
      </w:r>
      <w:r>
        <w:t xml:space="preserve">focused</w:t>
      </w:r>
      <w:r>
        <w:t xml:space="preserve"> </w:t>
      </w:r>
      <w:r>
        <w:t xml:space="preserve">on</w:t>
      </w:r>
      <w:r>
        <w:t xml:space="preserve"> </w:t>
      </w:r>
      <w:r>
        <w:t xml:space="preserve">cognitive</w:t>
      </w:r>
      <w:r>
        <w:t xml:space="preserve"> </w:t>
      </w:r>
      <w:r>
        <w:t xml:space="preserve">outcomes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specific</w:t>
      </w:r>
      <w:r>
        <w:t xml:space="preserve"> </w:t>
      </w:r>
      <w:r>
        <w:t xml:space="preserve">practices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student</w:t>
      </w:r>
      <w:r>
        <w:t xml:space="preserve"> </w:t>
      </w:r>
      <w:r>
        <w:t xml:space="preserve">and</w:t>
      </w:r>
      <w:r>
        <w:t xml:space="preserve"> </w:t>
      </w:r>
      <w:r>
        <w:t xml:space="preserve">classroom</w:t>
      </w:r>
      <w:r>
        <w:t xml:space="preserve"> </w:t>
      </w:r>
      <w:r>
        <w:t xml:space="preserve">levels,</w:t>
      </w:r>
      <w:r>
        <w:t xml:space="preserve"> </w:t>
      </w:r>
      <w:r>
        <w:t xml:space="preserve">little</w:t>
      </w:r>
      <w:r>
        <w:t xml:space="preserve"> </w:t>
      </w:r>
      <w:r>
        <w:t xml:space="preserve">research</w:t>
      </w:r>
      <w:r>
        <w:t xml:space="preserve"> </w:t>
      </w:r>
      <w:r>
        <w:t xml:space="preserve">has</w:t>
      </w:r>
      <w:r>
        <w:t xml:space="preserve"> </w:t>
      </w:r>
      <w:r>
        <w:t xml:space="preserve">considered</w:t>
      </w:r>
      <w:r>
        <w:t xml:space="preserve"> </w:t>
      </w:r>
      <w:r>
        <w:t xml:space="preserve">learners’</w:t>
      </w:r>
      <w:r>
        <w:t xml:space="preserve"> </w:t>
      </w:r>
      <w:r>
        <w:t xml:space="preserve">experience–their</w:t>
      </w:r>
      <w:r>
        <w:t xml:space="preserve"> </w:t>
      </w:r>
      <w:r>
        <w:t xml:space="preserve">perceptions</w:t>
      </w:r>
      <w:r>
        <w:t xml:space="preserve"> </w:t>
      </w:r>
      <w:r>
        <w:t xml:space="preserve">of</w:t>
      </w:r>
      <w:r>
        <w:t xml:space="preserve"> </w:t>
      </w:r>
      <w:r>
        <w:t xml:space="preserve">themselves,</w:t>
      </w:r>
      <w:r>
        <w:t xml:space="preserve"> </w:t>
      </w:r>
      <w:r>
        <w:t xml:space="preserve">the</w:t>
      </w:r>
      <w:r>
        <w:t xml:space="preserve"> </w:t>
      </w:r>
      <w:r>
        <w:t xml:space="preserve">activity,</w:t>
      </w:r>
      <w:r>
        <w:t xml:space="preserve"> </w:t>
      </w:r>
      <w:r>
        <w:t xml:space="preserve">and</w:t>
      </w:r>
      <w:r>
        <w:t xml:space="preserve"> </w:t>
      </w:r>
      <w:r>
        <w:t xml:space="preserve">of</w:t>
      </w:r>
      <w:r>
        <w:t xml:space="preserve"> </w:t>
      </w:r>
      <w:r>
        <w:t xml:space="preserve">how</w:t>
      </w:r>
      <w:r>
        <w:t xml:space="preserve"> </w:t>
      </w:r>
      <w:r>
        <w:t xml:space="preserve">engaged</w:t>
      </w:r>
      <w:r>
        <w:t xml:space="preserve"> </w:t>
      </w:r>
      <w:r>
        <w:t xml:space="preserve">they</w:t>
      </w:r>
      <w:r>
        <w:t xml:space="preserve"> </w:t>
      </w:r>
      <w:r>
        <w:t xml:space="preserve">are–of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</w:t>
      </w:r>
      <w:r>
        <w:t xml:space="preserve"> </w:t>
      </w:r>
      <w:r>
        <w:t xml:space="preserve">and</w:t>
      </w:r>
      <w:r>
        <w:t xml:space="preserve"> </w:t>
      </w:r>
      <w:r>
        <w:t xml:space="preserve">engaging</w:t>
      </w:r>
      <w:r>
        <w:t xml:space="preserve"> </w:t>
      </w:r>
      <w:r>
        <w:t xml:space="preserve">in</w:t>
      </w:r>
      <w:r>
        <w:t xml:space="preserve"> </w:t>
      </w:r>
      <w:r>
        <w:t xml:space="preserve">data</w:t>
      </w:r>
      <w:r>
        <w:t xml:space="preserve"> </w:t>
      </w:r>
      <w:r>
        <w:t xml:space="preserve">science.</w:t>
      </w:r>
    </w:p>
    <w:p>
      <w:pPr>
        <w:pStyle w:val="Abstract"/>
      </w:pPr>
      <w:r>
        <w:t xml:space="preserve">The</w:t>
      </w:r>
      <w:r>
        <w:t xml:space="preserve"> </w:t>
      </w:r>
      <w:r>
        <w:t xml:space="preserve">present</w:t>
      </w:r>
      <w:r>
        <w:t xml:space="preserve"> </w:t>
      </w:r>
      <w:r>
        <w:t xml:space="preserve">study</w:t>
      </w:r>
      <w:r>
        <w:t xml:space="preserve"> </w:t>
      </w:r>
      <w:r>
        <w:t xml:space="preserve">explores</w:t>
      </w:r>
      <w:r>
        <w:t xml:space="preserve"> </w:t>
      </w:r>
      <w:r>
        <w:t xml:space="preserve">learners</w:t>
      </w:r>
      <w:r>
        <w:t xml:space="preserve"> </w:t>
      </w:r>
      <w:r>
        <w:t xml:space="preserve">engagement</w:t>
      </w:r>
      <w:r>
        <w:t xml:space="preserve"> </w:t>
      </w:r>
      <w:r>
        <w:t xml:space="preserve">in</w:t>
      </w:r>
      <w:r>
        <w:t xml:space="preserve"> </w:t>
      </w:r>
      <w:r>
        <w:t xml:space="preserve">data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context</w:t>
      </w:r>
      <w:r>
        <w:t xml:space="preserve"> </w:t>
      </w:r>
      <w:r>
        <w:t xml:space="preserve">of</w:t>
      </w:r>
      <w:r>
        <w:t xml:space="preserve"> </w:t>
      </w:r>
      <w:r>
        <w:t xml:space="preserve">summer</w:t>
      </w:r>
      <w:r>
        <w:t xml:space="preserve"> </w:t>
      </w:r>
      <w:r>
        <w:t xml:space="preserve">STEM</w:t>
      </w:r>
      <w:r>
        <w:t xml:space="preserve"> </w:t>
      </w:r>
      <w:r>
        <w:t xml:space="preserve">programs.</w:t>
      </w:r>
      <w:r>
        <w:t xml:space="preserve"> </w:t>
      </w:r>
      <w:r>
        <w:t xml:space="preserve">The</w:t>
      </w:r>
      <w:r>
        <w:t xml:space="preserve"> </w:t>
      </w:r>
      <w:r>
        <w:t xml:space="preserve">data</w:t>
      </w:r>
      <w:r>
        <w:t xml:space="preserve"> </w:t>
      </w:r>
      <w:r>
        <w:t xml:space="preserve">practices</w:t>
      </w:r>
      <w:r>
        <w:t xml:space="preserve"> </w:t>
      </w:r>
      <w:r>
        <w:t xml:space="preserve">that</w:t>
      </w:r>
      <w:r>
        <w:t xml:space="preserve"> </w:t>
      </w:r>
      <w:r>
        <w:t xml:space="preserve">are</w:t>
      </w:r>
      <w:r>
        <w:t xml:space="preserve"> </w:t>
      </w:r>
      <w:r>
        <w:t xml:space="preserve">the</w:t>
      </w:r>
      <w:r>
        <w:t xml:space="preserve"> </w:t>
      </w:r>
      <w:r>
        <w:t xml:space="preserve">focus</w:t>
      </w:r>
      <w:r>
        <w:t xml:space="preserve"> </w:t>
      </w:r>
      <w:r>
        <w:t xml:space="preserve">of</w:t>
      </w:r>
      <w:r>
        <w:t xml:space="preserve"> </w:t>
      </w:r>
      <w:r>
        <w:t xml:space="preserve">this</w:t>
      </w:r>
      <w:r>
        <w:t xml:space="preserve"> </w:t>
      </w:r>
      <w:r>
        <w:t xml:space="preserve">study</w:t>
      </w:r>
      <w:r>
        <w:t xml:space="preserve"> </w:t>
      </w:r>
      <w:r>
        <w:t xml:space="preserve">are</w:t>
      </w:r>
      <w:r>
        <w:t xml:space="preserve"> </w:t>
      </w:r>
      <w:r>
        <w:t xml:space="preserve">selected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basis</w:t>
      </w:r>
      <w:r>
        <w:t xml:space="preserve"> </w:t>
      </w:r>
      <w:r>
        <w:t xml:space="preserve">of</w:t>
      </w:r>
      <w:r>
        <w:t xml:space="preserve"> </w:t>
      </w:r>
      <w:r>
        <w:t xml:space="preserve">past</w:t>
      </w:r>
      <w:r>
        <w:t xml:space="preserve"> </w:t>
      </w:r>
      <w:r>
        <w:t xml:space="preserve">research</w:t>
      </w:r>
      <w:r>
        <w:t xml:space="preserve"> </w:t>
      </w:r>
      <w:r>
        <w:t xml:space="preserve">in</w:t>
      </w:r>
      <w:r>
        <w:t xml:space="preserve"> </w:t>
      </w:r>
      <w:r>
        <w:t xml:space="preserve">science</w:t>
      </w:r>
      <w:r>
        <w:t xml:space="preserve"> </w:t>
      </w:r>
      <w:r>
        <w:t xml:space="preserve">and</w:t>
      </w:r>
      <w:r>
        <w:t xml:space="preserve"> </w:t>
      </w:r>
      <w:r>
        <w:t xml:space="preserve">mathematics</w:t>
      </w:r>
      <w:r>
        <w:t xml:space="preserve"> </w:t>
      </w:r>
      <w:r>
        <w:t xml:space="preserve">education</w:t>
      </w:r>
      <w:r>
        <w:t xml:space="preserve"> </w:t>
      </w:r>
      <w:r>
        <w:t xml:space="preserve">and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education</w:t>
      </w:r>
      <w:r>
        <w:t xml:space="preserve"> </w:t>
      </w:r>
      <w:r>
        <w:t xml:space="preserve">research.</w:t>
      </w:r>
      <w:r>
        <w:t xml:space="preserve"> </w:t>
      </w:r>
      <w:r>
        <w:t xml:space="preserve">They</w:t>
      </w:r>
      <w:r>
        <w:t xml:space="preserve"> </w:t>
      </w:r>
      <w:r>
        <w:t xml:space="preserve">are</w:t>
      </w:r>
      <w:r>
        <w:t xml:space="preserve"> </w:t>
      </w:r>
      <w:r>
        <w:t xml:space="preserve">1)</w:t>
      </w:r>
      <w:r>
        <w:t xml:space="preserve"> </w:t>
      </w:r>
      <w:r>
        <w:t xml:space="preserve">asking</w:t>
      </w:r>
      <w:r>
        <w:t xml:space="preserve"> </w:t>
      </w:r>
      <w:r>
        <w:t xml:space="preserve">questions,</w:t>
      </w:r>
      <w:r>
        <w:t xml:space="preserve"> </w:t>
      </w:r>
      <w:r>
        <w:t xml:space="preserve">2)</w:t>
      </w:r>
      <w:r>
        <w:t xml:space="preserve"> </w:t>
      </w:r>
      <w:r>
        <w:t xml:space="preserve">observing</w:t>
      </w:r>
      <w:r>
        <w:t xml:space="preserve"> </w:t>
      </w:r>
      <w:r>
        <w:t xml:space="preserve">phenomena,</w:t>
      </w:r>
      <w:r>
        <w:t xml:space="preserve"> </w:t>
      </w:r>
      <w:r>
        <w:t xml:space="preserve">3)</w:t>
      </w:r>
      <w:r>
        <w:t xml:space="preserve"> </w:t>
      </w:r>
      <w:r>
        <w:t xml:space="preserve">constructing</w:t>
      </w:r>
      <w:r>
        <w:t xml:space="preserve"> </w:t>
      </w:r>
      <w:r>
        <w:t xml:space="preserve">measures</w:t>
      </w:r>
      <w:r>
        <w:t xml:space="preserve"> </w:t>
      </w:r>
      <w:r>
        <w:t xml:space="preserve">and</w:t>
      </w:r>
      <w:r>
        <w:t xml:space="preserve"> </w:t>
      </w:r>
      <w:r>
        <w:t xml:space="preserve">generating</w:t>
      </w:r>
      <w:r>
        <w:t xml:space="preserve"> </w:t>
      </w:r>
      <w:r>
        <w:t xml:space="preserve">data,</w:t>
      </w:r>
      <w:r>
        <w:t xml:space="preserve"> </w:t>
      </w:r>
      <w:r>
        <w:t xml:space="preserve">4)</w:t>
      </w:r>
      <w:r>
        <w:t xml:space="preserve"> </w:t>
      </w:r>
      <w:r>
        <w:t xml:space="preserve">data</w:t>
      </w:r>
      <w:r>
        <w:t xml:space="preserve"> </w:t>
      </w:r>
      <w:r>
        <w:t xml:space="preserve">modeling,</w:t>
      </w:r>
      <w:r>
        <w:t xml:space="preserve"> </w:t>
      </w:r>
      <w:r>
        <w:t xml:space="preserve">and</w:t>
      </w:r>
      <w:r>
        <w:t xml:space="preserve"> </w:t>
      </w:r>
      <w:r>
        <w:t xml:space="preserve">5)</w:t>
      </w:r>
      <w:r>
        <w:t xml:space="preserve"> </w:t>
      </w:r>
      <w:r>
        <w:t xml:space="preserve">interpreting</w:t>
      </w:r>
      <w:r>
        <w:t xml:space="preserve"> </w:t>
      </w:r>
      <w:r>
        <w:t xml:space="preserve">findings.</w:t>
      </w:r>
      <w:r>
        <w:t xml:space="preserve"> </w:t>
      </w:r>
      <w:r>
        <w:t xml:space="preserve">Because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need</w:t>
      </w:r>
      <w:r>
        <w:t xml:space="preserve"> </w:t>
      </w:r>
      <w:r>
        <w:t xml:space="preserve">to</w:t>
      </w:r>
      <w:r>
        <w:t xml:space="preserve"> </w:t>
      </w:r>
      <w:r>
        <w:t xml:space="preserve">study</w:t>
      </w:r>
      <w:r>
        <w:t xml:space="preserve"> </w:t>
      </w:r>
      <w:r>
        <w:t xml:space="preserve">learners’</w:t>
      </w:r>
      <w:r>
        <w:t xml:space="preserve"> </w:t>
      </w:r>
      <w:r>
        <w:t xml:space="preserve">engagement</w:t>
      </w:r>
      <w:r>
        <w:t xml:space="preserve"> </w:t>
      </w:r>
      <w:r>
        <w:t xml:space="preserve">in</w:t>
      </w:r>
      <w:r>
        <w:t xml:space="preserve"> </w:t>
      </w:r>
      <w:r>
        <w:t xml:space="preserve">specific</w:t>
      </w:r>
      <w:r>
        <w:t xml:space="preserve"> </w:t>
      </w:r>
      <w:r>
        <w:t xml:space="preserve">data</w:t>
      </w:r>
      <w:r>
        <w:t xml:space="preserve"> </w:t>
      </w:r>
      <w:r>
        <w:t xml:space="preserve">practices,</w:t>
      </w:r>
      <w:r>
        <w:t xml:space="preserve"> </w:t>
      </w:r>
      <w:r>
        <w:t xml:space="preserve">a</w:t>
      </w:r>
      <w:r>
        <w:t xml:space="preserve"> </w:t>
      </w:r>
      <w:r>
        <w:t xml:space="preserve">person-in-context</w:t>
      </w:r>
      <w:r>
        <w:t xml:space="preserve"> </w:t>
      </w:r>
      <w:r>
        <w:t xml:space="preserve">approach</w:t>
      </w:r>
      <w:r>
        <w:t xml:space="preserve"> </w:t>
      </w:r>
      <w:r>
        <w:t xml:space="preserve">is</w:t>
      </w:r>
      <w:r>
        <w:t xml:space="preserve"> </w:t>
      </w:r>
      <w:r>
        <w:t xml:space="preserve">used.</w:t>
      </w:r>
      <w:r>
        <w:t xml:space="preserve"> </w:t>
      </w:r>
      <w:r>
        <w:t xml:space="preserve">Data</w:t>
      </w:r>
      <w:r>
        <w:t xml:space="preserve"> </w:t>
      </w:r>
      <w:r>
        <w:t xml:space="preserve">from</w:t>
      </w:r>
      <w:r>
        <w:t xml:space="preserve"> </w:t>
      </w:r>
      <w:r>
        <w:t xml:space="preserve">measures</w:t>
      </w:r>
      <w:r>
        <w:t xml:space="preserve"> </w:t>
      </w:r>
      <w:r>
        <w:t xml:space="preserve">of</w:t>
      </w:r>
      <w:r>
        <w:t xml:space="preserve"> </w:t>
      </w:r>
      <w:r>
        <w:t xml:space="preserve">learners’</w:t>
      </w:r>
      <w:r>
        <w:t xml:space="preserve"> </w:t>
      </w:r>
      <w:r>
        <w:t xml:space="preserve">engagement</w:t>
      </w:r>
      <w:r>
        <w:t xml:space="preserve"> </w:t>
      </w:r>
      <w:r>
        <w:t xml:space="preserve">ia</w:t>
      </w:r>
      <w:r>
        <w:t xml:space="preserve"> </w:t>
      </w:r>
      <w:r>
        <w:t xml:space="preserve">collected</w:t>
      </w:r>
      <w:r>
        <w:t xml:space="preserve"> </w:t>
      </w:r>
      <w:r>
        <w:t xml:space="preserve">through</w:t>
      </w:r>
      <w:r>
        <w:t xml:space="preserve"> </w:t>
      </w:r>
      <w:r>
        <w:t xml:space="preserve">an</w:t>
      </w:r>
      <w:r>
        <w:t xml:space="preserve"> </w:t>
      </w:r>
      <w:r>
        <w:t xml:space="preserve">Experience</w:t>
      </w:r>
      <w:r>
        <w:t xml:space="preserve"> </w:t>
      </w:r>
      <w:r>
        <w:t xml:space="preserve">Sampling</w:t>
      </w:r>
      <w:r>
        <w:t xml:space="preserve"> </w:t>
      </w:r>
      <w:r>
        <w:t xml:space="preserve">Method</w:t>
      </w:r>
      <w:r>
        <w:t xml:space="preserve"> </w:t>
      </w:r>
      <w:r>
        <w:t xml:space="preserve">(ESM)</w:t>
      </w:r>
      <w:r>
        <w:t xml:space="preserve"> </w:t>
      </w:r>
      <w:r>
        <w:t xml:space="preserve">that</w:t>
      </w:r>
      <w:r>
        <w:t xml:space="preserve"> </w:t>
      </w:r>
      <w:r>
        <w:t xml:space="preserve">involves</w:t>
      </w:r>
      <w:r>
        <w:t xml:space="preserve"> </w:t>
      </w:r>
      <w:r>
        <w:t xml:space="preserve">asking</w:t>
      </w:r>
      <w:r>
        <w:t xml:space="preserve"> </w:t>
      </w:r>
      <w:r>
        <w:t xml:space="preserve">learners</w:t>
      </w:r>
      <w:r>
        <w:t xml:space="preserve"> </w:t>
      </w:r>
      <w:r>
        <w:t xml:space="preserve">at</w:t>
      </w:r>
      <w:r>
        <w:t xml:space="preserve"> </w:t>
      </w:r>
      <w:r>
        <w:t xml:space="preserve">random</w:t>
      </w:r>
      <w:r>
        <w:t xml:space="preserve"> </w:t>
      </w:r>
      <w:r>
        <w:t xml:space="preserve">intervals</w:t>
      </w:r>
      <w:r>
        <w:t xml:space="preserve"> </w:t>
      </w:r>
      <w:r>
        <w:t xml:space="preserve">to</w:t>
      </w:r>
      <w:r>
        <w:t xml:space="preserve"> </w:t>
      </w:r>
      <w:r>
        <w:t xml:space="preserve">answer</w:t>
      </w:r>
      <w:r>
        <w:t xml:space="preserve"> </w:t>
      </w:r>
      <w:r>
        <w:t xml:space="preserve">short</w:t>
      </w:r>
      <w:r>
        <w:t xml:space="preserve"> </w:t>
      </w:r>
      <w:r>
        <w:t xml:space="preserve">questions</w:t>
      </w:r>
      <w:r>
        <w:t xml:space="preserve"> </w:t>
      </w:r>
      <w:r>
        <w:t xml:space="preserve">about</w:t>
      </w:r>
      <w:r>
        <w:t xml:space="preserve"> </w:t>
      </w:r>
      <w:r>
        <w:t xml:space="preserve">their</w:t>
      </w:r>
      <w:r>
        <w:t xml:space="preserve"> </w:t>
      </w:r>
      <w:r>
        <w:t xml:space="preserve">experience</w:t>
      </w:r>
      <w:r>
        <w:t xml:space="preserve"> </w:t>
      </w:r>
      <w:r>
        <w:t xml:space="preserve">and</w:t>
      </w:r>
      <w:r>
        <w:t xml:space="preserve"> </w:t>
      </w:r>
      <w:r>
        <w:t xml:space="preserve">are</w:t>
      </w:r>
      <w:r>
        <w:t xml:space="preserve"> </w:t>
      </w:r>
      <w:r>
        <w:t xml:space="preserve">analyzed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person-oriented</w:t>
      </w:r>
      <w:r>
        <w:t xml:space="preserve"> </w:t>
      </w:r>
      <w:r>
        <w:t xml:space="preserve">approach</w:t>
      </w:r>
      <w:r>
        <w:t xml:space="preserve"> </w:t>
      </w:r>
      <w:r>
        <w:t xml:space="preserve">to</w:t>
      </w:r>
      <w:r>
        <w:t xml:space="preserve"> </w:t>
      </w:r>
      <w:r>
        <w:t xml:space="preserve">discover</w:t>
      </w:r>
      <w:r>
        <w:t xml:space="preserve"> </w:t>
      </w:r>
      <w:r>
        <w:t xml:space="preserve">profiles</w:t>
      </w:r>
      <w:r>
        <w:t xml:space="preserve"> </w:t>
      </w:r>
      <w:r>
        <w:t xml:space="preserve">of</w:t>
      </w:r>
      <w:r>
        <w:t xml:space="preserve"> </w:t>
      </w:r>
      <w:r>
        <w:t xml:space="preserve">learners’</w:t>
      </w:r>
      <w:r>
        <w:t xml:space="preserve"> </w:t>
      </w:r>
      <w:r>
        <w:t xml:space="preserve">engagement.</w:t>
      </w:r>
      <w:r>
        <w:t xml:space="preserve"> </w:t>
      </w:r>
      <w:r>
        <w:t xml:space="preserve">The</w:t>
      </w:r>
      <w:r>
        <w:t xml:space="preserve"> </w:t>
      </w:r>
      <w:r>
        <w:t xml:space="preserve">following</w:t>
      </w:r>
      <w:r>
        <w:t xml:space="preserve"> </w:t>
      </w:r>
      <w:r>
        <w:t xml:space="preserve">research</w:t>
      </w:r>
      <w:r>
        <w:t xml:space="preserve"> </w:t>
      </w:r>
      <w:r>
        <w:t xml:space="preserve">questions</w:t>
      </w:r>
      <w:r>
        <w:t xml:space="preserve"> </w:t>
      </w:r>
      <w:r>
        <w:t xml:space="preserve">guide</w:t>
      </w:r>
      <w:r>
        <w:t xml:space="preserve"> </w:t>
      </w:r>
      <w:r>
        <w:t xml:space="preserve">the</w:t>
      </w:r>
      <w:r>
        <w:t xml:space="preserve"> </w:t>
      </w:r>
      <w:r>
        <w:t xml:space="preserve">study:</w:t>
      </w:r>
      <w:r>
        <w:t xml:space="preserve"> </w:t>
      </w:r>
      <w:r>
        <w:t xml:space="preserve">1)</w:t>
      </w:r>
      <w:r>
        <w:t xml:space="preserve"> </w:t>
      </w:r>
      <w:r>
        <w:t xml:space="preserve">How</w:t>
      </w:r>
      <w:r>
        <w:t xml:space="preserve"> </w:t>
      </w:r>
      <w:r>
        <w:t xml:space="preserve">frequent</w:t>
      </w:r>
      <w:r>
        <w:t xml:space="preserve"> </w:t>
      </w:r>
      <w:r>
        <w:t xml:space="preserve">are</w:t>
      </w:r>
      <w:r>
        <w:t xml:space="preserve"> </w:t>
      </w:r>
      <w:r>
        <w:t xml:space="preserve">opportunities</w:t>
      </w:r>
      <w:r>
        <w:t xml:space="preserve"> </w:t>
      </w:r>
      <w:r>
        <w:t xml:space="preserve">for</w:t>
      </w:r>
      <w:r>
        <w:t xml:space="preserve"> </w:t>
      </w:r>
      <w:r>
        <w:t xml:space="preserve">learners</w:t>
      </w:r>
      <w:r>
        <w:t xml:space="preserve"> </w:t>
      </w:r>
      <w:r>
        <w:t xml:space="preserve">to</w:t>
      </w:r>
      <w:r>
        <w:t xml:space="preserve"> </w:t>
      </w:r>
      <w:r>
        <w:t xml:space="preserve">engage</w:t>
      </w:r>
      <w:r>
        <w:t xml:space="preserve"> </w:t>
      </w:r>
      <w:r>
        <w:t xml:space="preserve">in</w:t>
      </w:r>
      <w:r>
        <w:t xml:space="preserve"> </w:t>
      </w:r>
      <w:r>
        <w:t xml:space="preserve">each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five</w:t>
      </w:r>
      <w:r>
        <w:t xml:space="preserve"> </w:t>
      </w:r>
      <w:r>
        <w:t xml:space="preserve">data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summer</w:t>
      </w:r>
      <w:r>
        <w:t xml:space="preserve"> </w:t>
      </w:r>
      <w:r>
        <w:t xml:space="preserve">STEM</w:t>
      </w:r>
      <w:r>
        <w:t xml:space="preserve"> </w:t>
      </w:r>
      <w:r>
        <w:t xml:space="preserve">programs?</w:t>
      </w:r>
      <w:r>
        <w:t xml:space="preserve"> </w:t>
      </w:r>
      <w:r>
        <w:t xml:space="preserve">2)</w:t>
      </w:r>
      <w:r>
        <w:t xml:space="preserve"> </w:t>
      </w:r>
      <w:r>
        <w:t xml:space="preserve">How</w:t>
      </w:r>
      <w:r>
        <w:t xml:space="preserve"> </w:t>
      </w:r>
      <w:r>
        <w:t xml:space="preserve">does</w:t>
      </w:r>
      <w:r>
        <w:t xml:space="preserve"> </w:t>
      </w:r>
      <w:r>
        <w:t xml:space="preserve">learners’</w:t>
      </w:r>
      <w:r>
        <w:t xml:space="preserve"> </w:t>
      </w:r>
      <w:r>
        <w:t xml:space="preserve">engagement</w:t>
      </w:r>
      <w:r>
        <w:t xml:space="preserve"> </w:t>
      </w:r>
      <w:r>
        <w:t xml:space="preserve">relate</w:t>
      </w:r>
      <w:r>
        <w:t xml:space="preserve"> </w:t>
      </w:r>
      <w:r>
        <w:t xml:space="preserve">to</w:t>
      </w:r>
      <w:r>
        <w:t xml:space="preserve"> </w:t>
      </w:r>
      <w:r>
        <w:t xml:space="preserve">each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five</w:t>
      </w:r>
      <w:r>
        <w:t xml:space="preserve"> </w:t>
      </w:r>
      <w:r>
        <w:t xml:space="preserve">data</w:t>
      </w:r>
      <w:r>
        <w:t xml:space="preserve"> </w:t>
      </w:r>
      <w:r>
        <w:t xml:space="preserve">practices?</w:t>
      </w:r>
      <w:r>
        <w:t xml:space="preserve"> </w:t>
      </w:r>
      <w:r>
        <w:t xml:space="preserve">3)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the</w:t>
      </w:r>
      <w:r>
        <w:t xml:space="preserve"> </w:t>
      </w:r>
      <w:r>
        <w:t xml:space="preserve">relationships</w:t>
      </w:r>
      <w:r>
        <w:t xml:space="preserve"> </w:t>
      </w:r>
      <w:r>
        <w:t xml:space="preserve">identified</w:t>
      </w:r>
      <w:r>
        <w:t xml:space="preserve"> </w:t>
      </w:r>
      <w:r>
        <w:t xml:space="preserve">as</w:t>
      </w:r>
      <w:r>
        <w:t xml:space="preserve"> </w:t>
      </w:r>
      <w:r>
        <w:t xml:space="preserve">part</w:t>
      </w:r>
      <w:r>
        <w:t xml:space="preserve"> </w:t>
      </w:r>
      <w:r>
        <w:t xml:space="preserve">of</w:t>
      </w:r>
      <w:r>
        <w:t xml:space="preserve"> </w:t>
      </w:r>
      <w:r>
        <w:t xml:space="preserve">answering</w:t>
      </w:r>
      <w:r>
        <w:t xml:space="preserve"> </w:t>
      </w:r>
      <w:r>
        <w:t xml:space="preserve">research</w:t>
      </w:r>
      <w:r>
        <w:t xml:space="preserve"> </w:t>
      </w:r>
      <w:r>
        <w:t xml:space="preserve">question</w:t>
      </w:r>
      <w:r>
        <w:t xml:space="preserve"> </w:t>
      </w:r>
      <w:r>
        <w:t xml:space="preserve">2</w:t>
      </w:r>
      <w:r>
        <w:t xml:space="preserve"> </w:t>
      </w:r>
      <w:r>
        <w:t xml:space="preserve">differ</w:t>
      </w:r>
      <w:r>
        <w:t xml:space="preserve"> </w:t>
      </w:r>
      <w:r>
        <w:t xml:space="preserve">depending</w:t>
      </w:r>
      <w:r>
        <w:t xml:space="preserve"> </w:t>
      </w:r>
      <w:r>
        <w:t xml:space="preserve">on</w:t>
      </w:r>
      <w:r>
        <w:t xml:space="preserve"> </w:t>
      </w:r>
      <w:r>
        <w:t xml:space="preserve">whether</w:t>
      </w:r>
      <w:r>
        <w:t xml:space="preserve"> </w:t>
      </w:r>
      <w:r>
        <w:t xml:space="preserve">or</w:t>
      </w:r>
      <w:r>
        <w:t xml:space="preserve"> </w:t>
      </w:r>
      <w:r>
        <w:t xml:space="preserve">not</w:t>
      </w:r>
      <w:r>
        <w:t xml:space="preserve"> </w:t>
      </w:r>
      <w:r>
        <w:t xml:space="preserve">instructional</w:t>
      </w:r>
      <w:r>
        <w:t xml:space="preserve"> </w:t>
      </w:r>
      <w:r>
        <w:t xml:space="preserve">support</w:t>
      </w:r>
      <w:r>
        <w:t xml:space="preserve"> </w:t>
      </w:r>
      <w:r>
        <w:t xml:space="preserve">for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</w:t>
      </w:r>
      <w:r>
        <w:t xml:space="preserve"> </w:t>
      </w:r>
      <w:r>
        <w:t xml:space="preserve">was</w:t>
      </w:r>
      <w:r>
        <w:t xml:space="preserve"> </w:t>
      </w:r>
      <w:r>
        <w:t xml:space="preserve">provided?</w:t>
      </w:r>
    </w:p>
    <w:p>
      <w:pPr>
        <w:pStyle w:val="Abstract"/>
      </w:pPr>
      <w:r>
        <w:t xml:space="preserve">These</w:t>
      </w:r>
      <w:r>
        <w:t xml:space="preserve"> </w:t>
      </w:r>
      <w:r>
        <w:t xml:space="preserve">questions</w:t>
      </w:r>
      <w:r>
        <w:t xml:space="preserve"> </w:t>
      </w:r>
      <w:r>
        <w:t xml:space="preserve">are</w:t>
      </w:r>
      <w:r>
        <w:t xml:space="preserve"> </w:t>
      </w:r>
      <w:r>
        <w:t xml:space="preserve">explored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context</w:t>
      </w:r>
      <w:r>
        <w:t xml:space="preserve"> </w:t>
      </w:r>
      <w:r>
        <w:t xml:space="preserve">of</w:t>
      </w:r>
      <w:r>
        <w:t xml:space="preserve"> </w:t>
      </w:r>
      <w:r>
        <w:t xml:space="preserve">nine</w:t>
      </w:r>
      <w:r>
        <w:t xml:space="preserve"> </w:t>
      </w:r>
      <w:r>
        <w:t xml:space="preserve">summer</w:t>
      </w:r>
      <w:r>
        <w:t xml:space="preserve"> </w:t>
      </w:r>
      <w:r>
        <w:t xml:space="preserve">STEM</w:t>
      </w:r>
      <w:r>
        <w:t xml:space="preserve"> </w:t>
      </w:r>
      <w:r>
        <w:t xml:space="preserve">programs</w:t>
      </w:r>
      <w:r>
        <w:t xml:space="preserve"> </w:t>
      </w:r>
      <w:r>
        <w:t xml:space="preserve">that</w:t>
      </w:r>
      <w:r>
        <w:t xml:space="preserve"> </w:t>
      </w:r>
      <w:r>
        <w:t xml:space="preserve">took</w:t>
      </w:r>
      <w:r>
        <w:t xml:space="preserve"> </w:t>
      </w:r>
      <w:r>
        <w:t xml:space="preserve">place</w:t>
      </w:r>
      <w:r>
        <w:t xml:space="preserve"> </w:t>
      </w:r>
      <w:r>
        <w:t xml:space="preserve">over</w:t>
      </w:r>
      <w:r>
        <w:t xml:space="preserve"> </w:t>
      </w:r>
      <w:r>
        <w:t xml:space="preserve">four</w:t>
      </w:r>
      <w:r>
        <w:t xml:space="preserve"> </w:t>
      </w:r>
      <w:r>
        <w:t xml:space="preserve">week</w:t>
      </w:r>
      <w:r>
        <w:t xml:space="preserve"> </w:t>
      </w:r>
      <w:r>
        <w:t xml:space="preserve">in</w:t>
      </w:r>
      <w:r>
        <w:t xml:space="preserve"> </w:t>
      </w:r>
      <w:r>
        <w:t xml:space="preserve">one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large</w:t>
      </w:r>
      <w:r>
        <w:t xml:space="preserve"> </w:t>
      </w:r>
      <w:r>
        <w:t xml:space="preserve">cities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Northeastern</w:t>
      </w:r>
      <w:r>
        <w:t xml:space="preserve"> </w:t>
      </w:r>
      <w:r>
        <w:t xml:space="preserve">United</w:t>
      </w:r>
      <w:r>
        <w:t xml:space="preserve"> </w:t>
      </w:r>
      <w:r>
        <w:t xml:space="preserve">States.</w:t>
      </w:r>
      <w:r>
        <w:t xml:space="preserve"> </w:t>
      </w:r>
      <w:r>
        <w:t xml:space="preserve">203</w:t>
      </w:r>
      <w:r>
        <w:t xml:space="preserve"> </w:t>
      </w:r>
      <w:r>
        <w:t xml:space="preserve">learners</w:t>
      </w:r>
      <w:r>
        <w:t xml:space="preserve"> </w:t>
      </w:r>
      <w:r>
        <w:t xml:space="preserve">reported</w:t>
      </w:r>
      <w:r>
        <w:t xml:space="preserve"> </w:t>
      </w:r>
      <w:r>
        <w:t xml:space="preserve">2,970</w:t>
      </w:r>
      <w:r>
        <w:t xml:space="preserve"> </w:t>
      </w:r>
      <w:r>
        <w:t xml:space="preserve">responses</w:t>
      </w:r>
      <w:r>
        <w:t xml:space="preserve"> </w:t>
      </w:r>
      <w:r>
        <w:t xml:space="preserve">via</w:t>
      </w:r>
      <w:r>
        <w:t xml:space="preserve"> </w:t>
      </w:r>
      <w:r>
        <w:t xml:space="preserve">short</w:t>
      </w:r>
      <w:r>
        <w:t xml:space="preserve"> </w:t>
      </w:r>
      <w:r>
        <w:t xml:space="preserve">ESM</w:t>
      </w:r>
      <w:r>
        <w:t xml:space="preserve"> </w:t>
      </w:r>
      <w:r>
        <w:t xml:space="preserve">surveys</w:t>
      </w:r>
      <w:r>
        <w:t xml:space="preserve"> </w:t>
      </w:r>
      <w:r>
        <w:t xml:space="preserve">of</w:t>
      </w:r>
      <w:r>
        <w:t xml:space="preserve"> </w:t>
      </w:r>
      <w:r>
        <w:t xml:space="preserve">their</w:t>
      </w:r>
      <w:r>
        <w:t xml:space="preserve"> </w:t>
      </w:r>
      <w:r>
        <w:t xml:space="preserve">perceptions</w:t>
      </w:r>
      <w:r>
        <w:t xml:space="preserve"> </w:t>
      </w:r>
      <w:r>
        <w:t xml:space="preserve">of</w:t>
      </w:r>
      <w:r>
        <w:t xml:space="preserve"> </w:t>
      </w:r>
      <w:r>
        <w:t xml:space="preserve">themselves</w:t>
      </w:r>
      <w:r>
        <w:t xml:space="preserve"> </w:t>
      </w:r>
      <w:r>
        <w:t xml:space="preserve">(their</w:t>
      </w:r>
      <w:r>
        <w:t xml:space="preserve"> </w:t>
      </w:r>
      <w:r>
        <w:t xml:space="preserve">competence)</w:t>
      </w:r>
      <w:r>
        <w:t xml:space="preserve"> </w:t>
      </w:r>
      <w:r>
        <w:t xml:space="preserve">and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activity</w:t>
      </w:r>
      <w:r>
        <w:t xml:space="preserve"> </w:t>
      </w:r>
      <w:r>
        <w:t xml:space="preserve">(its</w:t>
      </w:r>
      <w:r>
        <w:t xml:space="preserve"> </w:t>
      </w:r>
      <w:r>
        <w:t xml:space="preserve">challenge)</w:t>
      </w:r>
      <w:r>
        <w:t xml:space="preserve"> </w:t>
      </w:r>
      <w:r>
        <w:t xml:space="preserve">and</w:t>
      </w:r>
      <w:r>
        <w:t xml:space="preserve"> </w:t>
      </w:r>
      <w:r>
        <w:t xml:space="preserve">of</w:t>
      </w:r>
      <w:r>
        <w:t xml:space="preserve"> </w:t>
      </w:r>
      <w:r>
        <w:t xml:space="preserve">how</w:t>
      </w:r>
      <w:r>
        <w:t xml:space="preserve"> </w:t>
      </w:r>
      <w:r>
        <w:t xml:space="preserve">engaged</w:t>
      </w:r>
      <w:r>
        <w:t xml:space="preserve"> </w:t>
      </w:r>
      <w:r>
        <w:t xml:space="preserve">they</w:t>
      </w:r>
      <w:r>
        <w:t xml:space="preserve"> </w:t>
      </w:r>
      <w:r>
        <w:t xml:space="preserve">are.</w:t>
      </w:r>
      <w:r>
        <w:t xml:space="preserve"> </w:t>
      </w:r>
      <w:r>
        <w:t xml:space="preserve">Programs</w:t>
      </w:r>
      <w:r>
        <w:t xml:space="preserve"> </w:t>
      </w:r>
      <w:r>
        <w:t xml:space="preserve">were</w:t>
      </w:r>
      <w:r>
        <w:t xml:space="preserve"> </w:t>
      </w:r>
      <w:r>
        <w:t xml:space="preserve">video-recorded,</w:t>
      </w:r>
      <w:r>
        <w:t xml:space="preserve"> </w:t>
      </w:r>
      <w:r>
        <w:t xml:space="preserve">and</w:t>
      </w:r>
      <w:r>
        <w:t xml:space="preserve"> </w:t>
      </w:r>
      <w:r>
        <w:t xml:space="preserve">segments</w:t>
      </w:r>
      <w:r>
        <w:t xml:space="preserve"> </w:t>
      </w:r>
      <w:r>
        <w:t xml:space="preserve">of</w:t>
      </w:r>
      <w:r>
        <w:t xml:space="preserve"> </w:t>
      </w:r>
      <w:r>
        <w:t xml:space="preserve">video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ESM</w:t>
      </w:r>
      <w:r>
        <w:t xml:space="preserve"> </w:t>
      </w:r>
      <w:r>
        <w:t xml:space="preserve">responses</w:t>
      </w:r>
      <w:r>
        <w:t xml:space="preserve"> </w:t>
      </w:r>
      <w:r>
        <w:t xml:space="preserve">were</w:t>
      </w:r>
      <w:r>
        <w:t xml:space="preserve"> </w:t>
      </w:r>
      <w:r>
        <w:t xml:space="preserve">qualitatively</w:t>
      </w:r>
      <w:r>
        <w:t xml:space="preserve"> </w:t>
      </w:r>
      <w:r>
        <w:t xml:space="preserve">coded</w:t>
      </w:r>
      <w:r>
        <w:t xml:space="preserve"> </w:t>
      </w:r>
      <w:r>
        <w:t xml:space="preserve">for</w:t>
      </w:r>
      <w:r>
        <w:t xml:space="preserve"> </w:t>
      </w:r>
      <w:r>
        <w:t xml:space="preserve">each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data</w:t>
      </w:r>
      <w:r>
        <w:t xml:space="preserve"> </w:t>
      </w:r>
      <w:r>
        <w:t xml:space="preserve">practices</w:t>
      </w:r>
      <w:r>
        <w:t xml:space="preserve"> </w:t>
      </w:r>
      <w:r>
        <w:t xml:space="preserve">(for</w:t>
      </w:r>
      <w:r>
        <w:t xml:space="preserve"> </w:t>
      </w:r>
      <w:r>
        <w:t xml:space="preserve">RQ1).</w:t>
      </w:r>
      <w:r>
        <w:t xml:space="preserve"> </w:t>
      </w:r>
      <w:r>
        <w:t xml:space="preserve">Relations</w:t>
      </w:r>
      <w:r>
        <w:t xml:space="preserve"> </w:t>
      </w:r>
      <w:r>
        <w:t xml:space="preserve">of</w:t>
      </w:r>
      <w:r>
        <w:t xml:space="preserve"> </w:t>
      </w:r>
      <w:r>
        <w:t xml:space="preserve">learners</w:t>
      </w:r>
      <w:r>
        <w:t xml:space="preserve"> </w:t>
      </w:r>
      <w:r>
        <w:t xml:space="preserve">engagement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data</w:t>
      </w:r>
      <w:r>
        <w:t xml:space="preserve"> </w:t>
      </w:r>
      <w:r>
        <w:t xml:space="preserve">practices</w:t>
      </w:r>
      <w:r>
        <w:t xml:space="preserve"> </w:t>
      </w:r>
      <w:r>
        <w:t xml:space="preserve">were</w:t>
      </w:r>
      <w:r>
        <w:t xml:space="preserve"> </w:t>
      </w:r>
      <w:r>
        <w:t xml:space="preserve">analyzed</w:t>
      </w:r>
      <w:r>
        <w:t xml:space="preserve"> </w:t>
      </w:r>
      <w:r>
        <w:t xml:space="preserve">using</w:t>
      </w:r>
      <w:r>
        <w:t xml:space="preserve"> </w:t>
      </w:r>
      <w:r>
        <w:t xml:space="preserve">multi-level</w:t>
      </w:r>
      <w:r>
        <w:t xml:space="preserve"> </w:t>
      </w:r>
      <w:r>
        <w:t xml:space="preserve">models</w:t>
      </w:r>
      <w:r>
        <w:t xml:space="preserve"> </w:t>
      </w:r>
      <w:r>
        <w:t xml:space="preserve">(for</w:t>
      </w:r>
      <w:r>
        <w:t xml:space="preserve"> </w:t>
      </w:r>
      <w:r>
        <w:t xml:space="preserve">RQ3).</w:t>
      </w:r>
      <w:r>
        <w:t xml:space="preserve"> </w:t>
      </w:r>
      <w:r>
        <w:t xml:space="preserve">Finally,</w:t>
      </w:r>
      <w:r>
        <w:t xml:space="preserve"> </w:t>
      </w:r>
      <w:r>
        <w:t xml:space="preserve">activities</w:t>
      </w:r>
      <w:r>
        <w:t xml:space="preserve"> </w:t>
      </w:r>
      <w:r>
        <w:t xml:space="preserve">were</w:t>
      </w:r>
      <w:r>
        <w:t xml:space="preserve"> </w:t>
      </w:r>
      <w:r>
        <w:t xml:space="preserve">coded</w:t>
      </w:r>
      <w:r>
        <w:t xml:space="preserve"> </w:t>
      </w:r>
      <w:r>
        <w:t xml:space="preserve">qualitatively</w:t>
      </w:r>
      <w:r>
        <w:t xml:space="preserve"> </w:t>
      </w:r>
      <w:r>
        <w:t xml:space="preserve">to</w:t>
      </w:r>
      <w:r>
        <w:t xml:space="preserve"> </w:t>
      </w:r>
      <w:r>
        <w:t xml:space="preserve">identify</w:t>
      </w:r>
      <w:r>
        <w:t xml:space="preserve"> </w:t>
      </w:r>
      <w:r>
        <w:t xml:space="preserve">characteristics</w:t>
      </w:r>
      <w:r>
        <w:t xml:space="preserve"> </w:t>
      </w:r>
      <w:r>
        <w:t xml:space="preserve">of</w:t>
      </w:r>
      <w:r>
        <w:t xml:space="preserve"> </w:t>
      </w:r>
      <w:r>
        <w:t xml:space="preserve">particularly</w:t>
      </w:r>
      <w:r>
        <w:t xml:space="preserve"> </w:t>
      </w:r>
      <w:r>
        <w:t xml:space="preserve">engaging</w:t>
      </w:r>
      <w:r>
        <w:t xml:space="preserve"> </w:t>
      </w:r>
      <w:r>
        <w:t xml:space="preserve">activities</w:t>
      </w:r>
      <w:r>
        <w:t xml:space="preserve"> </w:t>
      </w:r>
      <w:r>
        <w:t xml:space="preserve">(for</w:t>
      </w:r>
      <w:r>
        <w:t xml:space="preserve"> </w:t>
      </w:r>
      <w:r>
        <w:t xml:space="preserve">RQ2).</w:t>
      </w:r>
    </w:p>
    <w:p>
      <w:pPr>
        <w:pStyle w:val="Abstract"/>
      </w:pPr>
      <w:r>
        <w:t xml:space="preserve">Aspects</w:t>
      </w:r>
      <w:r>
        <w:t xml:space="preserve"> </w:t>
      </w:r>
      <w:r>
        <w:t xml:space="preserve">of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</w:t>
      </w:r>
      <w:r>
        <w:t xml:space="preserve"> </w:t>
      </w:r>
      <w:r>
        <w:t xml:space="preserve">were</w:t>
      </w:r>
      <w:r>
        <w:t xml:space="preserve"> </w:t>
      </w:r>
      <w:r>
        <w:t xml:space="preserve">fairly</w:t>
      </w:r>
      <w:r>
        <w:t xml:space="preserve"> </w:t>
      </w:r>
      <w:r>
        <w:t xml:space="preserve">common</w:t>
      </w:r>
      <w:r>
        <w:t xml:space="preserve"> </w:t>
      </w:r>
      <w:r>
        <w:t xml:space="preserve">overall,</w:t>
      </w:r>
      <w:r>
        <w:t xml:space="preserve"> </w:t>
      </w:r>
      <w:r>
        <w:t xml:space="preserve">though</w:t>
      </w:r>
      <w:r>
        <w:t xml:space="preserve"> </w:t>
      </w:r>
      <w:r>
        <w:t xml:space="preserve">modeling</w:t>
      </w:r>
      <w:r>
        <w:t xml:space="preserve"> </w:t>
      </w:r>
      <w:r>
        <w:t xml:space="preserve">data</w:t>
      </w:r>
      <w:r>
        <w:t xml:space="preserve"> </w:t>
      </w:r>
      <w:r>
        <w:t xml:space="preserve">was</w:t>
      </w:r>
      <w:r>
        <w:t xml:space="preserve"> </w:t>
      </w:r>
      <w:r>
        <w:t xml:space="preserve">less</w:t>
      </w:r>
      <w:r>
        <w:t xml:space="preserve"> </w:t>
      </w:r>
      <w:r>
        <w:t xml:space="preserve">common</w:t>
      </w:r>
      <w:r>
        <w:t xml:space="preserve"> </w:t>
      </w:r>
      <w:r>
        <w:t xml:space="preserve">than</w:t>
      </w:r>
      <w:r>
        <w:t xml:space="preserve"> </w:t>
      </w:r>
      <w:r>
        <w:t xml:space="preserve">other</w:t>
      </w:r>
      <w:r>
        <w:t xml:space="preserve"> </w:t>
      </w:r>
      <w:r>
        <w:t xml:space="preserve">data</w:t>
      </w:r>
      <w:r>
        <w:t xml:space="preserve"> </w:t>
      </w:r>
      <w:r>
        <w:t xml:space="preserve">practices.</w:t>
      </w:r>
      <w:r>
        <w:t xml:space="preserve"> </w:t>
      </w:r>
      <w:r>
        <w:t xml:space="preserve">Relations</w:t>
      </w:r>
      <w:r>
        <w:t xml:space="preserve"> </w:t>
      </w:r>
      <w:r>
        <w:t xml:space="preserve">of</w:t>
      </w:r>
      <w:r>
        <w:t xml:space="preserve"> </w:t>
      </w:r>
      <w:r>
        <w:t xml:space="preserve">specific</w:t>
      </w:r>
      <w:r>
        <w:t xml:space="preserve"> </w:t>
      </w:r>
      <w:r>
        <w:t xml:space="preserve">practices</w:t>
      </w:r>
      <w:r>
        <w:t xml:space="preserve"> </w:t>
      </w:r>
      <w:r>
        <w:t xml:space="preserve">show</w:t>
      </w:r>
      <w:r>
        <w:t xml:space="preserve"> </w:t>
      </w:r>
      <w:r>
        <w:t xml:space="preserve">that</w:t>
      </w:r>
      <w:r>
        <w:t xml:space="preserve"> </w:t>
      </w:r>
      <w:r>
        <w:t xml:space="preserve">generating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particularly</w:t>
      </w:r>
      <w:r>
        <w:t xml:space="preserve"> </w:t>
      </w:r>
      <w:r>
        <w:t xml:space="preserve">adaptive</w:t>
      </w:r>
      <w:r>
        <w:t xml:space="preserve"> </w:t>
      </w:r>
      <w:r>
        <w:t xml:space="preserve">profiles</w:t>
      </w:r>
      <w:r>
        <w:t xml:space="preserve"> </w:t>
      </w:r>
      <w:r>
        <w:t xml:space="preserve">(characterized</w:t>
      </w:r>
      <w:r>
        <w:t xml:space="preserve"> </w:t>
      </w:r>
      <w:r>
        <w:t xml:space="preserve">by</w:t>
      </w:r>
      <w:r>
        <w:t xml:space="preserve"> </w:t>
      </w:r>
      <w:r>
        <w:t xml:space="preserve">high</w:t>
      </w:r>
      <w:r>
        <w:t xml:space="preserve"> </w:t>
      </w:r>
      <w:r>
        <w:t xml:space="preserve">levels</w:t>
      </w:r>
      <w:r>
        <w:t xml:space="preserve"> </w:t>
      </w:r>
      <w:r>
        <w:t xml:space="preserve">of</w:t>
      </w:r>
      <w:r>
        <w:t xml:space="preserve"> </w:t>
      </w:r>
      <w:r>
        <w:t xml:space="preserve">engagement</w:t>
      </w:r>
      <w:r>
        <w:t xml:space="preserve"> </w:t>
      </w:r>
      <w:r>
        <w:t xml:space="preserve">and</w:t>
      </w:r>
      <w:r>
        <w:t xml:space="preserve"> </w:t>
      </w:r>
      <w:r>
        <w:t xml:space="preserve">learners’</w:t>
      </w:r>
      <w:r>
        <w:t xml:space="preserve"> </w:t>
      </w:r>
      <w:r>
        <w:t xml:space="preserve">positive</w:t>
      </w:r>
      <w:r>
        <w:t xml:space="preserve"> </w:t>
      </w:r>
      <w:r>
        <w:t xml:space="preserve">perceptions</w:t>
      </w:r>
      <w:r>
        <w:t xml:space="preserve"> </w:t>
      </w:r>
      <w:r>
        <w:t xml:space="preserve">of</w:t>
      </w:r>
      <w:r>
        <w:t xml:space="preserve"> </w:t>
      </w:r>
      <w:r>
        <w:t xml:space="preserve">themselves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activity),</w:t>
      </w:r>
      <w:r>
        <w:t xml:space="preserve"> </w:t>
      </w:r>
      <w:r>
        <w:t xml:space="preserve">potentially</w:t>
      </w:r>
      <w:r>
        <w:t xml:space="preserve"> </w:t>
      </w:r>
      <w:r>
        <w:t xml:space="preserve">because</w:t>
      </w:r>
      <w:r>
        <w:t xml:space="preserve"> </w:t>
      </w:r>
      <w:r>
        <w:t xml:space="preserve">this</w:t>
      </w:r>
      <w:r>
        <w:t xml:space="preserve"> </w:t>
      </w:r>
      <w:r>
        <w:t xml:space="preserve">step</w:t>
      </w:r>
      <w:r>
        <w:t xml:space="preserve"> </w:t>
      </w:r>
      <w:r>
        <w:t xml:space="preserve">makes</w:t>
      </w:r>
      <w:r>
        <w:t xml:space="preserve"> </w:t>
      </w:r>
      <w:r>
        <w:t xml:space="preserve">the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</w:t>
      </w:r>
      <w:r>
        <w:t xml:space="preserve"> </w:t>
      </w:r>
      <w:r>
        <w:t xml:space="preserve">concrete</w:t>
      </w:r>
      <w:r>
        <w:t xml:space="preserve"> </w:t>
      </w:r>
      <w:r>
        <w:t xml:space="preserve">to</w:t>
      </w:r>
      <w:r>
        <w:t xml:space="preserve"> </w:t>
      </w:r>
      <w:r>
        <w:t xml:space="preserve">learners.</w:t>
      </w:r>
      <w:r>
        <w:t xml:space="preserve"> </w:t>
      </w:r>
      <w:r>
        <w:t xml:space="preserve">This</w:t>
      </w:r>
      <w:r>
        <w:t xml:space="preserve"> </w:t>
      </w:r>
      <w:r>
        <w:t xml:space="preserve">study</w:t>
      </w:r>
      <w:r>
        <w:t xml:space="preserve"> </w:t>
      </w:r>
      <w:r>
        <w:t xml:space="preserve">provides</w:t>
      </w:r>
      <w:r>
        <w:t xml:space="preserve"> </w:t>
      </w:r>
      <w:r>
        <w:t xml:space="preserve">an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learners’</w:t>
      </w:r>
      <w:r>
        <w:t xml:space="preserve"> </w:t>
      </w:r>
      <w:r>
        <w:t xml:space="preserve">experience</w:t>
      </w:r>
      <w:r>
        <w:t xml:space="preserve"> </w:t>
      </w:r>
      <w:r>
        <w:t xml:space="preserve">of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</w:t>
      </w:r>
      <w:r>
        <w:t xml:space="preserve"> </w:t>
      </w:r>
      <w:r>
        <w:t xml:space="preserve">differs</w:t>
      </w:r>
      <w:r>
        <w:t xml:space="preserve"> </w:t>
      </w:r>
      <w:r>
        <w:t xml:space="preserve">from</w:t>
      </w:r>
      <w:r>
        <w:t xml:space="preserve"> </w:t>
      </w:r>
      <w:r>
        <w:t xml:space="preserve">other</w:t>
      </w:r>
      <w:r>
        <w:t xml:space="preserve"> </w:t>
      </w:r>
      <w:r>
        <w:t xml:space="preserve">activities</w:t>
      </w:r>
      <w:r>
        <w:t xml:space="preserve"> </w:t>
      </w:r>
      <w:r>
        <w:t xml:space="preserve">in</w:t>
      </w:r>
      <w:r>
        <w:t xml:space="preserve"> </w:t>
      </w:r>
      <w:r>
        <w:t xml:space="preserve">summer</w:t>
      </w:r>
      <w:r>
        <w:t xml:space="preserve"> </w:t>
      </w:r>
      <w:r>
        <w:t xml:space="preserve">STEM</w:t>
      </w:r>
      <w:r>
        <w:t xml:space="preserve"> </w:t>
      </w:r>
      <w:r>
        <w:t xml:space="preserve">programs.</w:t>
      </w:r>
      <w:r>
        <w:t xml:space="preserve"> </w:t>
      </w:r>
      <w:r>
        <w:t xml:space="preserve">Findings</w:t>
      </w:r>
      <w:r>
        <w:t xml:space="preserve"> </w:t>
      </w:r>
      <w:r>
        <w:t xml:space="preserve">have</w:t>
      </w:r>
      <w:r>
        <w:t xml:space="preserve"> </w:t>
      </w:r>
      <w:r>
        <w:t xml:space="preserve">implications</w:t>
      </w:r>
      <w:r>
        <w:t xml:space="preserve"> </w:t>
      </w:r>
      <w:r>
        <w:t xml:space="preserve">for</w:t>
      </w:r>
      <w:r>
        <w:t xml:space="preserve"> </w:t>
      </w:r>
      <w:r>
        <w:t xml:space="preserve">supporting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informal</w:t>
      </w:r>
      <w:r>
        <w:t xml:space="preserve"> </w:t>
      </w:r>
      <w:r>
        <w:t xml:space="preserve">and</w:t>
      </w:r>
      <w:r>
        <w:t xml:space="preserve"> </w:t>
      </w:r>
      <w:r>
        <w:t xml:space="preserve">formal</w:t>
      </w:r>
      <w:r>
        <w:t xml:space="preserve"> </w:t>
      </w:r>
      <w:r>
        <w:t xml:space="preserve">learning</w:t>
      </w:r>
      <w:r>
        <w:t xml:space="preserve"> </w:t>
      </w:r>
      <w:r>
        <w:t xml:space="preserve">environments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how</w:t>
      </w:r>
      <w:r>
        <w:t xml:space="preserve"> </w:t>
      </w:r>
      <w:r>
        <w:t xml:space="preserve">researchers</w:t>
      </w:r>
      <w:r>
        <w:t xml:space="preserve"> </w:t>
      </w:r>
      <w:r>
        <w:t xml:space="preserve">can</w:t>
      </w:r>
      <w:r>
        <w:t xml:space="preserve"> </w:t>
      </w:r>
      <w:r>
        <w:t xml:space="preserve">use</w:t>
      </w:r>
      <w:r>
        <w:t xml:space="preserve"> </w:t>
      </w:r>
      <w:r>
        <w:t xml:space="preserve">a</w:t>
      </w:r>
      <w:r>
        <w:t xml:space="preserve"> </w:t>
      </w:r>
      <w:r>
        <w:t xml:space="preserve">person-in-context</w:t>
      </w:r>
      <w:r>
        <w:t xml:space="preserve"> </w:t>
      </w:r>
      <w:r>
        <w:t xml:space="preserve">approach</w:t>
      </w:r>
      <w:r>
        <w:t xml:space="preserve"> </w:t>
      </w:r>
      <w:r>
        <w:t xml:space="preserve">to</w:t>
      </w:r>
      <w:r>
        <w:t xml:space="preserve"> </w:t>
      </w:r>
      <w:r>
        <w:t xml:space="preserve">study</w:t>
      </w:r>
      <w:r>
        <w:t xml:space="preserve"> </w:t>
      </w:r>
      <w:r>
        <w:t xml:space="preserve">engaging</w:t>
      </w:r>
      <w:r>
        <w:t xml:space="preserve"> </w:t>
      </w:r>
      <w:r>
        <w:t xml:space="preserve">in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way</w:t>
      </w:r>
      <w:r>
        <w:t xml:space="preserve"> </w:t>
      </w:r>
      <w:r>
        <w:t xml:space="preserve">that</w:t>
      </w:r>
      <w:r>
        <w:t xml:space="preserve"> </w:t>
      </w:r>
      <w:r>
        <w:t xml:space="preserve">is</w:t>
      </w:r>
      <w:r>
        <w:t xml:space="preserve"> </w:t>
      </w:r>
      <w:r>
        <w:t xml:space="preserve">sensitive</w:t>
      </w:r>
      <w:r>
        <w:t xml:space="preserve"> </w:t>
      </w:r>
      <w:r>
        <w:t xml:space="preserve">to</w:t>
      </w:r>
      <w:r>
        <w:t xml:space="preserve"> </w:t>
      </w:r>
      <w:r>
        <w:t xml:space="preserve">moment-to-moment</w:t>
      </w:r>
      <w:r>
        <w:t xml:space="preserve"> </w:t>
      </w:r>
      <w:r>
        <w:t xml:space="preserve">changes</w:t>
      </w:r>
      <w:r>
        <w:t xml:space="preserve"> </w:t>
      </w:r>
      <w:r>
        <w:t xml:space="preserve">in</w:t>
      </w:r>
      <w:r>
        <w:t xml:space="preserve"> </w:t>
      </w:r>
      <w:r>
        <w:t xml:space="preserve">learners’</w:t>
      </w:r>
      <w:r>
        <w:t xml:space="preserve"> </w:t>
      </w:r>
      <w:r>
        <w:t xml:space="preserve">experience.</w:t>
      </w:r>
    </w:p>
    <w:p>
      <w:pPr>
        <w:pStyle w:val="Heading1"/>
      </w:pPr>
      <w:bookmarkStart w:id="21" w:name="acknowledgements"/>
      <w:bookmarkEnd w:id="21"/>
      <w:r>
        <w:t xml:space="preserve">Acknowledgements</w:t>
      </w:r>
    </w:p>
    <w:p>
      <w:pPr>
        <w:pStyle w:val="FirstParagraph"/>
      </w:pPr>
      <w:r>
        <w:t xml:space="preserve">First, I would like to acknowledge my advisor and dissertation co-director Matthew Koehler and my dissertation co-director Jennifer Schmidt. I would also like to thank Lisa Linnenbrink-Garcia and Christina Schwarz for their roles on my dissertation committee as well as their advice and mentorship. [will add to this]</w:t>
      </w:r>
    </w:p>
    <w:p>
      <w:pPr>
        <w:pStyle w:val="Heading1"/>
      </w:pPr>
      <w:bookmarkStart w:id="22" w:name="intro"/>
      <w:bookmarkEnd w:id="22"/>
      <w:r>
        <w:t xml:space="preserve">Introduction</w:t>
      </w:r>
    </w:p>
    <w:p>
      <w:pPr>
        <w:pStyle w:val="Heading2"/>
      </w:pPr>
      <w:bookmarkStart w:id="23" w:name="background"/>
      <w:bookmarkEnd w:id="23"/>
      <w:r>
        <w:t xml:space="preserve">Background</w:t>
      </w:r>
    </w:p>
    <w:p>
      <w:pPr>
        <w:pStyle w:val="FirstParagraph"/>
      </w:pPr>
      <w:r>
        <w:t xml:space="preserve">Changes in how we plan our day-to-day lives, communicate, and learn are</w:t>
      </w:r>
      <w:r>
        <w:t xml:space="preserve"> </w:t>
      </w:r>
      <w:r>
        <w:t xml:space="preserve">increasingly impacted by data. These sources of data are created by us,</w:t>
      </w:r>
      <w:r>
        <w:t xml:space="preserve"> </w:t>
      </w:r>
      <w:r>
        <w:t xml:space="preserve">for us, and about us, although at present opportunities for learners to</w:t>
      </w:r>
      <w:r>
        <w:t xml:space="preserve"> </w:t>
      </w:r>
      <w:r>
        <w:t xml:space="preserve">analyze data in educational settings remain limited. Data analysis</w:t>
      </w:r>
      <w:r>
        <w:t xml:space="preserve"> </w:t>
      </w:r>
      <w:r>
        <w:t xml:space="preserve">includes processes of collecting, creating, modeling data, and asking</w:t>
      </w:r>
      <w:r>
        <w:t xml:space="preserve"> </w:t>
      </w:r>
      <w:r>
        <w:t xml:space="preserve">questions that may be answered with data and making sense of findings.</w:t>
      </w:r>
      <w:r>
        <w:t xml:space="preserve"> </w:t>
      </w:r>
      <w:r>
        <w:t xml:space="preserve">Analyzing data in educational settings, then, is more than just</w:t>
      </w:r>
      <w:r>
        <w:t xml:space="preserve"> </w:t>
      </w:r>
      <w:r>
        <w:t xml:space="preserve">crunching numbers or interpreting a figure created by someone else, but</w:t>
      </w:r>
      <w:r>
        <w:t xml:space="preserve"> </w:t>
      </w:r>
      <w:r>
        <w:t xml:space="preserve">rather is about making sense of phenomena and problem solving (Wild &amp;</w:t>
      </w:r>
      <w:r>
        <w:t xml:space="preserve"> </w:t>
      </w:r>
      <w:r>
        <w:t xml:space="preserve">Pfannkuch, 1999). Data analysis and its processes cut across STEM</w:t>
      </w:r>
      <w:r>
        <w:t xml:space="preserve"> </w:t>
      </w:r>
      <w:r>
        <w:t xml:space="preserve">domains and are recognized as core competencies in both the Next</w:t>
      </w:r>
      <w:r>
        <w:t xml:space="preserve"> </w:t>
      </w:r>
      <w:r>
        <w:t xml:space="preserve">Generation Science Standards and the Common Core State Standards</w:t>
      </w:r>
      <w:r>
        <w:t xml:space="preserve"> </w:t>
      </w:r>
      <w:r>
        <w:t xml:space="preserve">(National Governors Association Center for Best Practices, Council of</w:t>
      </w:r>
      <w:r>
        <w:t xml:space="preserve"> </w:t>
      </w:r>
      <w:r>
        <w:t xml:space="preserve">Chief State School Officers, 2010; NGSS Lead States, 2013). Scholars</w:t>
      </w:r>
      <w:r>
        <w:t xml:space="preserve"> </w:t>
      </w:r>
      <w:r>
        <w:t xml:space="preserve">have pointed out the benefits of analyzing data for learners as young as</w:t>
      </w:r>
      <w:r>
        <w:t xml:space="preserve"> </w:t>
      </w:r>
      <w:r>
        <w:t xml:space="preserve">two years old (Gopnik, &amp; Sobel, 2000).</w:t>
      </w:r>
    </w:p>
    <w:p>
      <w:pPr>
        <w:pStyle w:val="BodyText"/>
      </w:pPr>
      <w:r>
        <w:t xml:space="preserve">In supporting teachers and learners’ data analysis efforts, some</w:t>
      </w:r>
      <w:r>
        <w:t xml:space="preserve"> </w:t>
      </w:r>
      <w:r>
        <w:t xml:space="preserve">scholars have focused on the process of key data analytic practices,</w:t>
      </w:r>
      <w:r>
        <w:t xml:space="preserve"> </w:t>
      </w:r>
      <w:r>
        <w:t xml:space="preserve">particularly the practices of generating measures of phenomena and</w:t>
      </w:r>
      <w:r>
        <w:t xml:space="preserve"> </w:t>
      </w:r>
      <w:r>
        <w:t xml:space="preserve">creating data models—as an organizing activity in science and</w:t>
      </w:r>
      <w:r>
        <w:t xml:space="preserve"> </w:t>
      </w:r>
      <w:r>
        <w:t xml:space="preserve">mathematics content areas (English, 2012; Lehrer &amp; Romberg, 1996; Lesh,</w:t>
      </w:r>
      <w:r>
        <w:t xml:space="preserve"> </w:t>
      </w:r>
      <w:r>
        <w:t xml:space="preserve">Middleton, Caylor, &amp; Gupta, 2008). Findings from this area of research</w:t>
      </w:r>
      <w:r>
        <w:t xml:space="preserve"> </w:t>
      </w:r>
      <w:r>
        <w:t xml:space="preserve">suggest that engaging in these practices</w:t>
      </w:r>
      <w:r>
        <w:t xml:space="preserve"> </w:t>
      </w:r>
      <w:r>
        <w:t xml:space="preserve">“</w:t>
      </w:r>
      <w:r>
        <w:t xml:space="preserve">has an exceptionally high</w:t>
      </w:r>
      <w:r>
        <w:t xml:space="preserve"> </w:t>
      </w:r>
      <w:r>
        <w:t xml:space="preserve">payoff in terms of students’ scientific reasoning</w:t>
      </w:r>
      <w:r>
        <w:t xml:space="preserve">”</w:t>
      </w:r>
      <w:r>
        <w:t xml:space="preserve"> </w:t>
      </w:r>
      <w:r>
        <w:t xml:space="preserve">(Lehrer &amp; Schauble,</w:t>
      </w:r>
      <w:r>
        <w:t xml:space="preserve"> </w:t>
      </w:r>
      <w:r>
        <w:t xml:space="preserve">2015, p. 696) and can highlight the utility of mathematics for students’</w:t>
      </w:r>
      <w:r>
        <w:t xml:space="preserve"> </w:t>
      </w:r>
      <w:r>
        <w:t xml:space="preserve">lives (Lesh, Middleton, Caylor, &amp; Gupta, 2008).</w:t>
      </w:r>
    </w:p>
    <w:p>
      <w:pPr>
        <w:pStyle w:val="BodyText"/>
      </w:pPr>
      <w:r>
        <w:t xml:space="preserve">While scholars have looked at cognitive outcomes and learners’</w:t>
      </w:r>
      <w:r>
        <w:t xml:space="preserve"> </w:t>
      </w:r>
      <w:r>
        <w:t xml:space="preserve">capability to participate in specific, key aspects of data analysis as</w:t>
      </w:r>
      <w:r>
        <w:t xml:space="preserve"> </w:t>
      </w:r>
      <w:r>
        <w:t xml:space="preserve">well as strategies to address key challenges of doing so, we have not</w:t>
      </w:r>
      <w:r>
        <w:t xml:space="preserve"> </w:t>
      </w:r>
      <w:r>
        <w:t xml:space="preserve">yet examined key data analytic practices in terms of engagement theory.</w:t>
      </w:r>
      <w:r>
        <w:t xml:space="preserve"> </w:t>
      </w:r>
      <w:r>
        <w:t xml:space="preserve">Contemporary engagement theory offers a framework with which to</w:t>
      </w:r>
      <w:r>
        <w:t xml:space="preserve"> </w:t>
      </w:r>
      <w:r>
        <w:t xml:space="preserve">understand learners’ experience of engaging in these practices, referred</w:t>
      </w:r>
      <w:r>
        <w:t xml:space="preserve"> </w:t>
      </w:r>
      <w:r>
        <w:t xml:space="preserve">to as work with data in the remainder of this study because it considers</w:t>
      </w:r>
      <w:r>
        <w:t xml:space="preserve"> </w:t>
      </w:r>
      <w:r>
        <w:t xml:space="preserve">multiple dimensions of experiencing engagement and its dynamic nature</w:t>
      </w:r>
      <w:r>
        <w:t xml:space="preserve"> </w:t>
      </w:r>
      <w:r>
        <w:t xml:space="preserve">(Fredricks &amp; McColskey, 2012). Scholars commonly consider engagement in</w:t>
      </w:r>
      <w:r>
        <w:t xml:space="preserve"> </w:t>
      </w:r>
      <w:r>
        <w:t xml:space="preserve">terms of its cognitive (i.e., use of meta-cognitive learning</w:t>
      </w:r>
      <w:r>
        <w:t xml:space="preserve"> </w:t>
      </w:r>
      <w:r>
        <w:t xml:space="preserve">strategies), behavioral (hard work on a task), and affective dimensions</w:t>
      </w:r>
      <w:r>
        <w:t xml:space="preserve"> </w:t>
      </w:r>
      <w:r>
        <w:t xml:space="preserve">(enjoyment; Fredricks, Blumenfeld, &amp; Paris, 2004; Sinatra, Heddy, &amp;</w:t>
      </w:r>
      <w:r>
        <w:t xml:space="preserve"> </w:t>
      </w:r>
      <w:r>
        <w:t xml:space="preserve">Lombardi, 2015; Skinner &amp; Pitzer, 2012).</w:t>
      </w:r>
    </w:p>
    <w:p>
      <w:pPr>
        <w:pStyle w:val="BodyText"/>
      </w:pPr>
      <w:r>
        <w:t xml:space="preserve">In recognition of its dynamic nature, some engagement scholars have</w:t>
      </w:r>
      <w:r>
        <w:t xml:space="preserve"> </w:t>
      </w:r>
      <w:r>
        <w:t xml:space="preserve">usefully drawn upon flow theory (Csikszentmihalyi, 1990, 1997) to</w:t>
      </w:r>
      <w:r>
        <w:t xml:space="preserve"> </w:t>
      </w:r>
      <w:r>
        <w:t xml:space="preserve">identify how learners’ perceived competence and challenge act as key</w:t>
      </w:r>
      <w:r>
        <w:t xml:space="preserve"> </w:t>
      </w:r>
      <w:r>
        <w:t xml:space="preserve">conditions of engagement (Shernoff, Kelly, Tonks, Anderson, Cavanagh,</w:t>
      </w:r>
      <w:r>
        <w:t xml:space="preserve"> </w:t>
      </w:r>
      <w:r>
        <w:t xml:space="preserve">Sinha, &amp; Abdi, 2016), aligning with situated views of learning (Sfard,</w:t>
      </w:r>
      <w:r>
        <w:t xml:space="preserve"> </w:t>
      </w:r>
      <w:r>
        <w:t xml:space="preserve">1998) and motivation (Nolen, Horn, &amp; Ward, 2015).</w:t>
      </w:r>
    </w:p>
    <w:p>
      <w:pPr>
        <w:pStyle w:val="BodyText"/>
      </w:pPr>
      <w:r>
        <w:t xml:space="preserve">The purpose of this study, then, is to understand learners’ experience</w:t>
      </w:r>
      <w:r>
        <w:t xml:space="preserve"> </w:t>
      </w:r>
      <w:r>
        <w:t xml:space="preserve">of engagement in work with data and the conditions that support it.</w:t>
      </w:r>
      <w:r>
        <w:t xml:space="preserve"> </w:t>
      </w:r>
      <w:r>
        <w:t xml:space="preserve">Engagement is understood in terms of cognitive, behavioral, and</w:t>
      </w:r>
      <w:r>
        <w:t xml:space="preserve"> </w:t>
      </w:r>
      <w:r>
        <w:t xml:space="preserve">affective dimensions, and the conditions that support engagement are</w:t>
      </w:r>
      <w:r>
        <w:t xml:space="preserve"> </w:t>
      </w:r>
      <w:r>
        <w:t xml:space="preserve">understood in terms of two subjective components that past research and</w:t>
      </w:r>
      <w:r>
        <w:t xml:space="preserve"> </w:t>
      </w:r>
      <w:r>
        <w:t xml:space="preserve">theory suggest influence engagement: perceived challenge and perceived</w:t>
      </w:r>
      <w:r>
        <w:t xml:space="preserve"> </w:t>
      </w:r>
      <w:r>
        <w:t xml:space="preserve">competence, as well as instructional support for engaging in aspects of</w:t>
      </w:r>
      <w:r>
        <w:t xml:space="preserve"> </w:t>
      </w:r>
      <w:r>
        <w:t xml:space="preserve">work with data. Engagement in work with data is explored in the context</w:t>
      </w:r>
      <w:r>
        <w:t xml:space="preserve"> </w:t>
      </w:r>
      <w:r>
        <w:t xml:space="preserve">of outside-of-school STEM enrichment programs carried out during the</w:t>
      </w:r>
      <w:r>
        <w:t xml:space="preserve"> </w:t>
      </w:r>
      <w:r>
        <w:t xml:space="preserve">summer. In recognition of the challenge of studying engagement in</w:t>
      </w:r>
      <w:r>
        <w:t xml:space="preserve"> </w:t>
      </w:r>
      <w:r>
        <w:t xml:space="preserve">learning environments where factors related to activities, learners, and</w:t>
      </w:r>
      <w:r>
        <w:t xml:space="preserve"> </w:t>
      </w:r>
      <w:r>
        <w:t xml:space="preserve">each of the nine programs all interact at the same time, this study uses</w:t>
      </w:r>
      <w:r>
        <w:t xml:space="preserve"> </w:t>
      </w:r>
      <w:r>
        <w:t xml:space="preserve">a methodological approach suited to studying engagement as a dynamic,</w:t>
      </w:r>
      <w:r>
        <w:t xml:space="preserve"> </w:t>
      </w:r>
      <w:r>
        <w:t xml:space="preserve">multi-faceted experience. Specifically, this study employs the</w:t>
      </w:r>
      <w:r>
        <w:t xml:space="preserve"> </w:t>
      </w:r>
      <w:r>
        <w:t xml:space="preserve">Experience Sampling Method (ESM; Hektner, Schmidt, &amp; Csikszentmihalyi,</w:t>
      </w:r>
      <w:r>
        <w:t xml:space="preserve"> </w:t>
      </w:r>
      <w:r>
        <w:t xml:space="preserve">2007) where learners answer short questions about their experience when</w:t>
      </w:r>
      <w:r>
        <w:t xml:space="preserve"> </w:t>
      </w:r>
      <w:r>
        <w:t xml:space="preserve">signaled. This approach is both sensitive to changes in engagement over</w:t>
      </w:r>
      <w:r>
        <w:t xml:space="preserve"> </w:t>
      </w:r>
      <w:r>
        <w:t xml:space="preserve">time, as well as between learners and allows us to understand engagement</w:t>
      </w:r>
      <w:r>
        <w:t xml:space="preserve"> </w:t>
      </w:r>
      <w:r>
        <w:t xml:space="preserve">and how factors impact it in more nuanced and complex ways (Turner &amp;</w:t>
      </w:r>
      <w:r>
        <w:t xml:space="preserve"> </w:t>
      </w:r>
      <w:r>
        <w:t xml:space="preserve">Meyer, 2000).</w:t>
      </w:r>
    </w:p>
    <w:p>
      <w:pPr>
        <w:pStyle w:val="Heading1"/>
      </w:pPr>
      <w:bookmarkStart w:id="24" w:name="literature-review"/>
      <w:bookmarkEnd w:id="24"/>
      <w:r>
        <w:t xml:space="preserve">Literature Review</w:t>
      </w:r>
    </w:p>
    <w:p>
      <w:pPr>
        <w:pStyle w:val="FirstParagraph"/>
      </w:pPr>
      <w:r>
        <w:t xml:space="preserve">What is data analysis and what has past research taught us about it?</w:t>
      </w:r>
      <w:r>
        <w:t xml:space="preserve"> </w:t>
      </w:r>
      <w:r>
        <w:t xml:space="preserve">This section defines data analysis as a key practice across STEM</w:t>
      </w:r>
      <w:r>
        <w:t xml:space="preserve"> </w:t>
      </w:r>
      <w:r>
        <w:t xml:space="preserve">domains, with a focus on work with data as activities that are both very</w:t>
      </w:r>
      <w:r>
        <w:t xml:space="preserve"> </w:t>
      </w:r>
      <w:r>
        <w:t xml:space="preserve">specific to work with data (i.e., constructing measures and data</w:t>
      </w:r>
      <w:r>
        <w:t xml:space="preserve"> </w:t>
      </w:r>
      <w:r>
        <w:t xml:space="preserve">modeling) and activities that are more general across STEM domains</w:t>
      </w:r>
      <w:r>
        <w:t xml:space="preserve"> </w:t>
      </w:r>
      <w:r>
        <w:t xml:space="preserve">(i.e., asking questions and interpreting findings). This section also</w:t>
      </w:r>
      <w:r>
        <w:t xml:space="preserve"> </w:t>
      </w:r>
      <w:r>
        <w:t xml:space="preserve">reviews gaps in the literature and introduces engagement and</w:t>
      </w:r>
      <w:r>
        <w:t xml:space="preserve"> </w:t>
      </w:r>
      <w:r>
        <w:t xml:space="preserve">“</w:t>
      </w:r>
      <w:r>
        <w:t xml:space="preserve">influencers</w:t>
      </w:r>
      <w:r>
        <w:t xml:space="preserve">”</w:t>
      </w:r>
      <w:r>
        <w:t xml:space="preserve"> </w:t>
      </w:r>
      <w:r>
        <w:t xml:space="preserve">of engagement, or factors that past research indicates</w:t>
      </w:r>
      <w:r>
        <w:t xml:space="preserve"> </w:t>
      </w:r>
      <w:r>
        <w:t xml:space="preserve">can impact learners’ engagement, to establish the conceptual framework</w:t>
      </w:r>
      <w:r>
        <w:t xml:space="preserve"> </w:t>
      </w:r>
      <w:r>
        <w:t xml:space="preserve">used in the present study.</w:t>
      </w:r>
    </w:p>
    <w:p>
      <w:pPr>
        <w:pStyle w:val="Heading2"/>
      </w:pPr>
      <w:bookmarkStart w:id="25" w:name="defining-work-with-data"/>
      <w:bookmarkEnd w:id="25"/>
      <w:r>
        <w:t xml:space="preserve">Defining Work With Data</w:t>
      </w:r>
    </w:p>
    <w:p>
      <w:pPr>
        <w:pStyle w:val="FirstParagraph"/>
      </w:pPr>
      <w:r>
        <w:t xml:space="preserve">As described in the introduction to this section, some scholars have</w:t>
      </w:r>
      <w:r>
        <w:t xml:space="preserve"> </w:t>
      </w:r>
      <w:r>
        <w:t xml:space="preserve">focused on a few key pieces of data analysis connected through the use</w:t>
      </w:r>
      <w:r>
        <w:t xml:space="preserve"> </w:t>
      </w:r>
      <w:r>
        <w:t xml:space="preserve">of</w:t>
      </w:r>
      <w:r>
        <w:t xml:space="preserve"> </w:t>
      </w:r>
      <w:r>
        <w:t xml:space="preserve">“</w:t>
      </w:r>
      <w:r>
        <w:t xml:space="preserve">data to solve real problems and to answer authentic questions</w:t>
      </w:r>
      <w:r>
        <w:t xml:space="preserve">”</w:t>
      </w:r>
      <w:r>
        <w:t xml:space="preserve"> </w:t>
      </w:r>
      <w:r>
        <w:t xml:space="preserve">(Hancock et al., 1992, p. 337). This approach is commonly described as</w:t>
      </w:r>
      <w:r>
        <w:t xml:space="preserve"> </w:t>
      </w:r>
      <w:r>
        <w:t xml:space="preserve">including two goals: 1) creating data through constructing measures and</w:t>
      </w:r>
      <w:r>
        <w:t xml:space="preserve"> </w:t>
      </w:r>
      <w:r>
        <w:t xml:space="preserve">collecting data and 2) accounting for variability in data through</w:t>
      </w:r>
      <w:r>
        <w:t xml:space="preserve"> </w:t>
      </w:r>
      <w:r>
        <w:t xml:space="preserve">models, or data modeling (English, 2012; Hancock et al., 1992; Lehrer &amp;</w:t>
      </w:r>
      <w:r>
        <w:t xml:space="preserve"> </w:t>
      </w:r>
      <w:r>
        <w:t xml:space="preserve">Romberg, 1996; Lesh et al., 2008). This approach has primarily been</w:t>
      </w:r>
      <w:r>
        <w:t xml:space="preserve"> </w:t>
      </w:r>
      <w:r>
        <w:t xml:space="preserve">taken up by mathematics educators and is reflected in statistics</w:t>
      </w:r>
      <w:r>
        <w:t xml:space="preserve"> </w:t>
      </w:r>
      <w:r>
        <w:t xml:space="preserve">curriculum documents (Franklin et al., 2007). In science settings, where</w:t>
      </w:r>
      <w:r>
        <w:t xml:space="preserve"> </w:t>
      </w:r>
      <w:r>
        <w:t xml:space="preserve">answering questions about phenomena serve as the focus of activities, it</w:t>
      </w:r>
      <w:r>
        <w:t xml:space="preserve"> </w:t>
      </w:r>
      <w:r>
        <w:t xml:space="preserve">shares features of the process of engaging in scientific and engineering</w:t>
      </w:r>
      <w:r>
        <w:t xml:space="preserve"> </w:t>
      </w:r>
      <w:r>
        <w:t xml:space="preserve">practices but has been less often studied.</w:t>
      </w:r>
    </w:p>
    <w:p>
      <w:pPr>
        <w:pStyle w:val="BodyText"/>
      </w:pPr>
      <w:r>
        <w:t xml:space="preserve">Scholars have conceived of working with data in different ways, but some</w:t>
      </w:r>
      <w:r>
        <w:t xml:space="preserve"> </w:t>
      </w:r>
      <w:r>
        <w:t xml:space="preserve">core components have emerged. For instance, Wild and Pfannkuch (1999)</w:t>
      </w:r>
      <w:r>
        <w:t xml:space="preserve"> </w:t>
      </w:r>
      <w:r>
        <w:t xml:space="preserve">consider the process in terms of identifying a problem, generating a</w:t>
      </w:r>
      <w:r>
        <w:t xml:space="preserve"> </w:t>
      </w:r>
      <w:r>
        <w:t xml:space="preserve">measurement system and sampling plan, collecting and cleaning the data,</w:t>
      </w:r>
      <w:r>
        <w:t xml:space="preserve"> </w:t>
      </w:r>
      <w:r>
        <w:t xml:space="preserve">exploring the data and carrying out planned analyses, and interpreting</w:t>
      </w:r>
      <w:r>
        <w:t xml:space="preserve"> </w:t>
      </w:r>
      <w:r>
        <w:t xml:space="preserve">the findings from the analysis. Such a process is common in STEM content</w:t>
      </w:r>
      <w:r>
        <w:t xml:space="preserve"> </w:t>
      </w:r>
      <w:r>
        <w:t xml:space="preserve">areas, particularly across statistics education research and is</w:t>
      </w:r>
      <w:r>
        <w:t xml:space="preserve"> </w:t>
      </w:r>
      <w:r>
        <w:t xml:space="preserve">instantiated in standards for curricula: Franklin et al.’s guidelines</w:t>
      </w:r>
      <w:r>
        <w:t xml:space="preserve"> </w:t>
      </w:r>
      <w:r>
        <w:t xml:space="preserve">for the American Statistical Association focus on the Framework for</w:t>
      </w:r>
      <w:r>
        <w:t xml:space="preserve"> </w:t>
      </w:r>
      <w:r>
        <w:t xml:space="preserve">statistical problem solving: formulating questions, collecting data,</w:t>
      </w:r>
      <w:r>
        <w:t xml:space="preserve"> </w:t>
      </w:r>
      <w:r>
        <w:t xml:space="preserve">analyzing data, and interpreting results (2007). The goals of this</w:t>
      </w:r>
      <w:r>
        <w:t xml:space="preserve"> </w:t>
      </w:r>
      <w:r>
        <w:t xml:space="preserve">framework and its components are similar to Hancock et al.’s (1992)</w:t>
      </w:r>
      <w:r>
        <w:t xml:space="preserve"> </w:t>
      </w:r>
      <w:r>
        <w:t xml:space="preserve">description of</w:t>
      </w:r>
      <w:r>
        <w:t xml:space="preserve"> </w:t>
      </w:r>
      <w:r>
        <w:t xml:space="preserve">“</w:t>
      </w:r>
      <w:r>
        <w:t xml:space="preserve">using data to solve real problems and to answer</w:t>
      </w:r>
      <w:r>
        <w:t xml:space="preserve"> </w:t>
      </w:r>
      <w:r>
        <w:t xml:space="preserve">authentic questions</w:t>
      </w:r>
      <w:r>
        <w:t xml:space="preserve">”</w:t>
      </w:r>
      <w:r>
        <w:t xml:space="preserve"> </w:t>
      </w:r>
      <w:r>
        <w:t xml:space="preserve">(p. 337). Scholars have subsequently expanded</w:t>
      </w:r>
      <w:r>
        <w:t xml:space="preserve"> </w:t>
      </w:r>
      <w:r>
        <w:t xml:space="preserve">Hancock et al.’s definition of to include six components: asking</w:t>
      </w:r>
      <w:r>
        <w:t xml:space="preserve"> </w:t>
      </w:r>
      <w:r>
        <w:t xml:space="preserve">questions, generating measures, collecting data, structuring data,</w:t>
      </w:r>
      <w:r>
        <w:t xml:space="preserve"> </w:t>
      </w:r>
      <w:r>
        <w:t xml:space="preserve">visualizing data, and making inferences in light of variability (see</w:t>
      </w:r>
      <w:r>
        <w:t xml:space="preserve"> </w:t>
      </w:r>
      <w:r>
        <w:t xml:space="preserve">Lehrer &amp; Schauble, 2004). The last of these components is crucial</w:t>
      </w:r>
      <w:r>
        <w:t xml:space="preserve"> </w:t>
      </w:r>
      <w:r>
        <w:t xml:space="preserve">across all of the visions of work with data reviewed here and</w:t>
      </w:r>
      <w:r>
        <w:t xml:space="preserve"> </w:t>
      </w:r>
      <w:r>
        <w:t xml:space="preserve">distinguishes these processes from other aspects of data analysis:</w:t>
      </w:r>
      <w:r>
        <w:t xml:space="preserve"> </w:t>
      </w:r>
      <w:r>
        <w:t xml:space="preserve">Accounting for variability (or uncertainty) is central to solving</w:t>
      </w:r>
      <w:r>
        <w:t xml:space="preserve"> </w:t>
      </w:r>
      <w:r>
        <w:t xml:space="preserve">real-world problems with data and the process of data modeling.</w:t>
      </w:r>
    </w:p>
    <w:p>
      <w:pPr>
        <w:pStyle w:val="BodyText"/>
      </w:pPr>
      <w:r>
        <w:t xml:space="preserve">The five aspects of work with data. The definition of working with data</w:t>
      </w:r>
      <w:r>
        <w:t xml:space="preserve"> </w:t>
      </w:r>
      <w:r>
        <w:t xml:space="preserve">used in the present study represents a synthesis across these existing</w:t>
      </w:r>
      <w:r>
        <w:t xml:space="preserve"> </w:t>
      </w:r>
      <w:r>
        <w:t xml:space="preserve">accounts of this process and focuses on five aspects that are common to</w:t>
      </w:r>
      <w:r>
        <w:t xml:space="preserve"> </w:t>
      </w:r>
      <w:r>
        <w:t xml:space="preserve">them. Engagement in work with data, then, includes five processes that</w:t>
      </w:r>
      <w:r>
        <w:t xml:space="preserve"> </w:t>
      </w:r>
      <w:r>
        <w:t xml:space="preserve">are part of a cycle (Franklin et al., 2007; Lee &amp; Tran, 2015; Wild &amp;</w:t>
      </w:r>
      <w:r>
        <w:t xml:space="preserve"> </w:t>
      </w:r>
      <w:r>
        <w:t xml:space="preserve">Pfannkuch, 1999). Those processes are: asking questions or identifying</w:t>
      </w:r>
      <w:r>
        <w:t xml:space="preserve"> </w:t>
      </w:r>
      <w:r>
        <w:t xml:space="preserve">problems, making observations, generating data, data modeling (to</w:t>
      </w:r>
      <w:r>
        <w:t xml:space="preserve"> </w:t>
      </w:r>
      <w:r>
        <w:t xml:space="preserve">account for variability or uncertainty), and interpreting and</w:t>
      </w:r>
      <w:r>
        <w:t xml:space="preserve"> </w:t>
      </w:r>
      <w:r>
        <w:t xml:space="preserve">communicating findings.</w:t>
      </w:r>
    </w:p>
    <w:p>
      <w:pPr>
        <w:pStyle w:val="BodyText"/>
      </w:pPr>
      <w:r>
        <w:t xml:space="preserve">The five practices depicted in Figure 1, are a cycle because not only</w:t>
      </w:r>
      <w:r>
        <w:t xml:space="preserve"> </w:t>
      </w:r>
      <w:r>
        <w:t xml:space="preserve">does each part follow that before it, but also because the overall</w:t>
      </w:r>
      <w:r>
        <w:t xml:space="preserve"> </w:t>
      </w:r>
      <w:r>
        <w:t xml:space="preserve">process is iterative: interpreting findings commonly leads to new</w:t>
      </w:r>
      <w:r>
        <w:t xml:space="preserve"> </w:t>
      </w:r>
      <w:r>
        <w:t xml:space="preserve">questions and subsequent engagement in work with data. The first</w:t>
      </w:r>
      <w:r>
        <w:t xml:space="preserve"> </w:t>
      </w:r>
      <w:r>
        <w:t xml:space="preserve">process, asking questions, is about generating questions that can be</w:t>
      </w:r>
      <w:r>
        <w:t xml:space="preserve"> </w:t>
      </w:r>
      <w:r>
        <w:t xml:space="preserve">answered with empirical evidence. The next, making observations is about</w:t>
      </w:r>
      <w:r>
        <w:t xml:space="preserve"> </w:t>
      </w:r>
      <w:r>
        <w:t xml:space="preserve">watching phenomena and noticing what is happening with respect to the</w:t>
      </w:r>
      <w:r>
        <w:t xml:space="preserve"> </w:t>
      </w:r>
      <w:r>
        <w:t xml:space="preserve">phenomena or problem being investigated. This is followed by generating</w:t>
      </w:r>
      <w:r>
        <w:t xml:space="preserve"> </w:t>
      </w:r>
      <w:r>
        <w:t xml:space="preserve">data, the process of figuring out how or why to inscribe an observation</w:t>
      </w:r>
      <w:r>
        <w:t xml:space="preserve"> </w:t>
      </w:r>
      <w:r>
        <w:t xml:space="preserve">as data about a phenomena, as well as generating coding frames or tools</w:t>
      </w:r>
      <w:r>
        <w:t xml:space="preserve"> </w:t>
      </w:r>
      <w:r>
        <w:t xml:space="preserve">for measuring. Next, because data are often messy, data modeling is a</w:t>
      </w:r>
      <w:r>
        <w:t xml:space="preserve"> </w:t>
      </w:r>
      <w:r>
        <w:t xml:space="preserve">necessary step follows from its creation or collection. Data models</w:t>
      </w:r>
      <w:r>
        <w:t xml:space="preserve"> </w:t>
      </w:r>
      <w:r>
        <w:t xml:space="preserve">include simple statistics, such as the mean and variance, as well as</w:t>
      </w:r>
      <w:r>
        <w:t xml:space="preserve"> </w:t>
      </w:r>
      <w:r>
        <w:t xml:space="preserve">more complicated models, such as linear models and extensions of the</w:t>
      </w:r>
      <w:r>
        <w:t xml:space="preserve"> </w:t>
      </w:r>
      <w:r>
        <w:t xml:space="preserve">linear model. Finally, the last step is to interpret and communicate</w:t>
      </w:r>
      <w:r>
        <w:t xml:space="preserve"> </w:t>
      </w:r>
      <w:r>
        <w:t xml:space="preserve">findings regarding the phenomena that the question is about.</w:t>
      </w:r>
    </w:p>
    <w:p>
      <w:pPr>
        <w:pStyle w:val="BodyText"/>
      </w:pPr>
      <w:r>
        <w:t xml:space="preserve">image</w:t>
      </w:r>
    </w:p>
    <w:p>
      <w:pPr>
        <w:pStyle w:val="BodyText"/>
      </w:pPr>
      <w:r>
        <w:t xml:space="preserve">Also, as depicted in Figure 1, scholars have pointed out some key</w:t>
      </w:r>
      <w:r>
        <w:t xml:space="preserve"> </w:t>
      </w:r>
      <w:r>
        <w:t xml:space="preserve">features of how work with data is carried out that impact their</w:t>
      </w:r>
      <w:r>
        <w:t xml:space="preserve"> </w:t>
      </w:r>
      <w:r>
        <w:t xml:space="preserve">effectiveness as a pedagogical approach. These key features include an</w:t>
      </w:r>
      <w:r>
        <w:t xml:space="preserve"> </w:t>
      </w:r>
      <w:r>
        <w:t xml:space="preserve">emphasis on making sense of real-world phenomena and iterative cycles of</w:t>
      </w:r>
      <w:r>
        <w:t xml:space="preserve"> </w:t>
      </w:r>
      <w:r>
        <w:t xml:space="preserve">engaging in work with data and collaboration and dialogue, through which</w:t>
      </w:r>
      <w:r>
        <w:t xml:space="preserve"> </w:t>
      </w:r>
      <w:r>
        <w:t xml:space="preserve">ideas and intermediate findings are critiqued and subject to critique,</w:t>
      </w:r>
      <w:r>
        <w:t xml:space="preserve"> </w:t>
      </w:r>
      <w:r>
        <w:t xml:space="preserve">and revised over time (McNeill &amp; Berland, 2017). As we will discuss</w:t>
      </w:r>
      <w:r>
        <w:t xml:space="preserve"> </w:t>
      </w:r>
      <w:r>
        <w:t xml:space="preserve">later, these factors might have the potential to impact engagement</w:t>
      </w:r>
      <w:r>
        <w:t xml:space="preserve"> </w:t>
      </w:r>
      <w:r>
        <w:t xml:space="preserve">through the proximal conditions of challenge and competence.</w:t>
      </w:r>
    </w:p>
    <w:p>
      <w:pPr>
        <w:pStyle w:val="BodyText"/>
      </w:pPr>
      <w:r>
        <w:t xml:space="preserve">The role of work with data in the curriculum. Scholars argue that work</w:t>
      </w:r>
      <w:r>
        <w:t xml:space="preserve"> </w:t>
      </w:r>
      <w:r>
        <w:t xml:space="preserve">with data can serve as an organizing set of practices for engaging in</w:t>
      </w:r>
      <w:r>
        <w:t xml:space="preserve"> </w:t>
      </w:r>
      <w:r>
        <w:t xml:space="preserve">inquiry in STEM settings (Lehrer &amp; Schauble, 2015). Data are both</w:t>
      </w:r>
      <w:r>
        <w:t xml:space="preserve"> </w:t>
      </w:r>
      <w:r>
        <w:t xml:space="preserve">encountered and generated by learners, and so opportunities for STEM</w:t>
      </w:r>
      <w:r>
        <w:t xml:space="preserve"> </w:t>
      </w:r>
      <w:r>
        <w:t xml:space="preserve">students to work with data provide many opportunities to leverage</w:t>
      </w:r>
      <w:r>
        <w:t xml:space="preserve"> </w:t>
      </w:r>
      <w:r>
        <w:t xml:space="preserve">students’ curiosity because processes of inquiry can be grounded in</w:t>
      </w:r>
      <w:r>
        <w:t xml:space="preserve"> </w:t>
      </w:r>
      <w:r>
        <w:t xml:space="preserve">phenomena that learners themselves can see and manipulate or phenomena</w:t>
      </w:r>
      <w:r>
        <w:t xml:space="preserve"> </w:t>
      </w:r>
      <w:r>
        <w:t xml:space="preserve">that learners are interested in. Also important, becoming proficient in</w:t>
      </w:r>
      <w:r>
        <w:t xml:space="preserve"> </w:t>
      </w:r>
      <w:r>
        <w:t xml:space="preserve">work with data can provide learners with an in-demand capability in</w:t>
      </w:r>
      <w:r>
        <w:t xml:space="preserve"> </w:t>
      </w:r>
      <w:r>
        <w:t xml:space="preserve">society, owing to the number of occupations, from education to</w:t>
      </w:r>
      <w:r>
        <w:t xml:space="preserve"> </w:t>
      </w:r>
      <w:r>
        <w:t xml:space="preserve">entrepreneurship, that demand or involve taking action based on data</w:t>
      </w:r>
      <w:r>
        <w:t xml:space="preserve"> </w:t>
      </w:r>
      <w:r>
        <w:t xml:space="preserve">(Wilkerson &amp; Fenwick, 2017). Furthermore, becoming proficient in work</w:t>
      </w:r>
      <w:r>
        <w:t xml:space="preserve"> </w:t>
      </w:r>
      <w:r>
        <w:t xml:space="preserve">with data can be personally empowering because of the parts of our</w:t>
      </w:r>
      <w:r>
        <w:t xml:space="preserve"> </w:t>
      </w:r>
      <w:r>
        <w:t xml:space="preserve">lives—from paying energy bills to interpreting news articles—that</w:t>
      </w:r>
      <w:r>
        <w:t xml:space="preserve"> </w:t>
      </w:r>
      <w:r>
        <w:t xml:space="preserve">use data.</w:t>
      </w:r>
    </w:p>
    <w:p>
      <w:pPr>
        <w:pStyle w:val="BodyText"/>
      </w:pPr>
      <w:r>
        <w:t xml:space="preserve">Recent reform efforts emphasize work with data (i.e., the scientific and</w:t>
      </w:r>
      <w:r>
        <w:t xml:space="preserve"> </w:t>
      </w:r>
      <w:r>
        <w:t xml:space="preserve">engineering practices in the NGSS and the standards for mathematical</w:t>
      </w:r>
      <w:r>
        <w:t xml:space="preserve"> </w:t>
      </w:r>
      <w:r>
        <w:t xml:space="preserve">practice in the Common Core State Standards). However, work with data is</w:t>
      </w:r>
      <w:r>
        <w:t xml:space="preserve"> </w:t>
      </w:r>
      <w:r>
        <w:t xml:space="preserve">uncommon in many classroom settings (McNeill &amp; Berland, 2017), and so</w:t>
      </w:r>
      <w:r>
        <w:t xml:space="preserve"> </w:t>
      </w:r>
      <w:r>
        <w:t xml:space="preserve">learning environments suited to engaging in work with data, but not</w:t>
      </w:r>
      <w:r>
        <w:t xml:space="preserve"> </w:t>
      </w:r>
      <w:r>
        <w:t xml:space="preserve">explicitly designed to support it, may be valuable to study because they</w:t>
      </w:r>
      <w:r>
        <w:t xml:space="preserve"> </w:t>
      </w:r>
      <w:r>
        <w:t xml:space="preserve">may serve as incubators of these rare and challenging learning</w:t>
      </w:r>
      <w:r>
        <w:t xml:space="preserve"> </w:t>
      </w:r>
      <w:r>
        <w:t xml:space="preserve">activities.</w:t>
      </w:r>
    </w:p>
    <w:p>
      <w:pPr>
        <w:pStyle w:val="BodyText"/>
      </w:pPr>
      <w:r>
        <w:t xml:space="preserve">Work with data is related to what is commonly described as data analysis</w:t>
      </w:r>
      <w:r>
        <w:t xml:space="preserve"> </w:t>
      </w:r>
      <w:r>
        <w:t xml:space="preserve">in K-12 settings, though data analysis as described in curricular</w:t>
      </w:r>
      <w:r>
        <w:t xml:space="preserve"> </w:t>
      </w:r>
      <w:r>
        <w:t xml:space="preserve">standards and policy documents can take many forms: from learning about</w:t>
      </w:r>
      <w:r>
        <w:t xml:space="preserve"> </w:t>
      </w:r>
      <w:r>
        <w:t xml:space="preserve">what we already know to systematic efforts to measure large, small, or</w:t>
      </w:r>
      <w:r>
        <w:t xml:space="preserve"> </w:t>
      </w:r>
      <w:r>
        <w:t xml:space="preserve">hard to study phenomena. Data analysis includes both individual</w:t>
      </w:r>
      <w:r>
        <w:t xml:space="preserve"> </w:t>
      </w:r>
      <w:r>
        <w:t xml:space="preserve">cognitive processes, such as reasoning about what counts as a good</w:t>
      </w:r>
      <w:r>
        <w:t xml:space="preserve"> </w:t>
      </w:r>
      <w:r>
        <w:t xml:space="preserve">source of data and coordinated social processes, like sharing what is</w:t>
      </w:r>
      <w:r>
        <w:t xml:space="preserve"> </w:t>
      </w:r>
      <w:r>
        <w:t xml:space="preserve">found with others (Lovett &amp; Shah, 2007). Many policy and curricular</w:t>
      </w:r>
      <w:r>
        <w:t xml:space="preserve"> </w:t>
      </w:r>
      <w:r>
        <w:t xml:space="preserve">documents characterize data analysis as using data to explain or predict</w:t>
      </w:r>
      <w:r>
        <w:t xml:space="preserve"> </w:t>
      </w:r>
      <w:r>
        <w:t xml:space="preserve">phenomena (i.e., National Governors Association Center for Best</w:t>
      </w:r>
      <w:r>
        <w:t xml:space="preserve"> </w:t>
      </w:r>
      <w:r>
        <w:t xml:space="preserve">Practices, Council of Chief State School Officers, 2010; NGSS Lead</w:t>
      </w:r>
      <w:r>
        <w:t xml:space="preserve"> </w:t>
      </w:r>
      <w:r>
        <w:t xml:space="preserve">States, 2013). The range of capabilities included within data analysis</w:t>
      </w:r>
      <w:r>
        <w:t xml:space="preserve"> </w:t>
      </w:r>
      <w:r>
        <w:t xml:space="preserve">is large, ranging from collecting insufficient data to construct an</w:t>
      </w:r>
      <w:r>
        <w:t xml:space="preserve"> </w:t>
      </w:r>
      <w:r>
        <w:t xml:space="preserve">answer to a question, interpreting already-created figures or analyzing</w:t>
      </w:r>
      <w:r>
        <w:t xml:space="preserve"> </w:t>
      </w:r>
      <w:r>
        <w:t xml:space="preserve">already-collected data, and seeking to develop answers to questions that</w:t>
      </w:r>
      <w:r>
        <w:t xml:space="preserve"> </w:t>
      </w:r>
      <w:r>
        <w:t xml:space="preserve">are already known. In addition, teachers and other stakeholders do data</w:t>
      </w:r>
      <w:r>
        <w:t xml:space="preserve"> </w:t>
      </w:r>
      <w:r>
        <w:t xml:space="preserve">analysis in very different ways, with greater or lesser veracity to the</w:t>
      </w:r>
      <w:r>
        <w:t xml:space="preserve"> </w:t>
      </w:r>
      <w:r>
        <w:t xml:space="preserve">aims of data analysis (McNeill &amp; Berland, 2017). Thus, work with data</w:t>
      </w:r>
      <w:r>
        <w:t xml:space="preserve"> </w:t>
      </w:r>
      <w:r>
        <w:t xml:space="preserve">as defined in this study include both more specific aspects of data</w:t>
      </w:r>
      <w:r>
        <w:t xml:space="preserve"> </w:t>
      </w:r>
      <w:r>
        <w:t xml:space="preserve">analysis (constructing measures and data modeling) and more general</w:t>
      </w:r>
      <w:r>
        <w:t xml:space="preserve"> </w:t>
      </w:r>
      <w:r>
        <w:t xml:space="preserve">aspects, such as asking questions and interpreting findings.</w:t>
      </w:r>
    </w:p>
    <w:p>
      <w:pPr>
        <w:pStyle w:val="BodyText"/>
      </w:pPr>
      <w:r>
        <w:t xml:space="preserve">Outside-of-school programs are a potentially valuable setting to explore</w:t>
      </w:r>
      <w:r>
        <w:t xml:space="preserve"> </w:t>
      </w:r>
      <w:r>
        <w:t xml:space="preserve">engagement in work with data because of the combined pedagogical and</w:t>
      </w:r>
      <w:r>
        <w:t xml:space="preserve"> </w:t>
      </w:r>
      <w:r>
        <w:t xml:space="preserve">technical expertise of their staff and the activities learners do during</w:t>
      </w:r>
      <w:r>
        <w:t xml:space="preserve"> </w:t>
      </w:r>
      <w:r>
        <w:t xml:space="preserve">their participation in them. Staff for these programs includes educators</w:t>
      </w:r>
      <w:r>
        <w:t xml:space="preserve"> </w:t>
      </w:r>
      <w:r>
        <w:t xml:space="preserve">and scientists, engineers, and others with the technical experience.</w:t>
      </w:r>
      <w:r>
        <w:t xml:space="preserve"> </w:t>
      </w:r>
      <w:r>
        <w:t xml:space="preserve">Additionally, the programs were designed to involve learners in the</w:t>
      </w:r>
      <w:r>
        <w:t xml:space="preserve"> </w:t>
      </w:r>
      <w:r>
        <w:t xml:space="preserve">types of real-world practices experienced by experts in STEM</w:t>
      </w:r>
      <w:r>
        <w:t xml:space="preserve"> </w:t>
      </w:r>
      <w:r>
        <w:t xml:space="preserve">disciplines. Attendance in such programs is associated with many</w:t>
      </w:r>
      <w:r>
        <w:t xml:space="preserve"> </w:t>
      </w:r>
      <w:r>
        <w:t xml:space="preserve">benefits to learners (Green, Lee, Constance, &amp; Hynes, 2013; see Lauer,</w:t>
      </w:r>
      <w:r>
        <w:t xml:space="preserve"> </w:t>
      </w:r>
      <w:r>
        <w:t xml:space="preserve">Akiba, Wilkerson, Apthorp, Snow, &amp; Martin-Glenn, 2006, for a</w:t>
      </w:r>
      <w:r>
        <w:t xml:space="preserve"> </w:t>
      </w:r>
      <w:r>
        <w:t xml:space="preserve">comprehensive review). These programs are also selected because little</w:t>
      </w:r>
      <w:r>
        <w:t xml:space="preserve"> </w:t>
      </w:r>
      <w:r>
        <w:t xml:space="preserve">research has examined how data are part of the experiences of youth in</w:t>
      </w:r>
      <w:r>
        <w:t xml:space="preserve"> </w:t>
      </w:r>
      <w:r>
        <w:t xml:space="preserve">out-of-school-time programs, despite its place as one of a few core</w:t>
      </w:r>
      <w:r>
        <w:t xml:space="preserve"> </w:t>
      </w:r>
      <w:r>
        <w:t xml:space="preserve">practices in STEM. While these reasons to study work with data focus on</w:t>
      </w:r>
      <w:r>
        <w:t xml:space="preserve"> </w:t>
      </w:r>
      <w:r>
        <w:t xml:space="preserve">outside-of-school programs, they are also germane to more formal</w:t>
      </w:r>
      <w:r>
        <w:t xml:space="preserve"> </w:t>
      </w:r>
      <w:r>
        <w:t xml:space="preserve">learning environments, such as classrooms, in which teachers want to</w:t>
      </w:r>
      <w:r>
        <w:t xml:space="preserve"> </w:t>
      </w:r>
      <w:r>
        <w:t xml:space="preserve">design opportunities for their learners to work with data. This is</w:t>
      </w:r>
      <w:r>
        <w:t xml:space="preserve"> </w:t>
      </w:r>
      <w:r>
        <w:t xml:space="preserve">important even for those teachers who themselves have technical</w:t>
      </w:r>
      <w:r>
        <w:t xml:space="preserve"> </w:t>
      </w:r>
      <w:r>
        <w:t xml:space="preserve">expertise, but who have experienced limited training and support for</w:t>
      </w:r>
      <w:r>
        <w:t xml:space="preserve"> </w:t>
      </w:r>
      <w:r>
        <w:t xml:space="preserve">engaging learners in work with data. Therefore, these programs can</w:t>
      </w:r>
      <w:r>
        <w:t xml:space="preserve"> </w:t>
      </w:r>
      <w:r>
        <w:t xml:space="preserve">provide insight into whether engaging in work with data is associated</w:t>
      </w:r>
      <w:r>
        <w:t xml:space="preserve"> </w:t>
      </w:r>
      <w:r>
        <w:t xml:space="preserve">with more optimal forms of engagement in the conditions like those for</w:t>
      </w:r>
      <w:r>
        <w:t xml:space="preserve"> </w:t>
      </w:r>
      <w:r>
        <w:t xml:space="preserve">classrooms in which engaging in work with data is a novel and</w:t>
      </w:r>
      <w:r>
        <w:t xml:space="preserve"> </w:t>
      </w:r>
      <w:r>
        <w:t xml:space="preserve">potentially promising approach to doing and learning about STEM.</w:t>
      </w:r>
    </w:p>
    <w:p>
      <w:pPr>
        <w:pStyle w:val="Heading2"/>
      </w:pPr>
      <w:bookmarkStart w:id="26" w:name="what-we-know-and-do-not-know-about-engagement-in-work-with-data"/>
      <w:bookmarkEnd w:id="26"/>
      <w:r>
        <w:t xml:space="preserve">What We Know (And Do Not Know) About Engagement in Work with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Research related to engagement in work with data has been carried out by</w:t>
      </w:r>
      <w:r>
        <w:t xml:space="preserve"> </w:t>
      </w:r>
      <w:r>
        <w:t xml:space="preserve">developmental and educational psychologists as well as by mathematics</w:t>
      </w:r>
      <w:r>
        <w:t xml:space="preserve"> </w:t>
      </w:r>
      <w:r>
        <w:t xml:space="preserve">and science educators (see Lehrer and Schauble, 2015, for a review).</w:t>
      </w:r>
      <w:r>
        <w:t xml:space="preserve"> </w:t>
      </w:r>
      <w:r>
        <w:t xml:space="preserve">This research has been carried out in laboratories and classroom</w:t>
      </w:r>
      <w:r>
        <w:t xml:space="preserve"> </w:t>
      </w:r>
      <w:r>
        <w:t xml:space="preserve">settings. For this study, key findings from past studies are organized</w:t>
      </w:r>
      <w:r>
        <w:t xml:space="preserve"> </w:t>
      </w:r>
      <w:r>
        <w:t xml:space="preserve">around three themes: 1. Specific cognitive outcomes 2. Learners’</w:t>
      </w:r>
      <w:r>
        <w:t xml:space="preserve"> </w:t>
      </w:r>
      <w:r>
        <w:t xml:space="preserve">capability to participate in each of the aspects of work with data 3.</w:t>
      </w:r>
      <w:r>
        <w:t xml:space="preserve"> </w:t>
      </w:r>
      <w:r>
        <w:t xml:space="preserve">Strategies to address key challenges of engaging in each of the aspects</w:t>
      </w:r>
      <w:r>
        <w:t xml:space="preserve"> </w:t>
      </w:r>
      <w:r>
        <w:t xml:space="preserve">of work with data</w:t>
      </w:r>
    </w:p>
    <w:p>
      <w:pPr>
        <w:pStyle w:val="BodyText"/>
      </w:pPr>
      <w:r>
        <w:t xml:space="preserve">First, scholars have researched cognitive capabilities related to work</w:t>
      </w:r>
      <w:r>
        <w:t xml:space="preserve"> </w:t>
      </w:r>
      <w:r>
        <w:t xml:space="preserve">with data. Much of this laboratory-based research has focused on how</w:t>
      </w:r>
      <w:r>
        <w:t xml:space="preserve"> </w:t>
      </w:r>
      <w:r>
        <w:t xml:space="preserve">children develop the capability to inductively reason from observations</w:t>
      </w:r>
      <w:r>
        <w:t xml:space="preserve"> </w:t>
      </w:r>
      <w:r>
        <w:t xml:space="preserve">(Gelman &amp; Markman, 1987). Other research has focused on the development</w:t>
      </w:r>
      <w:r>
        <w:t xml:space="preserve"> </w:t>
      </w:r>
      <w:r>
        <w:t xml:space="preserve">of causal, or mechanistic, reasoning, among young children (Gopnik et</w:t>
      </w:r>
      <w:r>
        <w:t xml:space="preserve"> </w:t>
      </w:r>
      <w:r>
        <w:t xml:space="preserve">al., 2001; Gopnik &amp; Sobel, 2000), often from a Piagetian,</w:t>
      </w:r>
      <w:r>
        <w:t xml:space="preserve"> </w:t>
      </w:r>
      <w:r>
        <w:t xml:space="preserve">individual-development focused tradition (i.e., Piaget &amp; Inhelder,</w:t>
      </w:r>
      <w:r>
        <w:t xml:space="preserve"> </w:t>
      </w:r>
      <w:r>
        <w:t xml:space="preserve">1969). A key outcome of engaging in work with data has to do with how</w:t>
      </w:r>
      <w:r>
        <w:t xml:space="preserve"> </w:t>
      </w:r>
      <w:r>
        <w:t xml:space="preserve">learners account for variability (Lehrer, Kim, &amp; Schauble, 2007;</w:t>
      </w:r>
      <w:r>
        <w:t xml:space="preserve"> </w:t>
      </w:r>
      <w:r>
        <w:t xml:space="preserve">Petrosino, Lehrer, &amp; Schauble, 2003; Lesh, Middleton, Caylor, &amp; Gupta,</w:t>
      </w:r>
      <w:r>
        <w:t xml:space="preserve"> </w:t>
      </w:r>
      <w:r>
        <w:t xml:space="preserve">2008; Lee, Angotti, &amp; Tarr, 2010), arguably the main goal of engaging</w:t>
      </w:r>
      <w:r>
        <w:t xml:space="preserve"> </w:t>
      </w:r>
      <w:r>
        <w:t xml:space="preserve">in work with data (Konold &amp; Pollatsek, 2002). From this research, we</w:t>
      </w:r>
      <w:r>
        <w:t xml:space="preserve"> </w:t>
      </w:r>
      <w:r>
        <w:t xml:space="preserve">know that learners can develop the capacity to reason about variability</w:t>
      </w:r>
      <w:r>
        <w:t xml:space="preserve"> </w:t>
      </w:r>
      <w:r>
        <w:t xml:space="preserve">(and covariability).</w:t>
      </w:r>
    </w:p>
    <w:p>
      <w:pPr>
        <w:pStyle w:val="BodyText"/>
      </w:pPr>
      <w:r>
        <w:t xml:space="preserve">Second, we know that different aspects of work with data pose unique</w:t>
      </w:r>
      <w:r>
        <w:t xml:space="preserve"> </w:t>
      </w:r>
      <w:r>
        <w:t xml:space="preserve">opportunities and challenges. Asking empirical questions requires</w:t>
      </w:r>
      <w:r>
        <w:t xml:space="preserve"> </w:t>
      </w:r>
      <w:r>
        <w:t xml:space="preserve">experience and ample time to ask a question that is both able to be</w:t>
      </w:r>
      <w:r>
        <w:t xml:space="preserve"> </w:t>
      </w:r>
      <w:r>
        <w:t xml:space="preserve">answered with data and which is sustaining and worth investigating</w:t>
      </w:r>
      <w:r>
        <w:t xml:space="preserve"> </w:t>
      </w:r>
      <w:r>
        <w:t xml:space="preserve">(Bielik, 2016; Hasson &amp; Yarden, 2012). Constructing measures, such as</w:t>
      </w:r>
      <w:r>
        <w:t xml:space="preserve"> </w:t>
      </w:r>
      <w:r>
        <w:t xml:space="preserve">of the height of the school’s flagpole, requires negotiation not only of</w:t>
      </w:r>
      <w:r>
        <w:t xml:space="preserve"> </w:t>
      </w:r>
      <w:r>
        <w:t xml:space="preserve">what to measure, but how and how many times to measure it (Lehrer, Kim,</w:t>
      </w:r>
      <w:r>
        <w:t xml:space="preserve"> </w:t>
      </w:r>
      <w:r>
        <w:t xml:space="preserve">&amp; Schauble, 2007). Regarding modeling, not only teaching students about</w:t>
      </w:r>
      <w:r>
        <w:t xml:space="preserve"> </w:t>
      </w:r>
      <w:r>
        <w:t xml:space="preserve">models, such as that of the mean, but also asking them to create them,</w:t>
      </w:r>
      <w:r>
        <w:t xml:space="preserve"> </w:t>
      </w:r>
      <w:r>
        <w:t xml:space="preserve">are valuable and practical (Lehrer &amp; Schauble, 2004; Lehrer, Kim, &amp;</w:t>
      </w:r>
      <w:r>
        <w:t xml:space="preserve"> </w:t>
      </w:r>
      <w:r>
        <w:t xml:space="preserve">Jones, 2011), but also time-intensive. Interpreting findings, especially</w:t>
      </w:r>
      <w:r>
        <w:t xml:space="preserve"> </w:t>
      </w:r>
      <w:r>
        <w:t xml:space="preserve">in light of variability through models, and communicating answers to</w:t>
      </w:r>
      <w:r>
        <w:t xml:space="preserve"> </w:t>
      </w:r>
      <w:r>
        <w:t xml:space="preserve">questions, means not only identifying error but understanding its</w:t>
      </w:r>
      <w:r>
        <w:t xml:space="preserve"> </w:t>
      </w:r>
      <w:r>
        <w:t xml:space="preserve">sources, and can be supported through exploring models that deliberately</w:t>
      </w:r>
      <w:r>
        <w:t xml:space="preserve"> </w:t>
      </w:r>
      <w:r>
        <w:t xml:space="preserve">represent the data poorly, but can be instructive for probing the</w:t>
      </w:r>
      <w:r>
        <w:t xml:space="preserve"> </w:t>
      </w:r>
      <w:r>
        <w:t xml:space="preserve">benefits and weaknesses of models (Lee &amp; Hollebrands, 2008; Lehrer,</w:t>
      </w:r>
      <w:r>
        <w:t xml:space="preserve"> </w:t>
      </w:r>
      <w:r>
        <w:t xml:space="preserve">Kim, &amp; Schauble, 2007). In the context of these opportunities and</w:t>
      </w:r>
      <w:r>
        <w:t xml:space="preserve"> </w:t>
      </w:r>
      <w:r>
        <w:t xml:space="preserve">challenges, how learners participate in different aspects of work with</w:t>
      </w:r>
      <w:r>
        <w:t xml:space="preserve"> </w:t>
      </w:r>
      <w:r>
        <w:t xml:space="preserve">data in terms of engagement theory has not been a focus of research.</w:t>
      </w:r>
      <w:r>
        <w:t xml:space="preserve"> </w:t>
      </w:r>
      <w:r>
        <w:t xml:space="preserve">Consider the process of structuring data, commonly described as a—or</w:t>
      </w:r>
      <w:r>
        <w:t xml:space="preserve"> </w:t>
      </w:r>
      <w:r>
        <w:t xml:space="preserve">the—key part of many applied data analyses, that is also</w:t>
      </w:r>
      <w:r>
        <w:t xml:space="preserve"> </w:t>
      </w:r>
      <w:r>
        <w:t xml:space="preserve">under-emphasized in students’ use of data in science settings in which</w:t>
      </w:r>
      <w:r>
        <w:t xml:space="preserve"> </w:t>
      </w:r>
      <w:r>
        <w:t xml:space="preserve">students are provided already-processed, or plotted, data (McNeill &amp;</w:t>
      </w:r>
      <w:r>
        <w:t xml:space="preserve"> </w:t>
      </w:r>
      <w:r>
        <w:t xml:space="preserve">Berland, 2017). How challenging do students perceive these activities to</w:t>
      </w:r>
      <w:r>
        <w:t xml:space="preserve"> </w:t>
      </w:r>
      <w:r>
        <w:t xml:space="preserve">be? How to they perceive their competence regarding this activity? More</w:t>
      </w:r>
      <w:r>
        <w:t xml:space="preserve"> </w:t>
      </w:r>
      <w:r>
        <w:t xml:space="preserve">importantly, how do they engage—cognitively, behaviorally, and</w:t>
      </w:r>
      <w:r>
        <w:t xml:space="preserve"> </w:t>
      </w:r>
      <w:r>
        <w:t xml:space="preserve">affectively—during these experiences? Knowing more about these</w:t>
      </w:r>
      <w:r>
        <w:t xml:space="preserve"> </w:t>
      </w:r>
      <w:r>
        <w:t xml:space="preserve">processes could help us to develop informed recommendations for teachers</w:t>
      </w:r>
      <w:r>
        <w:t xml:space="preserve"> </w:t>
      </w:r>
      <w:r>
        <w:t xml:space="preserve">and designers intending to bring about opportunities for learners to</w:t>
      </w:r>
      <w:r>
        <w:t xml:space="preserve"> </w:t>
      </w:r>
      <w:r>
        <w:t xml:space="preserve">engage in work with data in a better-supported way that is sustained</w:t>
      </w:r>
      <w:r>
        <w:t xml:space="preserve"> </w:t>
      </w:r>
      <w:r>
        <w:t xml:space="preserve">over time.</w:t>
      </w:r>
    </w:p>
    <w:p>
      <w:pPr>
        <w:pStyle w:val="BodyText"/>
      </w:pPr>
      <w:r>
        <w:t xml:space="preserve">Third, strategies to support engagement in work with data have included</w:t>
      </w:r>
      <w:r>
        <w:t xml:space="preserve"> </w:t>
      </w:r>
      <w:r>
        <w:t xml:space="preserve">design of curricula, development of instructional strategies supported</w:t>
      </w:r>
      <w:r>
        <w:t xml:space="preserve"> </w:t>
      </w:r>
      <w:r>
        <w:t xml:space="preserve">through collaborations between researchers and teachers, and often,</w:t>
      </w:r>
      <w:r>
        <w:t xml:space="preserve"> </w:t>
      </w:r>
      <w:r>
        <w:t xml:space="preserve">technological tools. At present, opportunities for students to engage in</w:t>
      </w:r>
      <w:r>
        <w:t xml:space="preserve"> </w:t>
      </w:r>
      <w:r>
        <w:t xml:space="preserve">work with data, or analyze data to solve real problems and to answer</w:t>
      </w:r>
      <w:r>
        <w:t xml:space="preserve"> </w:t>
      </w:r>
      <w:r>
        <w:t xml:space="preserve">authentic questions, are limited in K-12 STEM settings. Much of the</w:t>
      </w:r>
      <w:r>
        <w:t xml:space="preserve"> </w:t>
      </w:r>
      <w:r>
        <w:t xml:space="preserve">research in science settings focuses on evidence use, which can include</w:t>
      </w:r>
      <w:r>
        <w:t xml:space="preserve"> </w:t>
      </w:r>
      <w:r>
        <w:t xml:space="preserve">data, but also includes other forms of evidence, such as those from</w:t>
      </w:r>
      <w:r>
        <w:t xml:space="preserve"> </w:t>
      </w:r>
      <w:r>
        <w:t xml:space="preserve">authoritative sources (McNeill &amp; Berland, 2016). Furthermore, creating</w:t>
      </w:r>
      <w:r>
        <w:t xml:space="preserve"> </w:t>
      </w:r>
      <w:r>
        <w:t xml:space="preserve">and constructing models of primary data takes ample time (Dickes,</w:t>
      </w:r>
      <w:r>
        <w:t xml:space="preserve"> </w:t>
      </w:r>
      <w:r>
        <w:t xml:space="preserve">Sengupta, Farris, &amp; Basu, 2016), and doing so even in mathematics</w:t>
      </w:r>
      <w:r>
        <w:t xml:space="preserve"> </w:t>
      </w:r>
      <w:r>
        <w:t xml:space="preserve">settings is uncommon (Lehrer &amp; Schauble, 2015). Furthermore, providing</w:t>
      </w:r>
      <w:r>
        <w:t xml:space="preserve"> </w:t>
      </w:r>
      <w:r>
        <w:t xml:space="preserve">opportunities for students to engage in work with data requires a shift</w:t>
      </w:r>
      <w:r>
        <w:t xml:space="preserve"> </w:t>
      </w:r>
      <w:r>
        <w:t xml:space="preserve">in educational norms and curricular resources, aligned standards and</w:t>
      </w:r>
      <w:r>
        <w:t xml:space="preserve"> </w:t>
      </w:r>
      <w:r>
        <w:t xml:space="preserve">assessments, and teacher professional development (McNeill &amp; Berland,</w:t>
      </w:r>
      <w:r>
        <w:t xml:space="preserve"> </w:t>
      </w:r>
      <w:r>
        <w:t xml:space="preserve">2017; Wilkerson-Jerde, Andrews, Shaban, Laina, &amp; Gravel, 2016). From</w:t>
      </w:r>
      <w:r>
        <w:t xml:space="preserve"> </w:t>
      </w:r>
      <w:r>
        <w:t xml:space="preserve">this research, we know about specific strategies and learning</w:t>
      </w:r>
      <w:r>
        <w:t xml:space="preserve"> </w:t>
      </w:r>
      <w:r>
        <w:t xml:space="preserve">progressions for learners to develop this capability, such as the role</w:t>
      </w:r>
      <w:r>
        <w:t xml:space="preserve"> </w:t>
      </w:r>
      <w:r>
        <w:t xml:space="preserve">of measurement in exposing learners in a direct way to sources of</w:t>
      </w:r>
      <w:r>
        <w:t xml:space="preserve"> </w:t>
      </w:r>
      <w:r>
        <w:t xml:space="preserve">variability (Petrosino et al., 2003), role of simulation to learn about</w:t>
      </w:r>
      <w:r>
        <w:t xml:space="preserve"> </w:t>
      </w:r>
      <w:r>
        <w:t xml:space="preserve">sampling distributions (Stohl &amp; Tarr, 2002), and use of relevant</w:t>
      </w:r>
      <w:r>
        <w:t xml:space="preserve"> </w:t>
      </w:r>
      <w:r>
        <w:t xml:space="preserve">phenomena, such as manufacturing processes, such as the size of metallic</w:t>
      </w:r>
      <w:r>
        <w:t xml:space="preserve"> </w:t>
      </w:r>
      <w:r>
        <w:t xml:space="preserve">bolts, which can help learners to focus on</w:t>
      </w:r>
      <w:r>
        <w:t xml:space="preserve"> </w:t>
      </w:r>
      <w:r>
        <w:t xml:space="preserve">“</w:t>
      </w:r>
      <w:r>
        <w:t xml:space="preserve">tracking a process by</w:t>
      </w:r>
      <w:r>
        <w:t xml:space="preserve"> </w:t>
      </w:r>
      <w:r>
        <w:t xml:space="preserve">looking at its output</w:t>
      </w:r>
      <w:r>
        <w:t xml:space="preserve">”</w:t>
      </w:r>
      <w:r>
        <w:t xml:space="preserve"> </w:t>
      </w:r>
      <w:r>
        <w:t xml:space="preserve">(Konold &amp; Pollatsek, 2002, p. 282).</w:t>
      </w:r>
    </w:p>
    <w:p>
      <w:pPr>
        <w:pStyle w:val="Heading2"/>
      </w:pPr>
      <w:bookmarkStart w:id="27" w:name="engagement-in-stem-domains"/>
      <w:bookmarkEnd w:id="27"/>
      <w:r>
        <w:t xml:space="preserve">Engagement in STEM Domains</w:t>
      </w:r>
    </w:p>
    <w:p>
      <w:pPr>
        <w:pStyle w:val="FirstParagraph"/>
      </w:pPr>
      <w:r>
        <w:t xml:space="preserve">The nature of engagement is discussed in terms of general features that</w:t>
      </w:r>
      <w:r>
        <w:t xml:space="preserve"> </w:t>
      </w:r>
      <w:r>
        <w:t xml:space="preserve">have been identified across content area domains, conditions that</w:t>
      </w:r>
      <w:r>
        <w:t xml:space="preserve"> </w:t>
      </w:r>
      <w:r>
        <w:t xml:space="preserve">support engagement, and differences between engagement in general and in</w:t>
      </w:r>
      <w:r>
        <w:t xml:space="preserve"> </w:t>
      </w:r>
      <w:r>
        <w:t xml:space="preserve">STEM settings. This is followed by a discussion of two key features of</w:t>
      </w:r>
      <w:r>
        <w:t xml:space="preserve"> </w:t>
      </w:r>
      <w:r>
        <w:t xml:space="preserve">engagement: its dynamic characteristics and what a person-oriented</w:t>
      </w:r>
      <w:r>
        <w:t xml:space="preserve"> </w:t>
      </w:r>
      <w:r>
        <w:t xml:space="preserve">approach to its study can add to research about engagement and its</w:t>
      </w:r>
      <w:r>
        <w:t xml:space="preserve"> </w:t>
      </w:r>
      <w:r>
        <w:t xml:space="preserve">impact on learning and other outcomes.</w:t>
      </w:r>
    </w:p>
    <w:p>
      <w:pPr>
        <w:pStyle w:val="BodyText"/>
      </w:pPr>
      <w:r>
        <w:t xml:space="preserve">General characteristics of engagement. Engagement is defined in this</w:t>
      </w:r>
      <w:r>
        <w:t xml:space="preserve"> </w:t>
      </w:r>
      <w:r>
        <w:t xml:space="preserve">study as active involvement, or investment, in activities (Blumenfeld et</w:t>
      </w:r>
      <w:r>
        <w:t xml:space="preserve"> </w:t>
      </w:r>
      <w:r>
        <w:t xml:space="preserve">al., 2004). Explaining how learners are involved in activities and tasks</w:t>
      </w:r>
      <w:r>
        <w:t xml:space="preserve"> </w:t>
      </w:r>
      <w:r>
        <w:t xml:space="preserve">is especially important if we want to know about what aspects of work</w:t>
      </w:r>
      <w:r>
        <w:t xml:space="preserve"> </w:t>
      </w:r>
      <w:r>
        <w:t xml:space="preserve">with data are most engaging (and in what ways), and therefore can serve</w:t>
      </w:r>
      <w:r>
        <w:t xml:space="preserve"> </w:t>
      </w:r>
      <w:r>
        <w:t xml:space="preserve">as exemplary for others advancing work with data as well as those</w:t>
      </w:r>
      <w:r>
        <w:t xml:space="preserve"> </w:t>
      </w:r>
      <w:r>
        <w:t xml:space="preserve">calling for greater support for engagement. Apart from being focused on</w:t>
      </w:r>
      <w:r>
        <w:t xml:space="preserve"> </w:t>
      </w:r>
      <w:r>
        <w:t xml:space="preserve">involvement, engagement is often thought of as a meta-construct, that</w:t>
      </w:r>
      <w:r>
        <w:t xml:space="preserve"> </w:t>
      </w:r>
      <w:r>
        <w:t xml:space="preserve">is, one that is made up of other constructs (Skinner &amp; Pitzer, 2012;</w:t>
      </w:r>
      <w:r>
        <w:t xml:space="preserve"> </w:t>
      </w:r>
      <w:r>
        <w:t xml:space="preserve">Skinner, Kindermann, &amp; Furrer, 2009). By defining engagement as a</w:t>
      </w:r>
      <w:r>
        <w:t xml:space="preserve"> </w:t>
      </w:r>
      <w:r>
        <w:t xml:space="preserve">meta-construct, scholars characterize it in terms of cognitive,</w:t>
      </w:r>
      <w:r>
        <w:t xml:space="preserve"> </w:t>
      </w:r>
      <w:r>
        <w:t xml:space="preserve">behavioral, and affective dimensions that are distinct yet interrelated</w:t>
      </w:r>
      <w:r>
        <w:t xml:space="preserve"> </w:t>
      </w:r>
      <w:r>
        <w:t xml:space="preserve">(Fredricks, 2016). We know from past research that the cognitive,</w:t>
      </w:r>
      <w:r>
        <w:t xml:space="preserve"> </w:t>
      </w:r>
      <w:r>
        <w:t xml:space="preserve">behavioral, and affective dimensions of engagement can be distinguished</w:t>
      </w:r>
      <w:r>
        <w:t xml:space="preserve"> </w:t>
      </w:r>
      <w:r>
        <w:t xml:space="preserve">(Wang &amp; Eccles, 2012; Wang &amp; Holcombe, 2012) and that while there are</w:t>
      </w:r>
      <w:r>
        <w:t xml:space="preserve"> </w:t>
      </w:r>
      <w:r>
        <w:t xml:space="preserve">long-standing concerns about the conceptual breadth of engagement</w:t>
      </w:r>
      <w:r>
        <w:t xml:space="preserve"> </w:t>
      </w:r>
      <w:r>
        <w:t xml:space="preserve">(Fredricks et al., 2016), careful justification and thoughtful use of</w:t>
      </w:r>
      <w:r>
        <w:t xml:space="preserve"> </w:t>
      </w:r>
      <w:r>
        <w:t xml:space="preserve">multidimensional engagement constructs and measures is warranted based</w:t>
      </w:r>
      <w:r>
        <w:t xml:space="preserve"> </w:t>
      </w:r>
      <w:r>
        <w:t xml:space="preserve">on past research.</w:t>
      </w:r>
    </w:p>
    <w:p>
      <w:pPr>
        <w:pStyle w:val="BodyText"/>
      </w:pPr>
      <w:r>
        <w:t xml:space="preserve">Recent scholarship has summarized key characteristics of engagement and</w:t>
      </w:r>
      <w:r>
        <w:t xml:space="preserve"> </w:t>
      </w:r>
      <w:r>
        <w:t xml:space="preserve">outcomes from being engaged at school and in other learning environments</w:t>
      </w:r>
      <w:r>
        <w:t xml:space="preserve"> </w:t>
      </w:r>
      <w:r>
        <w:t xml:space="preserve">(Fredricks, 2016), defined for STEM domains in the next section.</w:t>
      </w:r>
      <w:r>
        <w:t xml:space="preserve"> </w:t>
      </w:r>
      <w:r>
        <w:t xml:space="preserve">Engagement is also considered to be dynamic and changing in response to</w:t>
      </w:r>
      <w:r>
        <w:t xml:space="preserve"> </w:t>
      </w:r>
      <w:r>
        <w:t xml:space="preserve">individual, situation or moment, and broader contextual factors, such as</w:t>
      </w:r>
      <w:r>
        <w:t xml:space="preserve"> </w:t>
      </w:r>
      <w:r>
        <w:t xml:space="preserve">the family, classroom, or outside-of-school programs. Many</w:t>
      </w:r>
      <w:r>
        <w:t xml:space="preserve"> </w:t>
      </w:r>
      <w:r>
        <w:t xml:space="preserve">conceptualizations of engagement include cognitive, behavioral, and</w:t>
      </w:r>
      <w:r>
        <w:t xml:space="preserve"> </w:t>
      </w:r>
      <w:r>
        <w:t xml:space="preserve">affective dimensions, but the contents of these dimensions can vary</w:t>
      </w:r>
      <w:r>
        <w:t xml:space="preserve"> </w:t>
      </w:r>
      <w:r>
        <w:t xml:space="preserve">across domains, as discussed in the next section about STEM content</w:t>
      </w:r>
      <w:r>
        <w:t xml:space="preserve"> </w:t>
      </w:r>
      <w:r>
        <w:t xml:space="preserve">areas.</w:t>
      </w:r>
    </w:p>
    <w:p>
      <w:pPr>
        <w:pStyle w:val="BodyText"/>
      </w:pPr>
      <w:r>
        <w:t xml:space="preserve">Characteristics of engagement in STEM domains. Engagement in STEM</w:t>
      </w:r>
      <w:r>
        <w:t xml:space="preserve"> </w:t>
      </w:r>
      <w:r>
        <w:t xml:space="preserve">settings shares characteristics with engagement across disciplines, yet</w:t>
      </w:r>
      <w:r>
        <w:t xml:space="preserve"> </w:t>
      </w:r>
      <w:r>
        <w:t xml:space="preserve">there are some distinct aspects of it (Greene, 2015). While one type of</w:t>
      </w:r>
      <w:r>
        <w:t xml:space="preserve"> </w:t>
      </w:r>
      <w:r>
        <w:t xml:space="preserve">engagement—behavioral—is associated with positive outcomes, many</w:t>
      </w:r>
      <w:r>
        <w:t xml:space="preserve"> </w:t>
      </w:r>
      <w:r>
        <w:t xml:space="preserve">STEM practices call for engagement in additional ways (Sinatra et al.,</w:t>
      </w:r>
      <w:r>
        <w:t xml:space="preserve"> </w:t>
      </w:r>
      <w:r>
        <w:t xml:space="preserve">2015), especially around epistemic and agency-related dimensions. For</w:t>
      </w:r>
      <w:r>
        <w:t xml:space="preserve"> </w:t>
      </w:r>
      <w:r>
        <w:t xml:space="preserve">example, many scholars have defined scientific and engineering practices</w:t>
      </w:r>
      <w:r>
        <w:t xml:space="preserve"> </w:t>
      </w:r>
      <w:r>
        <w:t xml:space="preserve">as epistemic practices, which involve applying epistemic considerations</w:t>
      </w:r>
      <w:r>
        <w:t xml:space="preserve"> </w:t>
      </w:r>
      <w:r>
        <w:t xml:space="preserve">around sources of evidence and the nature of explanatory processes</w:t>
      </w:r>
      <w:r>
        <w:t xml:space="preserve"> </w:t>
      </w:r>
      <w:r>
        <w:t xml:space="preserve">(Berland et al., 2016; Stroupe, 2014). The emphasis on developing new</w:t>
      </w:r>
      <w:r>
        <w:t xml:space="preserve"> </w:t>
      </w:r>
      <w:r>
        <w:t xml:space="preserve">knowledge and capabilities through engaging in STEM practices is a</w:t>
      </w:r>
      <w:r>
        <w:t xml:space="preserve"> </w:t>
      </w:r>
      <w:r>
        <w:t xml:space="preserve">potentially important aspect. This is important because measures of</w:t>
      </w:r>
      <w:r>
        <w:t xml:space="preserve"> </w:t>
      </w:r>
      <w:r>
        <w:t xml:space="preserve">engagement might need to be modified for use in STEM domains. Because of</w:t>
      </w:r>
      <w:r>
        <w:t xml:space="preserve"> </w:t>
      </w:r>
      <w:r>
        <w:t xml:space="preserve">the importance of constructing knowledge to engagement in STEM</w:t>
      </w:r>
      <w:r>
        <w:t xml:space="preserve"> </w:t>
      </w:r>
      <w:r>
        <w:t xml:space="preserve">practices, then, cognitive engagement is defined for this study in terms</w:t>
      </w:r>
      <w:r>
        <w:t xml:space="preserve"> </w:t>
      </w:r>
      <w:r>
        <w:t xml:space="preserve">of learning something new or getting better at something.</w:t>
      </w:r>
    </w:p>
    <w:p>
      <w:pPr>
        <w:pStyle w:val="BodyText"/>
      </w:pPr>
      <w:r>
        <w:t xml:space="preserve">The behavioral and affective aspects of engagement in STEM settings are</w:t>
      </w:r>
      <w:r>
        <w:t xml:space="preserve"> </w:t>
      </w:r>
      <w:r>
        <w:t xml:space="preserve">arguably more similar to engagement in general than cognitive</w:t>
      </w:r>
      <w:r>
        <w:t xml:space="preserve"> </w:t>
      </w:r>
      <w:r>
        <w:t xml:space="preserve">engagement. While sometimes defined in terms of extra-curricular</w:t>
      </w:r>
      <w:r>
        <w:t xml:space="preserve"> </w:t>
      </w:r>
      <w:r>
        <w:t xml:space="preserve">involvement or following directions, behavioral engagement is defined in</w:t>
      </w:r>
      <w:r>
        <w:t xml:space="preserve"> </w:t>
      </w:r>
      <w:r>
        <w:t xml:space="preserve">this study as working hard at and concentrating on learning-related</w:t>
      </w:r>
      <w:r>
        <w:t xml:space="preserve"> </w:t>
      </w:r>
      <w:r>
        <w:t xml:space="preserve">activities (Fredricks et al., 2004; Singh, Granville, &amp; Dika, 2002).</w:t>
      </w:r>
      <w:r>
        <w:t xml:space="preserve"> </w:t>
      </w:r>
      <w:r>
        <w:t xml:space="preserve">Finally, affective engagement is defined as affective responses to</w:t>
      </w:r>
      <w:r>
        <w:t xml:space="preserve"> </w:t>
      </w:r>
      <w:r>
        <w:t xml:space="preserve">activities, such as being excited, angry, or relaxed (Pekrun &amp;</w:t>
      </w:r>
      <w:r>
        <w:t xml:space="preserve"> </w:t>
      </w:r>
      <w:r>
        <w:t xml:space="preserve">Linnenbrink-Garcia, 2012).</w:t>
      </w:r>
    </w:p>
    <w:p>
      <w:pPr>
        <w:pStyle w:val="BodyText"/>
      </w:pPr>
      <w:r>
        <w:t xml:space="preserve">Key conditions that support engagement. In particular for</w:t>
      </w:r>
      <w:r>
        <w:t xml:space="preserve"> </w:t>
      </w:r>
      <w:r>
        <w:t xml:space="preserve">engagement—about involvement in activities—past research has shown</w:t>
      </w:r>
      <w:r>
        <w:t xml:space="preserve"> </w:t>
      </w:r>
      <w:r>
        <w:t xml:space="preserve">that ESM can help us to find out what conditions support it. Past</w:t>
      </w:r>
      <w:r>
        <w:t xml:space="preserve"> </w:t>
      </w:r>
      <w:r>
        <w:t xml:space="preserve">research suggests that not only learner-level characteristics, such as</w:t>
      </w:r>
      <w:r>
        <w:t xml:space="preserve"> </w:t>
      </w:r>
      <w:r>
        <w:t xml:space="preserve">learners’ interest in the domain of study, but also dynamic, changing</w:t>
      </w:r>
      <w:r>
        <w:t xml:space="preserve"> </w:t>
      </w:r>
      <w:r>
        <w:t xml:space="preserve">moment-to-moment conditions are also important (Shernoff et al., 2003;</w:t>
      </w:r>
      <w:r>
        <w:t xml:space="preserve"> </w:t>
      </w:r>
      <w:r>
        <w:t xml:space="preserve">Shernoff et al., 2016; Shumow, Schmidt, &amp; Zaleski, 2013). Focusing on</w:t>
      </w:r>
      <w:r>
        <w:t xml:space="preserve"> </w:t>
      </w:r>
      <w:r>
        <w:t xml:space="preserve">dynamic conditions, Emergent Motivation Theory (EMT; Csikszentmihalyi,</w:t>
      </w:r>
      <w:r>
        <w:t xml:space="preserve"> </w:t>
      </w:r>
      <w:r>
        <w:t xml:space="preserve">1990), provides a useful lens. From EMT, a key momentary influencer of</w:t>
      </w:r>
      <w:r>
        <w:t xml:space="preserve"> </w:t>
      </w:r>
      <w:r>
        <w:t xml:space="preserve">engagement is how difficult individuals perceive an activity to be, or</w:t>
      </w:r>
      <w:r>
        <w:t xml:space="preserve"> </w:t>
      </w:r>
      <w:r>
        <w:t xml:space="preserve">its perceived challenge. Another key influencer is how good at an</w:t>
      </w:r>
      <w:r>
        <w:t xml:space="preserve"> </w:t>
      </w:r>
      <w:r>
        <w:t xml:space="preserve">activity individuals perceive themselves to be, or their perceived</w:t>
      </w:r>
      <w:r>
        <w:t xml:space="preserve"> </w:t>
      </w:r>
      <w:r>
        <w:t xml:space="preserve">competence. Most important, from the perspective of EMT, being</w:t>
      </w:r>
      <w:r>
        <w:t xml:space="preserve"> </w:t>
      </w:r>
      <w:r>
        <w:t xml:space="preserve">challenged by and good at an activity are especially engaging</w:t>
      </w:r>
      <w:r>
        <w:t xml:space="preserve"> </w:t>
      </w:r>
      <w:r>
        <w:t xml:space="preserve">experienced when together. Past research has supported this contention.</w:t>
      </w:r>
      <w:r>
        <w:t xml:space="preserve"> </w:t>
      </w:r>
      <w:r>
        <w:t xml:space="preserve">Shernoff et al. (2016), for example, demonstrated that while challenge</w:t>
      </w:r>
      <w:r>
        <w:t xml:space="preserve"> </w:t>
      </w:r>
      <w:r>
        <w:t xml:space="preserve">and skill with high levels of one but low levels on the other (i.e.,</w:t>
      </w:r>
      <w:r>
        <w:t xml:space="preserve"> </w:t>
      </w:r>
      <w:r>
        <w:t xml:space="preserve">high challenge and low skill) were not broadly associated with positive</w:t>
      </w:r>
      <w:r>
        <w:t xml:space="preserve"> </w:t>
      </w:r>
      <w:r>
        <w:t xml:space="preserve">forms of engagement, their interaction was, suggesting that learners’</w:t>
      </w:r>
      <w:r>
        <w:t xml:space="preserve"> </w:t>
      </w:r>
      <w:r>
        <w:t xml:space="preserve">perceptions of the challenge of the activity, and their perceptions of</w:t>
      </w:r>
      <w:r>
        <w:t xml:space="preserve"> </w:t>
      </w:r>
      <w:r>
        <w:t xml:space="preserve">how skillful they are, are important for explaining why learners engage.</w:t>
      </w:r>
    </w:p>
    <w:p>
      <w:pPr>
        <w:pStyle w:val="BodyText"/>
      </w:pPr>
      <w:r>
        <w:t xml:space="preserve">Other key conditions that support engagement concern teacher support</w:t>
      </w:r>
      <w:r>
        <w:t xml:space="preserve"> </w:t>
      </w:r>
      <w:r>
        <w:t xml:space="preserve">(Strati, Schmidt, &amp; Maier, 2017). Particularly concerning work with</w:t>
      </w:r>
      <w:r>
        <w:t xml:space="preserve"> </w:t>
      </w:r>
      <w:r>
        <w:t xml:space="preserve">data, which is demanding not only for learners but also teachers,</w:t>
      </w:r>
      <w:r>
        <w:t xml:space="preserve"> </w:t>
      </w:r>
      <w:r>
        <w:t xml:space="preserve">sustained support from teachers is an essential component of learners</w:t>
      </w:r>
      <w:r>
        <w:t xml:space="preserve"> </w:t>
      </w:r>
      <w:r>
        <w:t xml:space="preserve">being able to work with data (Lehrer &amp; Schauble, 2015; Wilkerson,</w:t>
      </w:r>
      <w:r>
        <w:t xml:space="preserve"> </w:t>
      </w:r>
      <w:r>
        <w:t xml:space="preserve">Andrews, Shaban, Laina, &amp; Gravel, 2016). Consequently, this study</w:t>
      </w:r>
      <w:r>
        <w:t xml:space="preserve"> </w:t>
      </w:r>
      <w:r>
        <w:t xml:space="preserve">considers not only profiles of engagement, but also the conditions of</w:t>
      </w:r>
      <w:r>
        <w:t xml:space="preserve"> </w:t>
      </w:r>
      <w:r>
        <w:t xml:space="preserve">engagement as part in terms of both learners’ subjective experiences and</w:t>
      </w:r>
      <w:r>
        <w:t xml:space="preserve"> </w:t>
      </w:r>
      <w:r>
        <w:t xml:space="preserve">support from the instructors. The conditions included in the PECs relate</w:t>
      </w:r>
      <w:r>
        <w:t xml:space="preserve"> </w:t>
      </w:r>
      <w:r>
        <w:t xml:space="preserve">to learners’ subjective perceptions of two key factors suggested by past</w:t>
      </w:r>
      <w:r>
        <w:t xml:space="preserve"> </w:t>
      </w:r>
      <w:r>
        <w:t xml:space="preserve">research and theory, in particular, how challenging they perceive the</w:t>
      </w:r>
      <w:r>
        <w:t xml:space="preserve"> </w:t>
      </w:r>
      <w:r>
        <w:t xml:space="preserve">activity to be and how good at it they perceive themselves to be</w:t>
      </w:r>
      <w:r>
        <w:t xml:space="preserve"> </w:t>
      </w:r>
      <w:r>
        <w:t xml:space="preserve">(Csikszentmihalyi, 1990). In recognition of differences among learners</w:t>
      </w:r>
      <w:r>
        <w:t xml:space="preserve"> </w:t>
      </w:r>
      <w:r>
        <w:t xml:space="preserve">in their tendency to engage in different (higher or lower) ways in</w:t>
      </w:r>
      <w:r>
        <w:t xml:space="preserve"> </w:t>
      </w:r>
      <w:r>
        <w:t xml:space="preserve">specific activities based in part on individual differences (Hidi &amp;</w:t>
      </w:r>
      <w:r>
        <w:t xml:space="preserve"> </w:t>
      </w:r>
      <w:r>
        <w:t xml:space="preserve">Renninger, 2006), learners’ interest in STEM before the start of the</w:t>
      </w:r>
      <w:r>
        <w:t xml:space="preserve"> </w:t>
      </w:r>
      <w:r>
        <w:t xml:space="preserve">programs is also considered as a factor that can impact engagement.</w:t>
      </w:r>
      <w:r>
        <w:t xml:space="preserve"> </w:t>
      </w:r>
      <w:r>
        <w:t xml:space="preserve">Instructional support for work with data is also considered through the</w:t>
      </w:r>
      <w:r>
        <w:t xml:space="preserve"> </w:t>
      </w:r>
      <w:r>
        <w:t xml:space="preserve">creation of codes for activities in which students are involved with</w:t>
      </w:r>
      <w:r>
        <w:t xml:space="preserve"> </w:t>
      </w:r>
      <w:r>
        <w:t xml:space="preserve">data and the instructors are providing support for the activity in which</w:t>
      </w:r>
      <w:r>
        <w:t xml:space="preserve"> </w:t>
      </w:r>
      <w:r>
        <w:t xml:space="preserve">they are engaged. Finally, gender and the racial and ethnic group of</w:t>
      </w:r>
      <w:r>
        <w:t xml:space="preserve"> </w:t>
      </w:r>
      <w:r>
        <w:t xml:space="preserve">students is added, as past research has indicated these as factors that</w:t>
      </w:r>
      <w:r>
        <w:t xml:space="preserve"> </w:t>
      </w:r>
      <w:r>
        <w:t xml:space="preserve">influence engagement in STEM (Bystydzienski, Eisenhart, &amp; Bruning;</w:t>
      </w:r>
      <w:r>
        <w:t xml:space="preserve"> </w:t>
      </w:r>
      <w:r>
        <w:t xml:space="preserve">Shernoff &amp; Schmidt, 2008). These conditions are different from those</w:t>
      </w:r>
      <w:r>
        <w:t xml:space="preserve"> </w:t>
      </w:r>
      <w:r>
        <w:t xml:space="preserve">discussed in the section on the five aspects of work with data in that</w:t>
      </w:r>
      <w:r>
        <w:t xml:space="preserve"> </w:t>
      </w:r>
      <w:r>
        <w:t xml:space="preserve">they are teacher-related factors (with respect to instructional</w:t>
      </w:r>
      <w:r>
        <w:t xml:space="preserve"> </w:t>
      </w:r>
      <w:r>
        <w:t xml:space="preserve">support), subjective factors (with respect to perceptions of challenge</w:t>
      </w:r>
      <w:r>
        <w:t xml:space="preserve"> </w:t>
      </w:r>
      <w:r>
        <w:t xml:space="preserve">and competence), and demographic characteristics, whereas a focus on</w:t>
      </w:r>
      <w:r>
        <w:t xml:space="preserve"> </w:t>
      </w:r>
      <w:r>
        <w:t xml:space="preserve">real-world phenomena, iterative cycles, and collaboration and dialogue</w:t>
      </w:r>
      <w:r>
        <w:t xml:space="preserve"> </w:t>
      </w:r>
      <w:r>
        <w:t xml:space="preserve">may potentially impact engagement through learners’ perceiving the</w:t>
      </w:r>
      <w:r>
        <w:t xml:space="preserve"> </w:t>
      </w:r>
      <w:r>
        <w:t xml:space="preserve">activity to be supported by the subjective contextual conditions of</w:t>
      </w:r>
      <w:r>
        <w:t xml:space="preserve"> </w:t>
      </w:r>
      <w:r>
        <w:t xml:space="preserve">challenge and competence.</w:t>
      </w:r>
    </w:p>
    <w:p>
      <w:pPr>
        <w:pStyle w:val="Heading2"/>
      </w:pPr>
      <w:bookmarkStart w:id="28" w:name="using-esm-to-study-the-dynamics-of-engagement"/>
      <w:bookmarkEnd w:id="28"/>
      <w:r>
        <w:t xml:space="preserve">Using ESM to Study the Dynamics of</w:t>
      </w:r>
      <w:r>
        <w:t xml:space="preserve"> </w:t>
      </w:r>
      <w:r>
        <w:t xml:space="preserve">Engagement</w:t>
      </w:r>
    </w:p>
    <w:p>
      <w:pPr>
        <w:pStyle w:val="FirstParagraph"/>
      </w:pPr>
      <w:r>
        <w:t xml:space="preserve">A number of scholars, in recognition of the dynamic nature of</w:t>
      </w:r>
      <w:r>
        <w:t xml:space="preserve"> </w:t>
      </w:r>
      <w:r>
        <w:t xml:space="preserve">engagement, have explored the use of Experience Sampling Method (ESM) to</w:t>
      </w:r>
      <w:r>
        <w:t xml:space="preserve"> </w:t>
      </w:r>
      <w:r>
        <w:t xml:space="preserve">understand engagement (e.g., Strati et al., 2017)—or have recommended</w:t>
      </w:r>
      <w:r>
        <w:t xml:space="preserve"> </w:t>
      </w:r>
      <w:r>
        <w:t xml:space="preserve">it is as a valuable approach for doing so (Turner &amp; Meyer, 2000;</w:t>
      </w:r>
      <w:r>
        <w:t xml:space="preserve"> </w:t>
      </w:r>
      <w:r>
        <w:t xml:space="preserve">Sinatra et al., 2015). ESM involves asking—usually using a digital</w:t>
      </w:r>
      <w:r>
        <w:t xml:space="preserve"> </w:t>
      </w:r>
      <w:r>
        <w:t xml:space="preserve">tool and occasionally a diary—to ask participants short questions</w:t>
      </w:r>
      <w:r>
        <w:t xml:space="preserve"> </w:t>
      </w:r>
      <w:r>
        <w:t xml:space="preserve">about their experiences. ESM is particularly well-suited to</w:t>
      </w:r>
      <w:r>
        <w:t xml:space="preserve"> </w:t>
      </w:r>
      <w:r>
        <w:t xml:space="preserve">understanding the dynamic nature of engagement because students answered</w:t>
      </w:r>
      <w:r>
        <w:t xml:space="preserve"> </w:t>
      </w:r>
      <w:r>
        <w:t xml:space="preserve">brief surveys about their experience when they were signaled, minimally</w:t>
      </w:r>
      <w:r>
        <w:t xml:space="preserve"> </w:t>
      </w:r>
      <w:r>
        <w:t xml:space="preserve">interrupting them from the activity they are engaged in and also seeking</w:t>
      </w:r>
      <w:r>
        <w:t xml:space="preserve"> </w:t>
      </w:r>
      <w:r>
        <w:t xml:space="preserve">to collect measures about learners’ experience when signaled (Hektner,</w:t>
      </w:r>
      <w:r>
        <w:t xml:space="preserve"> </w:t>
      </w:r>
      <w:r>
        <w:t xml:space="preserve">et al., 2007).</w:t>
      </w:r>
    </w:p>
    <w:p>
      <w:pPr>
        <w:pStyle w:val="BodyText"/>
      </w:pPr>
      <w:r>
        <w:t xml:space="preserve">Research how shown us how the use of ESM can lead to distinct research</w:t>
      </w:r>
      <w:r>
        <w:t xml:space="preserve"> </w:t>
      </w:r>
      <w:r>
        <w:t xml:space="preserve">contributions. Shernoff, Csikszentmihalyi, Schneider, and Shernoff</w:t>
      </w:r>
      <w:r>
        <w:t xml:space="preserve"> </w:t>
      </w:r>
      <w:r>
        <w:t xml:space="preserve">(2003) examined engagement through the use of measures aligned with flow</w:t>
      </w:r>
      <w:r>
        <w:t xml:space="preserve"> </w:t>
      </w:r>
      <w:r>
        <w:t xml:space="preserve">theory, namely, using measures of concentration, interest, and enjoyment</w:t>
      </w:r>
      <w:r>
        <w:t xml:space="preserve"> </w:t>
      </w:r>
      <w:r>
        <w:t xml:space="preserve">(Csikszentmihalyi, 1997). In a study using the same measures of</w:t>
      </w:r>
      <w:r>
        <w:t xml:space="preserve"> </w:t>
      </w:r>
      <w:r>
        <w:t xml:space="preserve">engagement (concentration, interest, and enjoyment) Shernoff et al.</w:t>
      </w:r>
      <w:r>
        <w:t xml:space="preserve"> </w:t>
      </w:r>
      <w:r>
        <w:t xml:space="preserve">(2016) used an observational measure of challenge and control (or</w:t>
      </w:r>
      <w:r>
        <w:t xml:space="preserve"> </w:t>
      </w:r>
      <w:r>
        <w:t xml:space="preserve">environmental complexity) and found that it significantly predicted</w:t>
      </w:r>
      <w:r>
        <w:t xml:space="preserve"> </w:t>
      </w:r>
      <w:r>
        <w:t xml:space="preserve">engagement, as well as self-esteem, intrinsic motivation, and academic</w:t>
      </w:r>
      <w:r>
        <w:t xml:space="preserve"> </w:t>
      </w:r>
      <w:r>
        <w:t xml:space="preserve">intensity. Schneider et al. (2016) and Linnansaari et al. (2015)</w:t>
      </w:r>
      <w:r>
        <w:t xml:space="preserve"> </w:t>
      </w:r>
      <w:r>
        <w:t xml:space="preserve">examined features of optimal learning moments or moments in which</w:t>
      </w:r>
      <w:r>
        <w:t xml:space="preserve"> </w:t>
      </w:r>
      <w:r>
        <w:t xml:space="preserve">students report high levels of interest, skill, and challenge, as well</w:t>
      </w:r>
      <w:r>
        <w:t xml:space="preserve"> </w:t>
      </w:r>
      <w:r>
        <w:t xml:space="preserve">as their antecedents and consequences. Similar to ESM in that through</w:t>
      </w:r>
      <w:r>
        <w:t xml:space="preserve"> </w:t>
      </w:r>
      <w:r>
        <w:t xml:space="preserve">its use engagement can be studied in a more context-sensitive, still</w:t>
      </w:r>
      <w:r>
        <w:t xml:space="preserve"> </w:t>
      </w:r>
      <w:r>
        <w:t xml:space="preserve">other scholars have used daily diary studies to examine engagement as a</w:t>
      </w:r>
      <w:r>
        <w:t xml:space="preserve"> </w:t>
      </w:r>
      <w:r>
        <w:t xml:space="preserve">function of autonomy-supportive classroom practices (Patall, Vasquez,</w:t>
      </w:r>
      <w:r>
        <w:t xml:space="preserve"> </w:t>
      </w:r>
      <w:r>
        <w:t xml:space="preserve">Steingut, Trimble, &amp; Pituch, 2015; Patall, Steingut, Vasquez, Trimble,</w:t>
      </w:r>
      <w:r>
        <w:t xml:space="preserve"> </w:t>
      </w:r>
      <w:r>
        <w:t xml:space="preserve">&amp; Freeman, 2017). This past research that used ESM (or daily diary</w:t>
      </w:r>
      <w:r>
        <w:t xml:space="preserve"> </w:t>
      </w:r>
      <w:r>
        <w:t xml:space="preserve">studies) to study engagement has shown us that the methodological</w:t>
      </w:r>
      <w:r>
        <w:t xml:space="preserve"> </w:t>
      </w:r>
      <w:r>
        <w:t xml:space="preserve">approach can be used to answer questions that were hard to answer using</w:t>
      </w:r>
      <w:r>
        <w:t xml:space="preserve"> </w:t>
      </w:r>
      <w:r>
        <w:t xml:space="preserve">the more-traditional pre- or post-survey measures.</w:t>
      </w:r>
    </w:p>
    <w:p>
      <w:pPr>
        <w:pStyle w:val="BodyText"/>
      </w:pPr>
      <w:r>
        <w:t xml:space="preserve">Other research shows us that there are newer approaches to analyzing ESM</w:t>
      </w:r>
      <w:r>
        <w:t xml:space="preserve"> </w:t>
      </w:r>
      <w:r>
        <w:t xml:space="preserve">data that can contribute insights into the dynamics of engagement in a</w:t>
      </w:r>
      <w:r>
        <w:t xml:space="preserve"> </w:t>
      </w:r>
      <w:r>
        <w:t xml:space="preserve">more fine-grained way. For example, Strati et al. (2017) explored the</w:t>
      </w:r>
      <w:r>
        <w:t xml:space="preserve"> </w:t>
      </w:r>
      <w:r>
        <w:t xml:space="preserve">relations between engagement to measures of teacher support, finding</w:t>
      </w:r>
      <w:r>
        <w:t xml:space="preserve"> </w:t>
      </w:r>
      <w:r>
        <w:t xml:space="preserve">associations between instrumental support and engagement and powerfully</w:t>
      </w:r>
      <w:r>
        <w:t xml:space="preserve"> </w:t>
      </w:r>
      <w:r>
        <w:t xml:space="preserve">demonstrating the capacity of ESM to understand some of the dynamics of</w:t>
      </w:r>
      <w:r>
        <w:t xml:space="preserve"> </w:t>
      </w:r>
      <w:r>
        <w:t xml:space="preserve">engagement. Similarly, Poysa et al. (2017) used a similar data analytic</w:t>
      </w:r>
      <w:r>
        <w:t xml:space="preserve"> </w:t>
      </w:r>
      <w:r>
        <w:t xml:space="preserve">approach as Strati et al. (2017), that is, use of crossed effects models</w:t>
      </w:r>
      <w:r>
        <w:t xml:space="preserve"> </w:t>
      </w:r>
      <w:r>
        <w:t xml:space="preserve">for variation within both students and time points, both within and</w:t>
      </w:r>
      <w:r>
        <w:t xml:space="preserve"> </w:t>
      </w:r>
      <w:r>
        <w:t xml:space="preserve">between days. These studies establish the value of the use of ESM to</w:t>
      </w:r>
      <w:r>
        <w:t xml:space="preserve"> </w:t>
      </w:r>
      <w:r>
        <w:t xml:space="preserve">understand the dynamics of engagement and that such an approach may be</w:t>
      </w:r>
      <w:r>
        <w:t xml:space="preserve"> </w:t>
      </w:r>
      <w:r>
        <w:t xml:space="preserve">able to be used to understand engaging in work with data. Additionally,</w:t>
      </w:r>
      <w:r>
        <w:t xml:space="preserve"> </w:t>
      </w:r>
      <w:r>
        <w:t xml:space="preserve">these studies show that how effects at different levels are treated,</w:t>
      </w:r>
      <w:r>
        <w:t xml:space="preserve"> </w:t>
      </w:r>
      <w:r>
        <w:t xml:space="preserve">namely, how variability at these levels is accounted for through random</w:t>
      </w:r>
      <w:r>
        <w:t xml:space="preserve"> </w:t>
      </w:r>
      <w:r>
        <w:t xml:space="preserve">effects as part of mixed effects models, is a key practical</w:t>
      </w:r>
      <w:r>
        <w:t xml:space="preserve"> </w:t>
      </w:r>
      <w:r>
        <w:t xml:space="preserve">consideration for analysts of ESM data.</w:t>
      </w:r>
    </w:p>
    <w:p>
      <w:pPr>
        <w:pStyle w:val="Heading2"/>
      </w:pPr>
      <w:bookmarkStart w:id="29" w:name="a-person-oriented-approach-to-engagement"/>
      <w:bookmarkEnd w:id="29"/>
      <w:r>
        <w:t xml:space="preserve">A Person-Oriented Approach to</w:t>
      </w:r>
      <w:r>
        <w:t xml:space="preserve"> </w:t>
      </w:r>
      <w:r>
        <w:t xml:space="preserve">Engagement</w:t>
      </w:r>
    </w:p>
    <w:p>
      <w:pPr>
        <w:pStyle w:val="FirstParagraph"/>
      </w:pPr>
      <w:r>
        <w:t xml:space="preserve">One powerful and increasingly widely used way to examine dynamic</w:t>
      </w:r>
      <w:r>
        <w:t xml:space="preserve"> </w:t>
      </w:r>
      <w:r>
        <w:t xml:space="preserve">constructs holistically is a person-oriented approach, which can be used</w:t>
      </w:r>
      <w:r>
        <w:t xml:space="preserve"> </w:t>
      </w:r>
      <w:r>
        <w:t xml:space="preserve">to consider the way in which psychological constructs are experienced</w:t>
      </w:r>
      <w:r>
        <w:t xml:space="preserve"> </w:t>
      </w:r>
      <w:r>
        <w:t xml:space="preserve">together and at once in the experiences of learners. In the context of</w:t>
      </w:r>
      <w:r>
        <w:t xml:space="preserve"> </w:t>
      </w:r>
      <w:r>
        <w:t xml:space="preserve">the present study, this approach can help us to identify naturally</w:t>
      </w:r>
      <w:r>
        <w:t xml:space="preserve"> </w:t>
      </w:r>
      <w:r>
        <w:t xml:space="preserve">occurring profiles of engagement and its conditions that capture both</w:t>
      </w:r>
      <w:r>
        <w:t xml:space="preserve"> </w:t>
      </w:r>
      <w:r>
        <w:t xml:space="preserve">the cognitive, behavioral, and affective dimensions of engagement and</w:t>
      </w:r>
      <w:r>
        <w:t xml:space="preserve"> </w:t>
      </w:r>
      <w:r>
        <w:t xml:space="preserve">the subjective conditions of challenge and competence to understand how</w:t>
      </w:r>
      <w:r>
        <w:t xml:space="preserve"> </w:t>
      </w:r>
      <w:r>
        <w:t xml:space="preserve">students experience engagement and its conditions in a more holistic</w:t>
      </w:r>
      <w:r>
        <w:t xml:space="preserve"> </w:t>
      </w:r>
      <w:r>
        <w:t xml:space="preserve">way. The person-oriented view, developed within developmental science,</w:t>
      </w:r>
      <w:r>
        <w:t xml:space="preserve"> </w:t>
      </w:r>
      <w:r>
        <w:t xml:space="preserve">emphasizes these groups of constructs in light of the dynamic nature of</w:t>
      </w:r>
      <w:r>
        <w:t xml:space="preserve"> </w:t>
      </w:r>
      <w:r>
        <w:t xml:space="preserve">learning and development, and the importance of both person-level and</w:t>
      </w:r>
      <w:r>
        <w:t xml:space="preserve"> </w:t>
      </w:r>
      <w:r>
        <w:t xml:space="preserve">contextual factors upon these dynamics (Bergman &amp; El-Khouri, 1997;</w:t>
      </w:r>
      <w:r>
        <w:t xml:space="preserve"> </w:t>
      </w:r>
      <w:r>
        <w:t xml:space="preserve">Magnusson &amp; Cairns, 1996), though recent conceptions of the</w:t>
      </w:r>
      <w:r>
        <w:t xml:space="preserve"> </w:t>
      </w:r>
      <w:r>
        <w:t xml:space="preserve">developmental science approach sometimes differ in the extent to which</w:t>
      </w:r>
      <w:r>
        <w:t xml:space="preserve"> </w:t>
      </w:r>
      <w:r>
        <w:t xml:space="preserve">they acknowledge these contextual factors (Witherington, 2015). Though</w:t>
      </w:r>
      <w:r>
        <w:t xml:space="preserve"> </w:t>
      </w:r>
      <w:r>
        <w:t xml:space="preserve">studies examining learning from a person-oriented perspective are not</w:t>
      </w:r>
      <w:r>
        <w:t xml:space="preserve"> </w:t>
      </w:r>
      <w:r>
        <w:t xml:space="preserve">very common, some examples include studies of intrinsic and extrinsic</w:t>
      </w:r>
      <w:r>
        <w:t xml:space="preserve"> </w:t>
      </w:r>
      <w:r>
        <w:t xml:space="preserve">motivation (Corpus &amp; Wormington, 2014; Hayenga &amp; Corpus, 2010),</w:t>
      </w:r>
      <w:r>
        <w:t xml:space="preserve"> </w:t>
      </w:r>
      <w:r>
        <w:t xml:space="preserve">profiles of achievement goals (see Wormington &amp; Linnenbrink-Garcia,</w:t>
      </w:r>
      <w:r>
        <w:t xml:space="preserve"> </w:t>
      </w:r>
      <w:r>
        <w:t xml:space="preserve">advance online publication, for a review), and epistemic cognition</w:t>
      </w:r>
      <w:r>
        <w:t xml:space="preserve"> </w:t>
      </w:r>
      <w:r>
        <w:t xml:space="preserve">(Trevors, Kendeou, Braten, &amp; Braasch, 2017).</w:t>
      </w:r>
    </w:p>
    <w:p>
      <w:pPr>
        <w:pStyle w:val="BodyText"/>
      </w:pPr>
      <w:r>
        <w:t xml:space="preserve">There are some recent studies taking a person-oriented approach to the</w:t>
      </w:r>
      <w:r>
        <w:t xml:space="preserve"> </w:t>
      </w:r>
      <w:r>
        <w:t xml:space="preserve">study of engagement (i.e., Salmela-Aro, Moeller, Schneider, Spicer, &amp;</w:t>
      </w:r>
      <w:r>
        <w:t xml:space="preserve"> </w:t>
      </w:r>
      <w:r>
        <w:t xml:space="preserve">Lavonen, 2016a; Salmela-Aro, Muotka, Alho, Hakkarainen, &amp; Lonka, 2016b;</w:t>
      </w:r>
      <w:r>
        <w:t xml:space="preserve"> </w:t>
      </w:r>
      <w:r>
        <w:t xml:space="preserve">Van Rooij, Jansen, &amp; van de Grift, 2017; Schmidt, Rosenberg, &amp; Beymer,</w:t>
      </w:r>
      <w:r>
        <w:t xml:space="preserve"> </w:t>
      </w:r>
      <w:r>
        <w:t xml:space="preserve">advance online publication). Van Rooij et al. (2017) identified five</w:t>
      </w:r>
      <w:r>
        <w:t xml:space="preserve"> </w:t>
      </w:r>
      <w:r>
        <w:t xml:space="preserve">secondary school student profiles, derived from three dimensions of</w:t>
      </w:r>
      <w:r>
        <w:t xml:space="preserve"> </w:t>
      </w:r>
      <w:r>
        <w:t xml:space="preserve">student engagement: behavioral engagement, cognitive engagement, and</w:t>
      </w:r>
      <w:r>
        <w:t xml:space="preserve"> </w:t>
      </w:r>
      <w:r>
        <w:t xml:space="preserve">intellectual engagement. Salmela-Aro et al. (2016b) examined burnout and</w:t>
      </w:r>
      <w:r>
        <w:t xml:space="preserve"> </w:t>
      </w:r>
      <w:r>
        <w:t xml:space="preserve">engagement using a person-oriented approach. While not using ESM, this</w:t>
      </w:r>
      <w:r>
        <w:t xml:space="preserve"> </w:t>
      </w:r>
      <w:r>
        <w:t xml:space="preserve">study demonstrated the use of a person-oriented approach including</w:t>
      </w:r>
      <w:r>
        <w:t xml:space="preserve"> </w:t>
      </w:r>
      <w:r>
        <w:t xml:space="preserve">(although not focused on profiles comprised exclusively of) engagement.</w:t>
      </w:r>
      <w:r>
        <w:t xml:space="preserve"> </w:t>
      </w:r>
      <w:r>
        <w:t xml:space="preserve">Examining the same variables (engagement and the three aspects of school</w:t>
      </w:r>
      <w:r>
        <w:t xml:space="preserve"> </w:t>
      </w:r>
      <w:r>
        <w:t xml:space="preserve">burn-out) and others, Salmela-Aro et al. (2016b) demonstrated</w:t>
      </w:r>
      <w:r>
        <w:t xml:space="preserve"> </w:t>
      </w:r>
      <w:r>
        <w:t xml:space="preserve">substantial differences in student momentary resources, demands, and</w:t>
      </w:r>
      <w:r>
        <w:t xml:space="preserve"> </w:t>
      </w:r>
      <w:r>
        <w:t xml:space="preserve">engagement across the four profiles and contributes to a rich</w:t>
      </w:r>
      <w:r>
        <w:t xml:space="preserve"> </w:t>
      </w:r>
      <w:r>
        <w:t xml:space="preserve">understanding of engagement in situ yet does not conduct profiles of</w:t>
      </w:r>
      <w:r>
        <w:t xml:space="preserve"> </w:t>
      </w:r>
      <w:r>
        <w:t xml:space="preserve">engagement at the momentary level.</w:t>
      </w:r>
    </w:p>
    <w:p>
      <w:pPr>
        <w:pStyle w:val="BodyText"/>
      </w:pPr>
      <w:r>
        <w:t xml:space="preserve">Using profiles to account for the dynamics of a multidimensional</w:t>
      </w:r>
      <w:r>
        <w:t xml:space="preserve"> </w:t>
      </w:r>
      <w:r>
        <w:t xml:space="preserve">construct. The person-oriented approach has an important implication for</w:t>
      </w:r>
      <w:r>
        <w:t xml:space="preserve"> </w:t>
      </w:r>
      <w:r>
        <w:t xml:space="preserve">how we consider engagement, in particular when we consider how to</w:t>
      </w:r>
      <w:r>
        <w:t xml:space="preserve"> </w:t>
      </w:r>
      <w:r>
        <w:t xml:space="preserve">understand engagement as a meta-construct (Skinner, Kindermann, &amp;</w:t>
      </w:r>
      <w:r>
        <w:t xml:space="preserve"> </w:t>
      </w:r>
      <w:r>
        <w:t xml:space="preserve">Furrer, 2009) and how to account for its dynamic nature</w:t>
      </w:r>
      <w:r>
        <w:t xml:space="preserve"> </w:t>
      </w:r>
      <w:r>
        <w:t xml:space="preserve">(Csikszentmihalyi, 1990). Regarding engagement as a meta-construct, we</w:t>
      </w:r>
      <w:r>
        <w:t xml:space="preserve"> </w:t>
      </w:r>
      <w:r>
        <w:t xml:space="preserve">know from both engagement and person-oriented research that engagement</w:t>
      </w:r>
      <w:r>
        <w:t xml:space="preserve"> </w:t>
      </w:r>
      <w:r>
        <w:t xml:space="preserve">can be explained in terms of different patterns among its individual</w:t>
      </w:r>
      <w:r>
        <w:t xml:space="preserve"> </w:t>
      </w:r>
      <w:r>
        <w:t xml:space="preserve">components (Bergman &amp; Magnusson, 1997), in the present case its</w:t>
      </w:r>
      <w:r>
        <w:t xml:space="preserve"> </w:t>
      </w:r>
      <w:r>
        <w:t xml:space="preserve">cognitive, behavioral, and affective components. Because learners’</w:t>
      </w:r>
      <w:r>
        <w:t xml:space="preserve"> </w:t>
      </w:r>
      <w:r>
        <w:t xml:space="preserve">engagement includes cognitive, behavioral, and affective aspects</w:t>
      </w:r>
      <w:r>
        <w:t xml:space="preserve"> </w:t>
      </w:r>
      <w:r>
        <w:t xml:space="preserve">experienced together at the same time, it can be experienced as a</w:t>
      </w:r>
      <w:r>
        <w:t xml:space="preserve"> </w:t>
      </w:r>
      <w:r>
        <w:t xml:space="preserve">combined effect that is categorically distinct from the effects of the</w:t>
      </w:r>
      <w:r>
        <w:t xml:space="preserve"> </w:t>
      </w:r>
      <w:r>
        <w:t xml:space="preserve">individual dimensions of engagement. This combined effect can be</w:t>
      </w:r>
      <w:r>
        <w:t xml:space="preserve"> </w:t>
      </w:r>
      <w:r>
        <w:t xml:space="preserve">considered as profiles of engagement. Past studies have considered</w:t>
      </w:r>
      <w:r>
        <w:t xml:space="preserve"> </w:t>
      </w:r>
      <w:r>
        <w:t xml:space="preserve">profiles of cognitive, behavioral, and affective aspects of engagement.</w:t>
      </w:r>
      <w:r>
        <w:t xml:space="preserve"> </w:t>
      </w:r>
      <w:r>
        <w:t xml:space="preserve">For example, Schmidt et al. (advance online publication) demonstrated</w:t>
      </w:r>
      <w:r>
        <w:t xml:space="preserve"> </w:t>
      </w:r>
      <w:r>
        <w:t xml:space="preserve">how ESM and the person-oriented approach can be combined to learn about</w:t>
      </w:r>
      <w:r>
        <w:t xml:space="preserve"> </w:t>
      </w:r>
      <w:r>
        <w:t xml:space="preserve">engagement in terms of how cognitive, behavioral, and affective</w:t>
      </w:r>
      <w:r>
        <w:t xml:space="preserve"> </w:t>
      </w:r>
      <w:r>
        <w:t xml:space="preserve">engagement are experienced at once, and how they exhibit differences</w:t>
      </w:r>
      <w:r>
        <w:t xml:space="preserve"> </w:t>
      </w:r>
      <w:r>
        <w:t xml:space="preserve">across activities and learners’ reports of the choices related to the</w:t>
      </w:r>
      <w:r>
        <w:t xml:space="preserve"> </w:t>
      </w:r>
      <w:r>
        <w:t xml:space="preserve">activity that they were able to make. Note that while the</w:t>
      </w:r>
      <w:r>
        <w:t xml:space="preserve"> </w:t>
      </w:r>
      <w:r>
        <w:t xml:space="preserve">person-oriented approach considers the relations among variables</w:t>
      </w:r>
      <w:r>
        <w:t xml:space="preserve"> </w:t>
      </w:r>
      <w:r>
        <w:t xml:space="preserve">together and at once in the experience of learners, they can also be</w:t>
      </w:r>
      <w:r>
        <w:t xml:space="preserve"> </w:t>
      </w:r>
      <w:r>
        <w:t xml:space="preserve">used as part of variable-oriented analyses, and in particular analyses</w:t>
      </w:r>
      <w:r>
        <w:t xml:space="preserve"> </w:t>
      </w:r>
      <w:r>
        <w:t xml:space="preserve">that account for how responses are nested within students, as in</w:t>
      </w:r>
      <w:r>
        <w:t xml:space="preserve"> </w:t>
      </w:r>
      <w:r>
        <w:t xml:space="preserve">repeated measures and longitudinal sources of data.</w:t>
      </w:r>
    </w:p>
    <w:p>
      <w:pPr>
        <w:pStyle w:val="BodyText"/>
      </w:pPr>
      <w:r>
        <w:t xml:space="preserve">To account for the dynamic nature of engagement, some past studies have</w:t>
      </w:r>
      <w:r>
        <w:t xml:space="preserve"> </w:t>
      </w:r>
      <w:r>
        <w:t xml:space="preserve">used other measures to predict engagement, such as use of in-the-moment</w:t>
      </w:r>
      <w:r>
        <w:t xml:space="preserve"> </w:t>
      </w:r>
      <w:r>
        <w:t xml:space="preserve">resources and demands (Salmela-Aro et al., 2016b) or, in the case of the</w:t>
      </w:r>
      <w:r>
        <w:t xml:space="preserve"> </w:t>
      </w:r>
      <w:r>
        <w:t xml:space="preserve">study reviewed in the previous section, use of instructional activities</w:t>
      </w:r>
      <w:r>
        <w:t xml:space="preserve"> </w:t>
      </w:r>
      <w:r>
        <w:t xml:space="preserve">and choice (Schmidt et al., advance online publication). For example,</w:t>
      </w:r>
      <w:r>
        <w:t xml:space="preserve"> </w:t>
      </w:r>
      <w:r>
        <w:t xml:space="preserve">Schmidt et al. explored how in the case of laboratory-related</w:t>
      </w:r>
      <w:r>
        <w:t xml:space="preserve"> </w:t>
      </w:r>
      <w:r>
        <w:t xml:space="preserve">activities—especially those that learners perceived as offering them</w:t>
      </w:r>
      <w:r>
        <w:t xml:space="preserve"> </w:t>
      </w:r>
      <w:r>
        <w:t xml:space="preserve">greater choice in the goals of the activity—were associated with more</w:t>
      </w:r>
      <w:r>
        <w:t xml:space="preserve"> </w:t>
      </w:r>
      <w:r>
        <w:t xml:space="preserve">optimal profiles of momentary engagement. Using a person-oriented</w:t>
      </w:r>
      <w:r>
        <w:t xml:space="preserve"> </w:t>
      </w:r>
      <w:r>
        <w:t xml:space="preserve">approach and the use of profiles of cognitive, behavioral, and affective</w:t>
      </w:r>
      <w:r>
        <w:t xml:space="preserve"> </w:t>
      </w:r>
      <w:r>
        <w:t xml:space="preserve">engagement, this study suggests that laboratory related activities akin</w:t>
      </w:r>
      <w:r>
        <w:t xml:space="preserve"> </w:t>
      </w:r>
      <w:r>
        <w:t xml:space="preserve">to those characterized by work with data in which learners have to make</w:t>
      </w:r>
      <w:r>
        <w:t xml:space="preserve"> </w:t>
      </w:r>
      <w:r>
        <w:t xml:space="preserve">choices about how to carry out the analysis may be important predictors</w:t>
      </w:r>
      <w:r>
        <w:t xml:space="preserve"> </w:t>
      </w:r>
      <w:r>
        <w:t xml:space="preserve">of engagement. Another potential way to account for the dynamics of</w:t>
      </w:r>
      <w:r>
        <w:t xml:space="preserve"> </w:t>
      </w:r>
      <w:r>
        <w:t xml:space="preserve">engagement is to consider both engagement and its conditions at once.</w:t>
      </w:r>
      <w:r>
        <w:t xml:space="preserve"> </w:t>
      </w:r>
      <w:r>
        <w:t xml:space="preserve">Since a person-oriented approach emphasizes the dynamic nature of</w:t>
      </w:r>
      <w:r>
        <w:t xml:space="preserve"> </w:t>
      </w:r>
      <w:r>
        <w:t xml:space="preserve">development and the impact of not only external but also</w:t>
      </w:r>
      <w:r>
        <w:t xml:space="preserve"> </w:t>
      </w:r>
      <w:r>
        <w:t xml:space="preserve">intra-individual factors, momentary factors such as resources and</w:t>
      </w:r>
      <w:r>
        <w:t xml:space="preserve"> </w:t>
      </w:r>
      <w:r>
        <w:t xml:space="preserve">demands, could be used along with the measures of engagement to</w:t>
      </w:r>
      <w:r>
        <w:t xml:space="preserve"> </w:t>
      </w:r>
      <w:r>
        <w:t xml:space="preserve">construct momentary profiles.</w:t>
      </w:r>
    </w:p>
    <w:p>
      <w:pPr>
        <w:pStyle w:val="Heading2"/>
      </w:pPr>
      <w:bookmarkStart w:id="30" w:name="need-for-the-present-study"/>
      <w:bookmarkEnd w:id="30"/>
      <w:r>
        <w:t xml:space="preserve">Need for the Present Study</w:t>
      </w:r>
    </w:p>
    <w:p>
      <w:pPr>
        <w:pStyle w:val="FirstParagraph"/>
      </w:pPr>
      <w:r>
        <w:t xml:space="preserve">While many scholars have argued that work with data can be understood in</w:t>
      </w:r>
      <w:r>
        <w:t xml:space="preserve"> </w:t>
      </w:r>
      <w:r>
        <w:t xml:space="preserve">terms of the capabilities learners develop and the outcome learners</w:t>
      </w:r>
      <w:r>
        <w:t xml:space="preserve"> </w:t>
      </w:r>
      <w:r>
        <w:t xml:space="preserve">achieve, there is a need to better understand learners’ experience in</w:t>
      </w:r>
      <w:r>
        <w:t xml:space="preserve"> </w:t>
      </w:r>
      <w:r>
        <w:t xml:space="preserve">terms of contemporary engagement theory. Doing so can help us to</w:t>
      </w:r>
      <w:r>
        <w:t xml:space="preserve"> </w:t>
      </w:r>
      <w:r>
        <w:t xml:space="preserve">understand work with data in terms of learner’s experience, which we</w:t>
      </w:r>
      <w:r>
        <w:t xml:space="preserve"> </w:t>
      </w:r>
      <w:r>
        <w:t xml:space="preserve">know from past research impacts what and how students learn (Sinatra et</w:t>
      </w:r>
      <w:r>
        <w:t xml:space="preserve"> </w:t>
      </w:r>
      <w:r>
        <w:t xml:space="preserve">al., 2015), yet which has not been brought to bear on the topic of</w:t>
      </w:r>
      <w:r>
        <w:t xml:space="preserve"> </w:t>
      </w:r>
      <w:r>
        <w:t xml:space="preserve">engagement in work with data. In particular, the use of ESM and a</w:t>
      </w:r>
      <w:r>
        <w:t xml:space="preserve"> </w:t>
      </w:r>
      <w:r>
        <w:t xml:space="preserve">person-oriented approach allow us to study engage in a way aligned with</w:t>
      </w:r>
      <w:r>
        <w:t xml:space="preserve"> </w:t>
      </w:r>
      <w:r>
        <w:t xml:space="preserve">how scholars have recently considered engagement, namely, as something</w:t>
      </w:r>
      <w:r>
        <w:t xml:space="preserve"> </w:t>
      </w:r>
      <w:r>
        <w:t xml:space="preserve">that is dynamic and as something that is multifaceted, including</w:t>
      </w:r>
      <w:r>
        <w:t xml:space="preserve"> </w:t>
      </w:r>
      <w:r>
        <w:t xml:space="preserve">multiple dimensions of engagement and the (subjective and</w:t>
      </w:r>
      <w:r>
        <w:t xml:space="preserve"> </w:t>
      </w:r>
      <w:r>
        <w:t xml:space="preserve">instruction-related) conditions that support engagement. Knowing more</w:t>
      </w:r>
      <w:r>
        <w:t xml:space="preserve"> </w:t>
      </w:r>
      <w:r>
        <w:t xml:space="preserve">about students’ engagement can help us to design activities and</w:t>
      </w:r>
      <w:r>
        <w:t xml:space="preserve"> </w:t>
      </w:r>
      <w:r>
        <w:t xml:space="preserve">interventions focused around work with data that are more engaging and</w:t>
      </w:r>
      <w:r>
        <w:t xml:space="preserve"> </w:t>
      </w:r>
      <w:r>
        <w:t xml:space="preserve">which provide more support to learners in terms of their perceptions of</w:t>
      </w:r>
      <w:r>
        <w:t xml:space="preserve"> </w:t>
      </w:r>
      <w:r>
        <w:t xml:space="preserve">challenge and their own competence. While other lenses can be brought to</w:t>
      </w:r>
      <w:r>
        <w:t xml:space="preserve"> </w:t>
      </w:r>
      <w:r>
        <w:t xml:space="preserve">bear to better understand—and support—engagement in work with data,</w:t>
      </w:r>
      <w:r>
        <w:t xml:space="preserve"> </w:t>
      </w:r>
      <w:r>
        <w:t xml:space="preserve">contemporary engagement theory not only has the power to explain</w:t>
      </w:r>
      <w:r>
        <w:t xml:space="preserve"> </w:t>
      </w:r>
      <w:r>
        <w:t xml:space="preserve">differences in how students engage in data modeling, but it also aligns</w:t>
      </w:r>
      <w:r>
        <w:t xml:space="preserve"> </w:t>
      </w:r>
      <w:r>
        <w:t xml:space="preserve">with how both teachers and recent curricular standards consider</w:t>
      </w:r>
      <w:r>
        <w:t xml:space="preserve"> </w:t>
      </w:r>
      <w:r>
        <w:t xml:space="preserve">engagement.</w:t>
      </w:r>
    </w:p>
    <w:p>
      <w:pPr>
        <w:pStyle w:val="BodyText"/>
      </w:pPr>
      <w:r>
        <w:t xml:space="preserve">In addition to this general need to study engagement in work with data</w:t>
      </w:r>
      <w:r>
        <w:t xml:space="preserve"> </w:t>
      </w:r>
      <w:r>
        <w:t xml:space="preserve">from the perspective of contemporary engagement theory, no research that</w:t>
      </w:r>
      <w:r>
        <w:t xml:space="preserve"> </w:t>
      </w:r>
      <w:r>
        <w:t xml:space="preserve">I am aware of has examined work with data or data analysis more</w:t>
      </w:r>
      <w:r>
        <w:t xml:space="preserve"> </w:t>
      </w:r>
      <w:r>
        <w:t xml:space="preserve">generally in the context of outside-of-school programs. These settings</w:t>
      </w:r>
      <w:r>
        <w:t xml:space="preserve"> </w:t>
      </w:r>
      <w:r>
        <w:t xml:space="preserve">are potentially rich with opportunities for highly engaged learners to</w:t>
      </w:r>
      <w:r>
        <w:t xml:space="preserve"> </w:t>
      </w:r>
      <w:r>
        <w:t xml:space="preserve">analyze authentic data sources. Third, little research has examined how</w:t>
      </w:r>
      <w:r>
        <w:t xml:space="preserve"> </w:t>
      </w:r>
      <w:r>
        <w:t xml:space="preserve">data is part of the experiences of youth in out-of-school-time programs,</w:t>
      </w:r>
      <w:r>
        <w:t xml:space="preserve"> </w:t>
      </w:r>
      <w:r>
        <w:t xml:space="preserve">despite its place as one of a few core practices in STEM. Fourth, this</w:t>
      </w:r>
      <w:r>
        <w:t xml:space="preserve"> </w:t>
      </w:r>
      <w:r>
        <w:t xml:space="preserve">study employs a data analytic approach that allows for accounting for</w:t>
      </w:r>
      <w:r>
        <w:t xml:space="preserve"> </w:t>
      </w:r>
      <w:r>
        <w:t xml:space="preserve">student, program, and momentary impacts on engagement, at this time an</w:t>
      </w:r>
      <w:r>
        <w:t xml:space="preserve"> </w:t>
      </w:r>
      <w:r>
        <w:t xml:space="preserve">approach that has only been conducted as part of two studies, Strati et</w:t>
      </w:r>
      <w:r>
        <w:t xml:space="preserve"> </w:t>
      </w:r>
      <w:r>
        <w:t xml:space="preserve">al. (2017) and Poysa et al. (2017). Fifth, most studies of engagement</w:t>
      </w:r>
      <w:r>
        <w:t xml:space="preserve"> </w:t>
      </w:r>
      <w:r>
        <w:t xml:space="preserve">have considered it in terms of the individual components of engagement,</w:t>
      </w:r>
      <w:r>
        <w:t xml:space="preserve"> </w:t>
      </w:r>
      <w:r>
        <w:t xml:space="preserve">rather than in terms of profiles of engagement.</w:t>
      </w:r>
    </w:p>
    <w:p>
      <w:pPr>
        <w:pStyle w:val="Heading2"/>
      </w:pPr>
      <w:bookmarkStart w:id="31" w:name="conceptual-framework"/>
      <w:bookmarkEnd w:id="31"/>
      <w:r>
        <w:t xml:space="preserve">Conceptual Framework</w:t>
      </w:r>
    </w:p>
    <w:p>
      <w:pPr>
        <w:pStyle w:val="FirstParagraph"/>
      </w:pPr>
      <w:r>
        <w:t xml:space="preserve">The present study is about how engagement can be used to understand how</w:t>
      </w:r>
      <w:r>
        <w:t xml:space="preserve"> </w:t>
      </w:r>
      <w:r>
        <w:t xml:space="preserve">learners are involved in work with data and how characteristics of</w:t>
      </w:r>
      <w:r>
        <w:t xml:space="preserve"> </w:t>
      </w:r>
      <w:r>
        <w:t xml:space="preserve">activities and learners impact the relationships between work with data</w:t>
      </w:r>
      <w:r>
        <w:t xml:space="preserve"> </w:t>
      </w:r>
      <w:r>
        <w:t xml:space="preserve">and engagement. Its context is out-of-school-time STEM enrichment</w:t>
      </w:r>
      <w:r>
        <w:t xml:space="preserve"> </w:t>
      </w:r>
      <w:r>
        <w:t xml:space="preserve">programs designed to meet guidelines for best practices. The conceptual</w:t>
      </w:r>
      <w:r>
        <w:t xml:space="preserve"> </w:t>
      </w:r>
      <w:r>
        <w:t xml:space="preserve">framework in the present study is presented in Figure 2 and is unpacked</w:t>
      </w:r>
      <w:r>
        <w:t xml:space="preserve"> </w:t>
      </w:r>
      <w:r>
        <w:t xml:space="preserve">in the remainder of this section.</w:t>
      </w:r>
    </w:p>
    <w:p>
      <w:pPr>
        <w:pStyle w:val="BodyText"/>
      </w:pPr>
      <w:r>
        <w:t xml:space="preserve">image</w:t>
      </w:r>
    </w:p>
    <w:p>
      <w:pPr>
        <w:pStyle w:val="BodyText"/>
      </w:pPr>
      <w:r>
        <w:t xml:space="preserve">There are five aspects of work with data synthesized from past research</w:t>
      </w:r>
      <w:r>
        <w:t xml:space="preserve"> </w:t>
      </w:r>
      <w:r>
        <w:t xml:space="preserve">(i.e., Hancock et al., 1992; Lehrer &amp; Romberg, 1996; Wild &amp; Pfannkuch,</w:t>
      </w:r>
      <w:r>
        <w:t xml:space="preserve"> </w:t>
      </w:r>
      <w:r>
        <w:t xml:space="preserve">1999): 1. Asking questions or identifying problems 2. Making</w:t>
      </w:r>
      <w:r>
        <w:t xml:space="preserve"> </w:t>
      </w:r>
      <w:r>
        <w:t xml:space="preserve">observations 3. Generating data 4. Data modeling 5. Interpreting and</w:t>
      </w:r>
      <w:r>
        <w:t xml:space="preserve"> </w:t>
      </w:r>
      <w:r>
        <w:t xml:space="preserve">communicating findings</w:t>
      </w:r>
    </w:p>
    <w:p>
      <w:pPr>
        <w:pStyle w:val="BodyText"/>
      </w:pPr>
      <w:r>
        <w:t xml:space="preserve">In addition to these five aspects of work with data, two activities that</w:t>
      </w:r>
      <w:r>
        <w:t xml:space="preserve"> </w:t>
      </w:r>
      <w:r>
        <w:t xml:space="preserve">are not part of work with data will be coded so engagement in each</w:t>
      </w:r>
      <w:r>
        <w:t xml:space="preserve"> </w:t>
      </w:r>
      <w:r>
        <w:t xml:space="preserve">aspect of work with data can be compared to other during other times.</w:t>
      </w:r>
      <w:r>
        <w:t xml:space="preserve"> </w:t>
      </w:r>
      <w:r>
        <w:t xml:space="preserve">Other instructional activities, such as listening to a lecture by an</w:t>
      </w:r>
      <w:r>
        <w:t xml:space="preserve"> </w:t>
      </w:r>
      <w:r>
        <w:t xml:space="preserve">instructor, and other activities, such as activities characterized by</w:t>
      </w:r>
      <w:r>
        <w:t xml:space="preserve"> </w:t>
      </w:r>
      <w:r>
        <w:t xml:space="preserve">students being not focused on STEM, off-task, or unfocused.</w:t>
      </w:r>
    </w:p>
    <w:p>
      <w:pPr>
        <w:pStyle w:val="BodyText"/>
      </w:pPr>
      <w:r>
        <w:t xml:space="preserve">In this figure, engagement in work with data is associated with</w:t>
      </w:r>
      <w:r>
        <w:t xml:space="preserve"> </w:t>
      </w:r>
      <w:r>
        <w:t xml:space="preserve">different profiles of engagement and its conditions (PECs). The</w:t>
      </w:r>
      <w:r>
        <w:t xml:space="preserve"> </w:t>
      </w:r>
      <w:r>
        <w:t xml:space="preserve">theoretical framework for the person-oriented approach suggests that</w:t>
      </w:r>
      <w:r>
        <w:t xml:space="preserve"> </w:t>
      </w:r>
      <w:r>
        <w:t xml:space="preserve">while the dynamics among the individual aspects of engagement emerge in</w:t>
      </w:r>
      <w:r>
        <w:t xml:space="preserve"> </w:t>
      </w:r>
      <w:r>
        <w:t xml:space="preserve">complex and situation-specific ways, it is possible to consider</w:t>
      </w:r>
      <w:r>
        <w:t xml:space="preserve"> </w:t>
      </w:r>
      <w:r>
        <w:t xml:space="preserve">engagement in terms of patterns among its components. In most settings,</w:t>
      </w:r>
      <w:r>
        <w:t xml:space="preserve"> </w:t>
      </w:r>
      <w:r>
        <w:t xml:space="preserve">a relatively small number of these patterns can be identified in most</w:t>
      </w:r>
      <w:r>
        <w:t xml:space="preserve"> </w:t>
      </w:r>
      <w:r>
        <w:t xml:space="preserve">developmental (and learning-related) settings (Bergman &amp; Magnusson,</w:t>
      </w:r>
      <w:r>
        <w:t xml:space="preserve"> </w:t>
      </w:r>
      <w:r>
        <w:t xml:space="preserve">1997) and these patterns can be considered in terms of profiles of</w:t>
      </w:r>
      <w:r>
        <w:t xml:space="preserve"> </w:t>
      </w:r>
      <w:r>
        <w:t xml:space="preserve">engagement (Schmidt et al., 2017).</w:t>
      </w:r>
    </w:p>
    <w:p>
      <w:pPr>
        <w:pStyle w:val="BodyText"/>
      </w:pPr>
      <w:r>
        <w:t xml:space="preserve">In addition, a pre-program measure of learners’ individual interest in</w:t>
      </w:r>
      <w:r>
        <w:t xml:space="preserve"> </w:t>
      </w:r>
      <w:r>
        <w:t xml:space="preserve">STEM is hypothesized to be associated with both the relationship between</w:t>
      </w:r>
      <w:r>
        <w:t xml:space="preserve"> </w:t>
      </w:r>
      <w:r>
        <w:t xml:space="preserve">learners’ perception of the activity and themselves and the relationship</w:t>
      </w:r>
      <w:r>
        <w:t xml:space="preserve"> </w:t>
      </w:r>
      <w:r>
        <w:t xml:space="preserve">between the aspects of work with data and engagement because some</w:t>
      </w:r>
      <w:r>
        <w:t xml:space="preserve"> </w:t>
      </w:r>
      <w:r>
        <w:t xml:space="preserve">learners may be inclined from the start to be more engaged. This</w:t>
      </w:r>
      <w:r>
        <w:t xml:space="preserve"> </w:t>
      </w:r>
      <w:r>
        <w:t xml:space="preserve">inclination could explain some of the variability in relations between</w:t>
      </w:r>
      <w:r>
        <w:t xml:space="preserve"> </w:t>
      </w:r>
      <w:r>
        <w:t xml:space="preserve">engaging in work with data and the PECs. ESM responses are associated</w:t>
      </w:r>
      <w:r>
        <w:t xml:space="preserve"> </w:t>
      </w:r>
      <w:r>
        <w:t xml:space="preserve">with students, moments, and program effects that must be accounted for</w:t>
      </w:r>
      <w:r>
        <w:t xml:space="preserve"> </w:t>
      </w:r>
      <w:r>
        <w:t xml:space="preserve">(Strati et al., 2017). Each student in the same program was signaled at</w:t>
      </w:r>
      <w:r>
        <w:t xml:space="preserve"> </w:t>
      </w:r>
      <w:r>
        <w:t xml:space="preserve">the same time, so that each student will have a response associated with</w:t>
      </w:r>
      <w:r>
        <w:t xml:space="preserve"> </w:t>
      </w:r>
      <w:r>
        <w:t xml:space="preserve">each moment (within the same program), and each moment will have a</w:t>
      </w:r>
      <w:r>
        <w:t xml:space="preserve"> </w:t>
      </w:r>
      <w:r>
        <w:t xml:space="preserve">response associated with each student (again, within the same program).</w:t>
      </w:r>
    </w:p>
    <w:p>
      <w:pPr>
        <w:pStyle w:val="Heading2"/>
      </w:pPr>
      <w:bookmarkStart w:id="32" w:name="research-questions"/>
      <w:bookmarkEnd w:id="32"/>
      <w:r>
        <w:t xml:space="preserve">Research Questions</w:t>
      </w:r>
    </w:p>
    <w:p>
      <w:pPr>
        <w:pStyle w:val="FirstParagraph"/>
      </w:pPr>
      <w:r>
        <w:t xml:space="preserve">The four research questions are as follows: 1. What profiles of</w:t>
      </w:r>
      <w:r>
        <w:t xml:space="preserve"> </w:t>
      </w:r>
      <w:r>
        <w:t xml:space="preserve">engagement and its conditions (PECs) emerge from the participants’</w:t>
      </w:r>
      <w:r>
        <w:t xml:space="preserve"> </w:t>
      </w:r>
      <w:r>
        <w:t xml:space="preserve">responses? 2. How does work with data relate to each PEC? a. How does</w:t>
      </w:r>
      <w:r>
        <w:t xml:space="preserve"> </w:t>
      </w:r>
      <w:r>
        <w:t xml:space="preserve">work with data, in general, relate to PEC? b. How do the specific</w:t>
      </w:r>
      <w:r>
        <w:t xml:space="preserve"> </w:t>
      </w:r>
      <w:r>
        <w:t xml:space="preserve">aspects of work with data (i.e., asking questions or identifying</w:t>
      </w:r>
      <w:r>
        <w:t xml:space="preserve"> </w:t>
      </w:r>
      <w:r>
        <w:t xml:space="preserve">problems, constructing measures, accounting for variability or</w:t>
      </w:r>
      <w:r>
        <w:t xml:space="preserve"> </w:t>
      </w:r>
      <w:r>
        <w:t xml:space="preserve">uncertainty, and interpreting and communicating findings), and other</w:t>
      </w:r>
      <w:r>
        <w:t xml:space="preserve"> </w:t>
      </w:r>
      <w:r>
        <w:t xml:space="preserve">activities that are not work with data, relate to each PEC? 3. How do</w:t>
      </w:r>
      <w:r>
        <w:t xml:space="preserve"> </w:t>
      </w:r>
      <w:r>
        <w:t xml:space="preserve">the relationships identified as part of answering research question #2</w:t>
      </w:r>
      <w:r>
        <w:t xml:space="preserve"> </w:t>
      </w:r>
      <w:r>
        <w:t xml:space="preserve">differ depending on whether or not instructional support for work with</w:t>
      </w:r>
      <w:r>
        <w:t xml:space="preserve"> </w:t>
      </w:r>
      <w:r>
        <w:t xml:space="preserve">data was provided? a. How do the relationships between work with data,</w:t>
      </w:r>
      <w:r>
        <w:t xml:space="preserve"> </w:t>
      </w:r>
      <w:r>
        <w:t xml:space="preserve">in general, and PECs differ on the basis of instructional support for</w:t>
      </w:r>
      <w:r>
        <w:t xml:space="preserve"> </w:t>
      </w:r>
      <w:r>
        <w:t xml:space="preserve">work with data? b. How do the relationships between the specific aspects</w:t>
      </w:r>
      <w:r>
        <w:t xml:space="preserve"> </w:t>
      </w:r>
      <w:r>
        <w:t xml:space="preserve">of work with data and PECs differ on the basis of instructional support</w:t>
      </w:r>
      <w:r>
        <w:t xml:space="preserve"> </w:t>
      </w:r>
      <w:r>
        <w:t xml:space="preserve">for work with data? 4. Do the relationships between work with data and</w:t>
      </w:r>
      <w:r>
        <w:t xml:space="preserve"> </w:t>
      </w:r>
      <w:r>
        <w:t xml:space="preserve">the PECs vary depending on students’ pre-program interest in STEM? a.</w:t>
      </w:r>
      <w:r>
        <w:t xml:space="preserve"> </w:t>
      </w:r>
      <w:r>
        <w:t xml:space="preserve">How do these relations differ for work with data on its own? b. How do</w:t>
      </w:r>
      <w:r>
        <w:t xml:space="preserve"> </w:t>
      </w:r>
      <w:r>
        <w:t xml:space="preserve">these relations differ for work with data with support? 5. What are the</w:t>
      </w:r>
      <w:r>
        <w:t xml:space="preserve"> </w:t>
      </w:r>
      <w:r>
        <w:t xml:space="preserve">common characteristics of potentially adaptive PECs beyond the presence</w:t>
      </w:r>
      <w:r>
        <w:t xml:space="preserve"> </w:t>
      </w:r>
      <w:r>
        <w:t xml:space="preserve">of the aspects of work with data and other activities or the</w:t>
      </w:r>
      <w:r>
        <w:t xml:space="preserve"> </w:t>
      </w:r>
      <w:r>
        <w:t xml:space="preserve">characteristics of learners?</w:t>
      </w:r>
    </w:p>
    <w:p>
      <w:pPr>
        <w:pStyle w:val="Heading1"/>
      </w:pPr>
      <w:bookmarkStart w:id="33" w:name="method"/>
      <w:bookmarkEnd w:id="33"/>
      <w:r>
        <w:t xml:space="preserve">Method</w:t>
      </w:r>
    </w:p>
    <w:p>
      <w:pPr>
        <w:pStyle w:val="FirstParagraph"/>
      </w:pPr>
      <w:r>
        <w:t xml:space="preserve">This is a causal comparative study, in that explanations for differences</w:t>
      </w:r>
      <w:r>
        <w:t xml:space="preserve"> </w:t>
      </w:r>
      <w:r>
        <w:t xml:space="preserve">in PECs are sought after their occurrence. This study uses ESM (Hektner</w:t>
      </w:r>
      <w:r>
        <w:t xml:space="preserve"> </w:t>
      </w:r>
      <w:r>
        <w:t xml:space="preserve">et al., 2007) data collected as part of a study of learners’ interest</w:t>
      </w:r>
      <w:r>
        <w:t xml:space="preserve"> </w:t>
      </w:r>
      <w:r>
        <w:t xml:space="preserve">and engagement in outside-of-school STEM enrichment programs (Shumow &amp;</w:t>
      </w:r>
      <w:r>
        <w:t xml:space="preserve"> </w:t>
      </w:r>
      <w:r>
        <w:t xml:space="preserve">Schmidt, 2013). It makes use of a sequential exploratory data analysis</w:t>
      </w:r>
      <w:r>
        <w:t xml:space="preserve"> </w:t>
      </w:r>
      <w:r>
        <w:t xml:space="preserve">strategy, in which qualitative data is analyzed to enrich quantitative</w:t>
      </w:r>
      <w:r>
        <w:t xml:space="preserve"> </w:t>
      </w:r>
      <w:r>
        <w:t xml:space="preserve">findings (Creswell, Clark, Gutmann, &amp; Hanson, 2003). In particular,</w:t>
      </w:r>
      <w:r>
        <w:t xml:space="preserve"> </w:t>
      </w:r>
      <w:r>
        <w:t xml:space="preserve">moments in which learners are particularly engaged are identified as</w:t>
      </w:r>
      <w:r>
        <w:t xml:space="preserve"> </w:t>
      </w:r>
      <w:r>
        <w:t xml:space="preserve">part of the quantitative analysis; these moments are then coded</w:t>
      </w:r>
      <w:r>
        <w:t xml:space="preserve"> </w:t>
      </w:r>
      <w:r>
        <w:t xml:space="preserve">qualitatively to identify their common characteristics, first through an</w:t>
      </w:r>
      <w:r>
        <w:t xml:space="preserve"> </w:t>
      </w:r>
      <w:r>
        <w:t xml:space="preserve">inductive step and then through a confirmatory step involving a second</w:t>
      </w:r>
      <w:r>
        <w:t xml:space="preserve"> </w:t>
      </w:r>
      <w:r>
        <w:t xml:space="preserve">rater. While programs have been video-recorded, the video has not been</w:t>
      </w:r>
      <w:r>
        <w:t xml:space="preserve"> </w:t>
      </w:r>
      <w:r>
        <w:t xml:space="preserve">coded for the aspects of work with data, and the other measures from ESM</w:t>
      </w:r>
      <w:r>
        <w:t xml:space="preserve"> </w:t>
      </w:r>
      <w:r>
        <w:t xml:space="preserve">and pre-survey data are to be constructed for this study.</w:t>
      </w:r>
    </w:p>
    <w:p>
      <w:pPr>
        <w:pStyle w:val="Heading2"/>
      </w:pPr>
      <w:bookmarkStart w:id="34" w:name="participants"/>
      <w:bookmarkEnd w:id="34"/>
      <w:r>
        <w:t xml:space="preserve">Participants</w:t>
      </w:r>
    </w:p>
    <w:p>
      <w:pPr>
        <w:pStyle w:val="FirstParagraph"/>
      </w:pPr>
      <w:r>
        <w:t xml:space="preserve">Participants will consist of 203 youth. Students in these programs are</w:t>
      </w:r>
      <w:r>
        <w:t xml:space="preserve"> </w:t>
      </w:r>
      <w:r>
        <w:t xml:space="preserve">from diverse racial and ethnic backgrounds. Most participants are around</w:t>
      </w:r>
      <w:r>
        <w:t xml:space="preserve"> </w:t>
      </w:r>
      <w:r>
        <w:t xml:space="preserve">13 years old (from students whose age was available: M = 12.71, SD =</w:t>
      </w:r>
      <w:r>
        <w:t xml:space="preserve"> </w:t>
      </w:r>
      <w:r>
        <w:t xml:space="preserve">1.70, min. = 10.75, max. = 16.36). Detailed demographic characteristics</w:t>
      </w:r>
      <w:r>
        <w:t xml:space="preserve"> </w:t>
      </w:r>
      <w:r>
        <w:t xml:space="preserve">of learners are presented in Table 1.</w:t>
      </w:r>
    </w:p>
    <w:p>
      <w:pPr>
        <w:pStyle w:val="BodyText"/>
      </w:pPr>
      <w:r>
        <w:rPr>
          <w:b/>
        </w:rPr>
        <w:t xml:space="preserve">Table 1 Demographic Characteristics of Learners</w:t>
      </w:r>
    </w:p>
    <w:p>
      <w:pPr>
        <w:pStyle w:val="Heading2"/>
      </w:pPr>
      <w:bookmarkStart w:id="35" w:name="context"/>
      <w:bookmarkEnd w:id="35"/>
      <w:r>
        <w:t xml:space="preserve">Context</w:t>
      </w:r>
    </w:p>
    <w:p>
      <w:pPr>
        <w:pStyle w:val="FirstParagraph"/>
      </w:pPr>
      <w:r>
        <w:t xml:space="preserve">The setting for this study will be nine out-of-school STEM programs</w:t>
      </w:r>
      <w:r>
        <w:t xml:space="preserve"> </w:t>
      </w:r>
      <w:r>
        <w:t xml:space="preserve">designed around best practices in urban areas in the Northeast United</w:t>
      </w:r>
      <w:r>
        <w:t xml:space="preserve"> </w:t>
      </w:r>
      <w:r>
        <w:t xml:space="preserve">States during the summer of 2015. These are described in Table 2 with</w:t>
      </w:r>
      <w:r>
        <w:t xml:space="preserve"> </w:t>
      </w:r>
      <w:r>
        <w:t xml:space="preserve">pseudonyms for the program names.</w:t>
      </w:r>
    </w:p>
    <w:p>
      <w:pPr>
        <w:pStyle w:val="BodyText"/>
      </w:pPr>
      <w:r>
        <w:rPr>
          <w:b/>
        </w:rPr>
        <w:t xml:space="preserve">Table 2 STEM Enrichment Program Names and Their Descriptions</w:t>
      </w:r>
    </w:p>
    <w:p>
      <w:pPr>
        <w:pStyle w:val="BodyText"/>
      </w:pPr>
      <w:r>
        <w:t xml:space="preserve">Two intermediary organizations contracted by the urban area school</w:t>
      </w:r>
      <w:r>
        <w:t xml:space="preserve"> </w:t>
      </w:r>
      <w:r>
        <w:t xml:space="preserve">districts to administer the summer programs. The two intermediaries were</w:t>
      </w:r>
      <w:r>
        <w:t xml:space="preserve"> </w:t>
      </w:r>
      <w:r>
        <w:t xml:space="preserve">responsible for soliciting and enrolling youth; establishing guidelines</w:t>
      </w:r>
      <w:r>
        <w:t xml:space="preserve"> </w:t>
      </w:r>
      <w:r>
        <w:t xml:space="preserve">for the design of the programs, and the goals of the programs; and</w:t>
      </w:r>
      <w:r>
        <w:t xml:space="preserve"> </w:t>
      </w:r>
      <w:r>
        <w:t xml:space="preserve">provide training and professional development for the program’s staff. A</w:t>
      </w:r>
      <w:r>
        <w:t xml:space="preserve"> </w:t>
      </w:r>
      <w:r>
        <w:t xml:space="preserve">key difference between the intermediary organizations was that one</w:t>
      </w:r>
      <w:r>
        <w:t xml:space="preserve"> </w:t>
      </w:r>
      <w:r>
        <w:t xml:space="preserve">separated academic and enrichment-related activities, whereas, in</w:t>
      </w:r>
      <w:r>
        <w:t xml:space="preserve"> </w:t>
      </w:r>
      <w:r>
        <w:t xml:space="preserve">another, which was more closely involved in the day-to-day activities of</w:t>
      </w:r>
      <w:r>
        <w:t xml:space="preserve"> </w:t>
      </w:r>
      <w:r>
        <w:t xml:space="preserve">the program, the academic and enrichment components were more</w:t>
      </w:r>
      <w:r>
        <w:t xml:space="preserve"> </w:t>
      </w:r>
      <w:r>
        <w:t xml:space="preserve">integrated, which may have program-specific effects on learners’</w:t>
      </w:r>
      <w:r>
        <w:t xml:space="preserve"> </w:t>
      </w:r>
      <w:r>
        <w:t xml:space="preserve">engagement. Many of the programs aim to involve learners in work with</w:t>
      </w:r>
      <w:r>
        <w:t xml:space="preserve"> </w:t>
      </w:r>
      <w:r>
        <w:t xml:space="preserve">data. These learning environments bring together youth activity leaders,</w:t>
      </w:r>
      <w:r>
        <w:t xml:space="preserve"> </w:t>
      </w:r>
      <w:r>
        <w:t xml:space="preserve">educators, and those with technical expertise in STEM domains. Students</w:t>
      </w:r>
      <w:r>
        <w:t xml:space="preserve"> </w:t>
      </w:r>
      <w:r>
        <w:t xml:space="preserve">spent around three hours per day for four days per week for the</w:t>
      </w:r>
      <w:r>
        <w:t xml:space="preserve"> </w:t>
      </w:r>
      <w:r>
        <w:t xml:space="preserve">approximately four-week programs, which were taught by youth activity</w:t>
      </w:r>
      <w:r>
        <w:t xml:space="preserve"> </w:t>
      </w:r>
      <w:r>
        <w:t xml:space="preserve">leaders and scientists, engineers, and other community members with</w:t>
      </w:r>
      <w:r>
        <w:t xml:space="preserve"> </w:t>
      </w:r>
      <w:r>
        <w:t xml:space="preserve">technical expertise.</w:t>
      </w:r>
    </w:p>
    <w:p>
      <w:pPr>
        <w:pStyle w:val="Heading2"/>
      </w:pPr>
      <w:bookmarkStart w:id="36" w:name="procedure"/>
      <w:bookmarkEnd w:id="36"/>
      <w:r>
        <w:t xml:space="preserve">Procedure</w:t>
      </w:r>
    </w:p>
    <w:p>
      <w:pPr>
        <w:pStyle w:val="FirstParagraph"/>
      </w:pPr>
      <w:r>
        <w:t xml:space="preserve">Students completed a pre-survey before the program. Students also</w:t>
      </w:r>
      <w:r>
        <w:t xml:space="preserve"> </w:t>
      </w:r>
      <w:r>
        <w:t xml:space="preserve">completed pre- and post-course surveys of their experience in STEM,</w:t>
      </w:r>
      <w:r>
        <w:t xml:space="preserve"> </w:t>
      </w:r>
      <w:r>
        <w:t xml:space="preserve">intention to pursue a STEM major or career, and questions for other</w:t>
      </w:r>
      <w:r>
        <w:t xml:space="preserve"> </w:t>
      </w:r>
      <w:r>
        <w:t xml:space="preserve">motivation and engagement-related measures. At the beginning of the</w:t>
      </w:r>
      <w:r>
        <w:t xml:space="preserve"> </w:t>
      </w:r>
      <w:r>
        <w:t xml:space="preserve">programs, students were introduced to the study and the phones used for</w:t>
      </w:r>
      <w:r>
        <w:t xml:space="preserve"> </w:t>
      </w:r>
      <w:r>
        <w:t xml:space="preserve">data collection related to the ESM. ESM data were collected two days</w:t>
      </w:r>
      <w:r>
        <w:t xml:space="preserve"> </w:t>
      </w:r>
      <w:r>
        <w:t xml:space="preserve">each week, for three weeks (weeks 2-4 of the program). In all of the</w:t>
      </w:r>
      <w:r>
        <w:t xml:space="preserve"> </w:t>
      </w:r>
      <w:r>
        <w:t xml:space="preserve">programs, about equal video-recording time was dedicated to classroom</w:t>
      </w:r>
      <w:r>
        <w:t xml:space="preserve"> </w:t>
      </w:r>
      <w:r>
        <w:t xml:space="preserve">and field experiences. This detail is important because programs</w:t>
      </w:r>
      <w:r>
        <w:t xml:space="preserve"> </w:t>
      </w:r>
      <w:r>
        <w:t xml:space="preserve">associated with one of the intermediaries rotated between classroom and</w:t>
      </w:r>
      <w:r>
        <w:t xml:space="preserve"> </w:t>
      </w:r>
      <w:r>
        <w:t xml:space="preserve">field experience days, while the other used the first half of each day</w:t>
      </w:r>
      <w:r>
        <w:t xml:space="preserve"> </w:t>
      </w:r>
      <w:r>
        <w:t xml:space="preserve">for one (i.e., classroom activities) or the other (i.e., field</w:t>
      </w:r>
      <w:r>
        <w:t xml:space="preserve"> </w:t>
      </w:r>
      <w:r>
        <w:t xml:space="preserve">experience days).</w:t>
      </w:r>
    </w:p>
    <w:p>
      <w:pPr>
        <w:pStyle w:val="BodyText"/>
      </w:pPr>
      <w:r>
        <w:t xml:space="preserve">Each day, students were signaled four times. These signals were at the</w:t>
      </w:r>
      <w:r>
        <w:t xml:space="preserve"> </w:t>
      </w:r>
      <w:r>
        <w:t xml:space="preserve">same time for all of the students within their program, but at different</w:t>
      </w:r>
      <w:r>
        <w:t xml:space="preserve"> </w:t>
      </w:r>
      <w:r>
        <w:t xml:space="preserve">times between programs and between days within programs (with the</w:t>
      </w:r>
      <w:r>
        <w:t xml:space="preserve"> </w:t>
      </w:r>
      <w:r>
        <w:t xml:space="preserve">constraint that no two signals could occur less than ten minutes apart).</w:t>
      </w:r>
      <w:r>
        <w:t xml:space="preserve"> </w:t>
      </w:r>
      <w:r>
        <w:t xml:space="preserve">All of the programs were video-recorded by research team members and on</w:t>
      </w:r>
      <w:r>
        <w:t xml:space="preserve"> </w:t>
      </w:r>
      <w:r>
        <w:t xml:space="preserve">three occasions research team members who recorded detailed field notes</w:t>
      </w:r>
      <w:r>
        <w:t xml:space="preserve"> </w:t>
      </w:r>
      <w:r>
        <w:t xml:space="preserve">on the nature of program activities. So that measures corresponding to</w:t>
      </w:r>
      <w:r>
        <w:t xml:space="preserve"> </w:t>
      </w:r>
      <w:r>
        <w:t xml:space="preserve">the video and ESM data can be matched, videos include a signal from the</w:t>
      </w:r>
      <w:r>
        <w:t xml:space="preserve"> </w:t>
      </w:r>
      <w:r>
        <w:t xml:space="preserve">video-recorder identifying the ESM signal to which students responded at</w:t>
      </w:r>
      <w:r>
        <w:t xml:space="preserve"> </w:t>
      </w:r>
      <w:r>
        <w:t xml:space="preserve">that point in the video.</w:t>
      </w:r>
    </w:p>
    <w:p>
      <w:pPr>
        <w:pStyle w:val="BodyText"/>
      </w:pPr>
      <w:r>
        <w:t xml:space="preserve">In a reflection of the dynamic conceptualization of engagement, this</w:t>
      </w:r>
      <w:r>
        <w:t xml:space="preserve"> </w:t>
      </w:r>
      <w:r>
        <w:t xml:space="preserve">study uses data collected from ESM. As such, learners are prompted at</w:t>
      </w:r>
      <w:r>
        <w:t xml:space="preserve"> </w:t>
      </w:r>
      <w:r>
        <w:t xml:space="preserve">regular intervals to respond to short questions about their perceptions</w:t>
      </w:r>
      <w:r>
        <w:t xml:space="preserve"> </w:t>
      </w:r>
      <w:r>
        <w:t xml:space="preserve">of their engagement and its influencers. Though time-consuming to carry</w:t>
      </w:r>
      <w:r>
        <w:t xml:space="preserve"> </w:t>
      </w:r>
      <w:r>
        <w:t xml:space="preserve">out, ESM can be a powerful measure that leverages the benefits of both</w:t>
      </w:r>
      <w:r>
        <w:t xml:space="preserve"> </w:t>
      </w:r>
      <w:r>
        <w:t xml:space="preserve">observational and self-report measures, allowing for some ecological</w:t>
      </w:r>
      <w:r>
        <w:t xml:space="preserve"> </w:t>
      </w:r>
      <w:r>
        <w:t xml:space="preserve">validity and the use of closed-form questionnaires amenable to</w:t>
      </w:r>
      <w:r>
        <w:t xml:space="preserve"> </w:t>
      </w:r>
      <w:r>
        <w:t xml:space="preserve">quantitative analysis (Csikszentmihalyi &amp; Larson, 1987). Despite the</w:t>
      </w:r>
      <w:r>
        <w:t xml:space="preserve"> </w:t>
      </w:r>
      <w:r>
        <w:t xml:space="preserve">logistic challenge of carrying out ESM in large studies, some scholars</w:t>
      </w:r>
      <w:r>
        <w:t xml:space="preserve"> </w:t>
      </w:r>
      <w:r>
        <w:t xml:space="preserve">have referred to it as the</w:t>
      </w:r>
      <w:r>
        <w:t xml:space="preserve"> </w:t>
      </w:r>
      <w:r>
        <w:t xml:space="preserve">“</w:t>
      </w:r>
      <w:r>
        <w:t xml:space="preserve">gold standard</w:t>
      </w:r>
      <w:r>
        <w:t xml:space="preserve">”</w:t>
      </w:r>
      <w:r>
        <w:t xml:space="preserve"> </w:t>
      </w:r>
      <w:r>
        <w:t xml:space="preserve">for understanding</w:t>
      </w:r>
      <w:r>
        <w:t xml:space="preserve"> </w:t>
      </w:r>
      <w:r>
        <w:t xml:space="preserve">individual’s subjective experience (Schwarz, Kahneman, &amp; Xu, 2009).</w:t>
      </w:r>
      <w:r>
        <w:t xml:space="preserve"> </w:t>
      </w:r>
      <w:r>
        <w:t xml:space="preserve">This approach has the benefit of measuring learners’ engagement at a</w:t>
      </w:r>
      <w:r>
        <w:t xml:space="preserve"> </w:t>
      </w:r>
      <w:r>
        <w:t xml:space="preserve">fine grain-size: Changes in the activity on learners’ engagement, even</w:t>
      </w:r>
      <w:r>
        <w:t xml:space="preserve"> </w:t>
      </w:r>
      <w:r>
        <w:t xml:space="preserve">within the same session of the program, and changes in how influencers</w:t>
      </w:r>
      <w:r>
        <w:t xml:space="preserve"> </w:t>
      </w:r>
      <w:r>
        <w:t xml:space="preserve">of engagement impact engagement and how the activity may relate to</w:t>
      </w:r>
      <w:r>
        <w:t xml:space="preserve"> </w:t>
      </w:r>
      <w:r>
        <w:t xml:space="preserve">engagement, can be measured.</w:t>
      </w:r>
    </w:p>
    <w:p>
      <w:pPr>
        <w:pStyle w:val="Heading2"/>
      </w:pPr>
      <w:bookmarkStart w:id="37" w:name="data-sources-and-measures"/>
      <w:bookmarkEnd w:id="37"/>
      <w:r>
        <w:t xml:space="preserve">Data Sources and Measures</w:t>
      </w:r>
    </w:p>
    <w:p>
      <w:pPr>
        <w:pStyle w:val="FirstParagraph"/>
      </w:pPr>
      <w:r>
        <w:t xml:space="preserve">Data sources will consist of self-reported ESM measures of engagement</w:t>
      </w:r>
      <w:r>
        <w:t xml:space="preserve"> </w:t>
      </w:r>
      <w:r>
        <w:t xml:space="preserve">and learners’ perceptions of themselves and the activity, pre-survey</w:t>
      </w:r>
      <w:r>
        <w:t xml:space="preserve"> </w:t>
      </w:r>
      <w:r>
        <w:t xml:space="preserve">measures of students’ interest, students’ demographic information, and</w:t>
      </w:r>
      <w:r>
        <w:t xml:space="preserve"> </w:t>
      </w:r>
      <w:r>
        <w:t xml:space="preserve">video-recordings of programs.</w:t>
      </w:r>
    </w:p>
    <w:p>
      <w:pPr>
        <w:pStyle w:val="BodyText"/>
      </w:pPr>
      <w:r>
        <w:t xml:space="preserve">ESM measures of learners’ engagement and its conditions. Measures for</w:t>
      </w:r>
      <w:r>
        <w:t xml:space="preserve"> </w:t>
      </w:r>
      <w:r>
        <w:t xml:space="preserve">engagement and its conditions will be constructed from three ESM</w:t>
      </w:r>
      <w:r>
        <w:t xml:space="preserve"> </w:t>
      </w:r>
      <w:r>
        <w:t xml:space="preserve">responses for engagement and two ESM responses for the conditions of</w:t>
      </w:r>
      <w:r>
        <w:t xml:space="preserve"> </w:t>
      </w:r>
      <w:r>
        <w:t xml:space="preserve">engagement. The three variables for engagement are for learning (for the</w:t>
      </w:r>
      <w:r>
        <w:t xml:space="preserve"> </w:t>
      </w:r>
      <w:r>
        <w:t xml:space="preserve">cognitive engagement construct), working hard (for behavioral</w:t>
      </w:r>
      <w:r>
        <w:t xml:space="preserve"> </w:t>
      </w:r>
      <w:r>
        <w:t xml:space="preserve">engagement), and enjoying (for affective engagement). The variables for</w:t>
      </w:r>
      <w:r>
        <w:t xml:space="preserve"> </w:t>
      </w:r>
      <w:r>
        <w:t xml:space="preserve">the conditions are for perceived challenge and perceived competence. All</w:t>
      </w:r>
      <w:r>
        <w:t xml:space="preserve"> </w:t>
      </w:r>
      <w:r>
        <w:t xml:space="preserve">five items will be used to construct PECs. Each of the ESM items</w:t>
      </w:r>
      <w:r>
        <w:t xml:space="preserve"> </w:t>
      </w:r>
      <w:r>
        <w:t xml:space="preserve">consisted of the item text and the following four item response options,</w:t>
      </w:r>
      <w:r>
        <w:t xml:space="preserve"> </w:t>
      </w:r>
      <w:r>
        <w:t xml:space="preserve">of which students were directed to select one: Not at all (associated</w:t>
      </w:r>
      <w:r>
        <w:t xml:space="preserve"> </w:t>
      </w:r>
      <w:r>
        <w:t xml:space="preserve">with the number 1 on the survey), A little (2), Somewhat (3), and Very</w:t>
      </w:r>
      <w:r>
        <w:t xml:space="preserve"> </w:t>
      </w:r>
      <w:r>
        <w:t xml:space="preserve">Much (4), as presented in Table 3.</w:t>
      </w:r>
    </w:p>
    <w:p>
      <w:pPr>
        <w:pStyle w:val="BodyText"/>
      </w:pPr>
      <w:r>
        <w:rPr>
          <w:b/>
        </w:rPr>
        <w:t xml:space="preserve">Table 3 ESM measures for profiles of engagement and its</w:t>
      </w:r>
      <w:r>
        <w:rPr>
          <w:b/>
        </w:rPr>
        <w:t xml:space="preserve"> </w:t>
      </w:r>
      <w:r>
        <w:rPr>
          <w:b/>
        </w:rPr>
        <w:t xml:space="preserve">conditions (PECs)</w:t>
      </w:r>
    </w:p>
    <w:p>
      <w:pPr>
        <w:pStyle w:val="BodyText"/>
      </w:pPr>
      <w:r>
        <w:t xml:space="preserve">Survey measures of pre-interest. Measures of students’ pre-interest are</w:t>
      </w:r>
      <w:r>
        <w:t xml:space="preserve"> </w:t>
      </w:r>
      <w:r>
        <w:t xml:space="preserve">used as student-level influencers of PECs. In particular, three items</w:t>
      </w:r>
      <w:r>
        <w:t xml:space="preserve"> </w:t>
      </w:r>
      <w:r>
        <w:t xml:space="preserve">adapted from Vandell, Hall, O’Cadiz, and Karsh (2012) were used, with</w:t>
      </w:r>
      <w:r>
        <w:t xml:space="preserve"> </w:t>
      </w:r>
      <w:r>
        <w:t xml:space="preserve">directions for students to rate their agreement with the items’ text</w:t>
      </w:r>
      <w:r>
        <w:t xml:space="preserve"> </w:t>
      </w:r>
      <w:r>
        <w:t xml:space="preserve">using the same scale as the ESM items: Not at all (associated with the</w:t>
      </w:r>
      <w:r>
        <w:t xml:space="preserve"> </w:t>
      </w:r>
      <w:r>
        <w:t xml:space="preserve">number 1 on the survey), A little (2), Somewhat (3), and Very Much (4).</w:t>
      </w:r>
      <w:r>
        <w:t xml:space="preserve"> </w:t>
      </w:r>
      <w:r>
        <w:t xml:space="preserve">The items are presented in Table 4.</w:t>
      </w:r>
    </w:p>
    <w:p>
      <w:pPr>
        <w:pStyle w:val="BodyText"/>
      </w:pPr>
      <w:r>
        <w:rPr>
          <w:b/>
        </w:rPr>
        <w:t xml:space="preserve">Table 4 Survey Measure Used in This Study</w:t>
      </w:r>
    </w:p>
    <w:p>
      <w:pPr>
        <w:pStyle w:val="BodyText"/>
      </w:pPr>
      <w:r>
        <w:t xml:space="preserve">Codes for the activity from the video-recordings. Different aspects of</w:t>
      </w:r>
      <w:r>
        <w:t xml:space="preserve"> </w:t>
      </w:r>
      <w:r>
        <w:t xml:space="preserve">work with data will be identified from video-recordings with the use of</w:t>
      </w:r>
      <w:r>
        <w:t xml:space="preserve"> </w:t>
      </w:r>
      <w:r>
        <w:t xml:space="preserve">a coding frame with seven codes: five for each of the aspects of work</w:t>
      </w:r>
      <w:r>
        <w:t xml:space="preserve"> </w:t>
      </w:r>
      <w:r>
        <w:t xml:space="preserve">with data and the remaining two codes are for other instructional</w:t>
      </w:r>
      <w:r>
        <w:t xml:space="preserve"> </w:t>
      </w:r>
      <w:r>
        <w:t xml:space="preserve">activities, such as listening to a youth activity leader or completing a</w:t>
      </w:r>
      <w:r>
        <w:t xml:space="preserve"> </w:t>
      </w:r>
      <w:r>
        <w:t xml:space="preserve">worksheet, in order to compare work with data to other activities which</w:t>
      </w:r>
      <w:r>
        <w:t xml:space="preserve"> </w:t>
      </w:r>
      <w:r>
        <w:t xml:space="preserve">are potentially engaging but not oriented toward work with data, and one</w:t>
      </w:r>
      <w:r>
        <w:t xml:space="preserve"> </w:t>
      </w:r>
      <w:r>
        <w:t xml:space="preserve">for other activities, such as traveling between program sites or the</w:t>
      </w:r>
      <w:r>
        <w:t xml:space="preserve"> </w:t>
      </w:r>
      <w:r>
        <w:t xml:space="preserve">time in between activities. These codes are summarized in Table 5.</w:t>
      </w:r>
    </w:p>
    <w:p>
      <w:pPr>
        <w:pStyle w:val="BodyText"/>
      </w:pPr>
      <w:r>
        <w:rPr>
          <w:b/>
        </w:rPr>
        <w:t xml:space="preserve">Table 5 Coding Frame for Work With Data</w:t>
      </w:r>
    </w:p>
    <w:p>
      <w:pPr>
        <w:pStyle w:val="BodyText"/>
      </w:pPr>
      <w:r>
        <w:t xml:space="preserve">To determine the potential viability of this coding frame, observational</w:t>
      </w:r>
      <w:r>
        <w:t xml:space="preserve"> </w:t>
      </w:r>
      <w:r>
        <w:t xml:space="preserve">notes from trained observers were analyzed. There were at least three</w:t>
      </w:r>
      <w:r>
        <w:t xml:space="preserve"> </w:t>
      </w:r>
      <w:r>
        <w:t xml:space="preserve">observations for each of the nine programs. While these observation</w:t>
      </w:r>
      <w:r>
        <w:t xml:space="preserve"> </w:t>
      </w:r>
      <w:r>
        <w:t xml:space="preserve">notes were collected only on a small number of days, video recordings of</w:t>
      </w:r>
      <w:r>
        <w:t xml:space="preserve"> </w:t>
      </w:r>
      <w:r>
        <w:t xml:space="preserve">the programs (analyzed in the present study) were much more</w:t>
      </w:r>
      <w:r>
        <w:t xml:space="preserve"> </w:t>
      </w:r>
      <w:r>
        <w:t xml:space="preserve">comprehensive. 31 observation notes were collected in total. A coding</w:t>
      </w:r>
      <w:r>
        <w:t xml:space="preserve"> </w:t>
      </w:r>
      <w:r>
        <w:t xml:space="preserve">framework for work with data with three levels was used: 0 (no evidence</w:t>
      </w:r>
      <w:r>
        <w:t xml:space="preserve"> </w:t>
      </w:r>
      <w:r>
        <w:t xml:space="preserve">of work with data), 1 (some evidence of work with data), and 3 (evidence</w:t>
      </w:r>
      <w:r>
        <w:t xml:space="preserve"> </w:t>
      </w:r>
      <w:r>
        <w:t xml:space="preserve">of work with data). This analysis demonstrated that 36.6 % of notes</w:t>
      </w:r>
      <w:r>
        <w:t xml:space="preserve"> </w:t>
      </w:r>
      <w:r>
        <w:t xml:space="preserve">revealed no evidence of work with data, 40 % of notes revealed some /</w:t>
      </w:r>
      <w:r>
        <w:t xml:space="preserve"> </w:t>
      </w:r>
      <w:r>
        <w:t xml:space="preserve">potential evidence of work with data, and 23.3% revealed evidence of</w:t>
      </w:r>
      <w:r>
        <w:t xml:space="preserve"> </w:t>
      </w:r>
      <w:r>
        <w:t xml:space="preserve">work with data.</w:t>
      </w:r>
    </w:p>
    <w:p>
      <w:pPr>
        <w:pStyle w:val="BodyText"/>
      </w:pPr>
      <w:r>
        <w:t xml:space="preserve">In addition to the codes for aspects of work with data, all of the video</w:t>
      </w:r>
      <w:r>
        <w:t xml:space="preserve"> </w:t>
      </w:r>
      <w:r>
        <w:t xml:space="preserve">are also coded as occurring in the classroom or in a field setting.</w:t>
      </w:r>
      <w:r>
        <w:t xml:space="preserve"> </w:t>
      </w:r>
      <w:r>
        <w:t xml:space="preserve">These codes were created by research team members on the basis of</w:t>
      </w:r>
      <w:r>
        <w:t xml:space="preserve"> </w:t>
      </w:r>
      <w:r>
        <w:t xml:space="preserve">documentation from the intermediary program providers, who alternated</w:t>
      </w:r>
      <w:r>
        <w:t xml:space="preserve"> </w:t>
      </w:r>
      <w:r>
        <w:t xml:space="preserve">between classroom and field experiences on the basis of a set schedule.</w:t>
      </w:r>
      <w:r>
        <w:t xml:space="preserve"> </w:t>
      </w:r>
      <w:r>
        <w:t xml:space="preserve">Furthermore, the videos are also coded regarding the instructional</w:t>
      </w:r>
      <w:r>
        <w:t xml:space="preserve"> </w:t>
      </w:r>
      <w:r>
        <w:t xml:space="preserve">leader support for STEM-related practices created through the use of the</w:t>
      </w:r>
      <w:r>
        <w:t xml:space="preserve"> </w:t>
      </w:r>
      <w:r>
        <w:t xml:space="preserve">Program Quality Assessment (Akiva, 2005). Accordingly, codes for</w:t>
      </w:r>
      <w:r>
        <w:t xml:space="preserve"> </w:t>
      </w:r>
      <w:r>
        <w:t xml:space="preserve">instructional leader support for STEM practice to correspond to the</w:t>
      </w:r>
      <w:r>
        <w:t xml:space="preserve"> </w:t>
      </w:r>
      <w:r>
        <w:t xml:space="preserve">codes for work with data will be created. These codes will equal to 1</w:t>
      </w:r>
      <w:r>
        <w:t xml:space="preserve"> </w:t>
      </w:r>
      <w:r>
        <w:t xml:space="preserve">only when both the aspect of work with data (in Table 5) is present as</w:t>
      </w:r>
      <w:r>
        <w:t xml:space="preserve"> </w:t>
      </w:r>
      <w:r>
        <w:t xml:space="preserve">is the PQA code(s) associated with that aspect of work with data;</w:t>
      </w:r>
      <w:r>
        <w:t xml:space="preserve"> </w:t>
      </w:r>
      <w:r>
        <w:t xml:space="preserve">accordingly, these codes will represent students’ engagement in aspects</w:t>
      </w:r>
      <w:r>
        <w:t xml:space="preserve"> </w:t>
      </w:r>
      <w:r>
        <w:t xml:space="preserve">of work with data that are also observed to be supported by youth</w:t>
      </w:r>
      <w:r>
        <w:t xml:space="preserve"> </w:t>
      </w:r>
      <w:r>
        <w:t xml:space="preserve">instructional leaders. These codes are presented in Table 6.</w:t>
      </w:r>
    </w:p>
    <w:p>
      <w:pPr>
        <w:pStyle w:val="BodyText"/>
      </w:pPr>
      <w:r>
        <w:rPr>
          <w:b/>
        </w:rPr>
        <w:t xml:space="preserve">Table 6 Coding Frame for Instructional Support for Work With</w:t>
      </w:r>
      <w:r>
        <w:rPr>
          <w:b/>
        </w:rPr>
        <w:t xml:space="preserve"> </w:t>
      </w:r>
      <w:r>
        <w:rPr>
          <w:b/>
        </w:rPr>
        <w:t xml:space="preserve">Data</w:t>
      </w:r>
    </w:p>
    <w:p>
      <w:pPr>
        <w:pStyle w:val="BodyText"/>
      </w:pPr>
      <w:r>
        <w:t xml:space="preserve">Demographic variables. In addition to the measures described in this</w:t>
      </w:r>
      <w:r>
        <w:t xml:space="preserve"> </w:t>
      </w:r>
      <w:r>
        <w:t xml:space="preserve">section, demographic information for youths’ gender and their racial and</w:t>
      </w:r>
      <w:r>
        <w:t xml:space="preserve"> </w:t>
      </w:r>
      <w:r>
        <w:t xml:space="preserve">ethnic group will be used to construct demographic variables for gender</w:t>
      </w:r>
      <w:r>
        <w:t xml:space="preserve"> </w:t>
      </w:r>
      <w:r>
        <w:t xml:space="preserve">and membership in an under-represented (in STEM) group; membership in an</w:t>
      </w:r>
      <w:r>
        <w:t xml:space="preserve"> </w:t>
      </w:r>
      <w:r>
        <w:t xml:space="preserve">under-represented group will be identified on the basis of students’</w:t>
      </w:r>
      <w:r>
        <w:t xml:space="preserve"> </w:t>
      </w:r>
      <w:r>
        <w:t xml:space="preserve">racial and ethnic group being Hispanic, African American, Asian or</w:t>
      </w:r>
      <w:r>
        <w:t xml:space="preserve"> </w:t>
      </w:r>
      <w:r>
        <w:t xml:space="preserve">Pacific Islanders, or native American.</w:t>
      </w:r>
    </w:p>
    <w:p>
      <w:pPr>
        <w:pStyle w:val="Heading2"/>
      </w:pPr>
      <w:bookmarkStart w:id="38" w:name="data-analysis"/>
      <w:bookmarkEnd w:id="38"/>
      <w:r>
        <w:t xml:space="preserve">Data Analysis</w:t>
      </w:r>
    </w:p>
    <w:p>
      <w:pPr>
        <w:pStyle w:val="FirstParagraph"/>
      </w:pPr>
      <w:r>
        <w:t xml:space="preserve">Before analyzing data to answer the research questions, preliminary</w:t>
      </w:r>
      <w:r>
        <w:t xml:space="preserve"> </w:t>
      </w:r>
      <w:r>
        <w:t xml:space="preserve">analyses will be carried out. The steps for both preliminary and the</w:t>
      </w:r>
      <w:r>
        <w:t xml:space="preserve"> </w:t>
      </w:r>
      <w:r>
        <w:t xml:space="preserve">primary analyses are described in this section.</w:t>
      </w:r>
    </w:p>
    <w:p>
      <w:pPr>
        <w:pStyle w:val="BodyText"/>
      </w:pPr>
      <w:r>
        <w:t xml:space="preserve">Preliminary analyses. Codes for the aspects of work with data will be</w:t>
      </w:r>
      <w:r>
        <w:t xml:space="preserve"> </w:t>
      </w:r>
      <w:r>
        <w:t xml:space="preserve">created from coding videos of the activity occurring immediately before</w:t>
      </w:r>
      <w:r>
        <w:t xml:space="preserve"> </w:t>
      </w:r>
      <w:r>
        <w:t xml:space="preserve">learners were signaled to respond to a survey as part of the ESM. Before</w:t>
      </w:r>
      <w:r>
        <w:t xml:space="preserve"> </w:t>
      </w:r>
      <w:r>
        <w:t xml:space="preserve">one rater independently codes the video associated with all of the</w:t>
      </w:r>
      <w:r>
        <w:t xml:space="preserve"> </w:t>
      </w:r>
      <w:r>
        <w:t xml:space="preserve">signals, inter-rater reliability between the primary and a secondary</w:t>
      </w:r>
      <w:r>
        <w:t xml:space="preserve"> </w:t>
      </w:r>
      <w:r>
        <w:t xml:space="preserve">rater will be established. The coding frame in Table 5 will be used to</w:t>
      </w:r>
      <w:r>
        <w:t xml:space="preserve"> </w:t>
      </w:r>
      <w:r>
        <w:t xml:space="preserve">code a random sample of the videos associated with 30 of the ESM</w:t>
      </w:r>
      <w:r>
        <w:t xml:space="preserve"> </w:t>
      </w:r>
      <w:r>
        <w:t xml:space="preserve">responses. The coding frame will be used to code for the presence of one</w:t>
      </w:r>
      <w:r>
        <w:t xml:space="preserve"> </w:t>
      </w:r>
      <w:r>
        <w:t xml:space="preserve">and only one of the codes for the aspects of work with data. The</w:t>
      </w:r>
      <w:r>
        <w:t xml:space="preserve"> </w:t>
      </w:r>
      <w:r>
        <w:t xml:space="preserve">agreement between the original and second rater will be calculated using</w:t>
      </w:r>
      <w:r>
        <w:t xml:space="preserve"> </w:t>
      </w:r>
      <w:r>
        <w:t xml:space="preserve">Fleiss’ kappa, with a value above .70 indicating satisfactory agreement.</w:t>
      </w:r>
      <w:r>
        <w:t xml:space="preserve"> </w:t>
      </w:r>
      <w:r>
        <w:t xml:space="preserve">If the disagreement is not satisfactory, then cases in which the raters</w:t>
      </w:r>
      <w:r>
        <w:t xml:space="preserve"> </w:t>
      </w:r>
      <w:r>
        <w:t xml:space="preserve">disagreed will be discussed and resolved, and a different sample of</w:t>
      </w:r>
      <w:r>
        <w:t xml:space="preserve"> </w:t>
      </w:r>
      <w:r>
        <w:t xml:space="preserve">videos associated with ESM responses will be coded again. Following the</w:t>
      </w:r>
      <w:r>
        <w:t xml:space="preserve"> </w:t>
      </w:r>
      <w:r>
        <w:t xml:space="preserve">satisfactory agreement, all of the videos associated with ESM signals</w:t>
      </w:r>
      <w:r>
        <w:t xml:space="preserve"> </w:t>
      </w:r>
      <w:r>
        <w:t xml:space="preserve">will be coded independently: In order to provide to the coder the</w:t>
      </w:r>
      <w:r>
        <w:t xml:space="preserve"> </w:t>
      </w:r>
      <w:r>
        <w:t xml:space="preserve">context to the video segments to be coded, all of the video segments</w:t>
      </w:r>
      <w:r>
        <w:t xml:space="preserve"> </w:t>
      </w:r>
      <w:r>
        <w:t xml:space="preserve">will be viewed (but only those associated with ESM signals will be</w:t>
      </w:r>
      <w:r>
        <w:t xml:space="preserve"> </w:t>
      </w:r>
      <w:r>
        <w:t xml:space="preserve">coded).</w:t>
      </w:r>
    </w:p>
    <w:p>
      <w:pPr>
        <w:pStyle w:val="BodyText"/>
      </w:pPr>
      <w:r>
        <w:t xml:space="preserve">First-order Pearson correlations, frequency, range, mean, skew,</w:t>
      </w:r>
      <w:r>
        <w:t xml:space="preserve"> </w:t>
      </w:r>
      <w:r>
        <w:t xml:space="preserve">kurtosis, and standard deviations will be examined for all variables</w:t>
      </w:r>
      <w:r>
        <w:t xml:space="preserve"> </w:t>
      </w:r>
      <w:r>
        <w:t xml:space="preserve">including ESM measures for challenge, competence, cognitive, behavioral</w:t>
      </w:r>
      <w:r>
        <w:t xml:space="preserve"> </w:t>
      </w:r>
      <w:r>
        <w:t xml:space="preserve">and affective engagement, and for the pre-survey measure for interest.</w:t>
      </w:r>
      <w:r>
        <w:t xml:space="preserve"> </w:t>
      </w:r>
      <w:r>
        <w:t xml:space="preserve">In addition, the frequency of the codes for aspects of work with data,</w:t>
      </w:r>
      <w:r>
        <w:t xml:space="preserve"> </w:t>
      </w:r>
      <w:r>
        <w:t xml:space="preserve">and the number of responses by student, program, and moment will be</w:t>
      </w:r>
      <w:r>
        <w:t xml:space="preserve"> </w:t>
      </w:r>
      <w:r>
        <w:t xml:space="preserve">examined.</w:t>
      </w:r>
    </w:p>
    <w:p>
      <w:pPr>
        <w:pStyle w:val="BodyText"/>
      </w:pPr>
      <w:r>
        <w:t xml:space="preserve">Primary analyses for RQ #1. To answer this question, PECs will be</w:t>
      </w:r>
      <w:r>
        <w:t xml:space="preserve"> </w:t>
      </w:r>
      <w:r>
        <w:t xml:space="preserve">constructed using on the basis of five variables: cognitive, behavioral,</w:t>
      </w:r>
      <w:r>
        <w:t xml:space="preserve"> </w:t>
      </w:r>
      <w:r>
        <w:t xml:space="preserve">and affective engagement and learners’ perceptions of challenge and</w:t>
      </w:r>
      <w:r>
        <w:t xml:space="preserve"> </w:t>
      </w:r>
      <w:r>
        <w:t xml:space="preserve">competence. Answers to this question will help to understand how the</w:t>
      </w:r>
      <w:r>
        <w:t xml:space="preserve"> </w:t>
      </w:r>
      <w:r>
        <w:t xml:space="preserve">aspects of engagement relate to both one another and to key conditions</w:t>
      </w:r>
      <w:r>
        <w:t xml:space="preserve"> </w:t>
      </w:r>
      <w:r>
        <w:t xml:space="preserve">that influence engagement.</w:t>
      </w:r>
    </w:p>
    <w:p>
      <w:pPr>
        <w:pStyle w:val="BodyText"/>
      </w:pPr>
      <w:r>
        <w:t xml:space="preserve">To create PECs, a mixture modeling approach will be carried out. Mixture</w:t>
      </w:r>
      <w:r>
        <w:t xml:space="preserve"> </w:t>
      </w:r>
      <w:r>
        <w:t xml:space="preserve">modeling is an approach for identifying distinct distributions, or</w:t>
      </w:r>
      <w:r>
        <w:t xml:space="preserve"> </w:t>
      </w:r>
      <w:r>
        <w:t xml:space="preserve">mixtures of distributions, of measured variables. A type of mixture</w:t>
      </w:r>
      <w:r>
        <w:t xml:space="preserve"> </w:t>
      </w:r>
      <w:r>
        <w:t xml:space="preserve">modeling within a latent variable modeling framework, Latent Profile</w:t>
      </w:r>
      <w:r>
        <w:t xml:space="preserve"> </w:t>
      </w:r>
      <w:r>
        <w:t xml:space="preserve">Analysis (LPA; Harring &amp; Hodis, 2016; Muthen, 2004) is used in this</w:t>
      </w:r>
      <w:r>
        <w:t xml:space="preserve"> </w:t>
      </w:r>
      <w:r>
        <w:t xml:space="preserve">study, in particular, to identify the number and nature of PECs. LPA</w:t>
      </w:r>
      <w:r>
        <w:t xml:space="preserve"> </w:t>
      </w:r>
      <w:r>
        <w:t xml:space="preserve">allows for capturing the multidimensional nature of engagement. From</w:t>
      </w:r>
      <w:r>
        <w:t xml:space="preserve"> </w:t>
      </w:r>
      <w:r>
        <w:t xml:space="preserve">this approach, different parameters - means, variances, and covariances</w:t>
      </w:r>
      <w:r>
        <w:t xml:space="preserve"> </w:t>
      </w:r>
      <w:r>
        <w:t xml:space="preserve">- are freely estimated across profiles, fixed to be the same across</w:t>
      </w:r>
      <w:r>
        <w:t xml:space="preserve"> </w:t>
      </w:r>
      <w:r>
        <w:t xml:space="preserve">profiles, or constrained to be zero. The MPlus software is commonly used</w:t>
      </w:r>
      <w:r>
        <w:t xml:space="preserve"> </w:t>
      </w:r>
      <w:r>
        <w:t xml:space="preserve">to estimate these models (see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) using the</w:t>
      </w:r>
      <w:r>
        <w:t xml:space="preserve"> </w:t>
      </w:r>
      <w:r>
        <w:t xml:space="preserve">expectation-maximization (EM) algorithm to obtain the maximum likelihood</w:t>
      </w:r>
      <w:r>
        <w:t xml:space="preserve"> </w:t>
      </w:r>
      <w:r>
        <w:t xml:space="preserve">estimates for the parameters.</w:t>
      </w:r>
    </w:p>
    <w:p>
      <w:pPr>
        <w:pStyle w:val="BodyText"/>
      </w:pPr>
      <w:r>
        <w:t xml:space="preserve">LPA can be used to identify common patterns in learners’ ESM responses</w:t>
      </w:r>
      <w:r>
        <w:t xml:space="preserve"> </w:t>
      </w:r>
      <w:r>
        <w:t xml:space="preserve">as part of a person-oriented analysis to construct PECs. These profiles</w:t>
      </w:r>
      <w:r>
        <w:t xml:space="preserve"> </w:t>
      </w:r>
      <w:r>
        <w:t xml:space="preserve">make it possible to analyze the multivariate data collected on</w:t>
      </w:r>
      <w:r>
        <w:t xml:space="preserve"> </w:t>
      </w:r>
      <w:r>
        <w:t xml:space="preserve">engagement in a way that balances the parsimony of a single model for</w:t>
      </w:r>
      <w:r>
        <w:t xml:space="preserve"> </w:t>
      </w:r>
      <w:r>
        <w:t xml:space="preserve">all learners with a recognition of individual differences in how</w:t>
      </w:r>
      <w:r>
        <w:t xml:space="preserve"> </w:t>
      </w:r>
      <w:r>
        <w:t xml:space="preserve">learners’ experience each of the dimensions of engagement together at</w:t>
      </w:r>
      <w:r>
        <w:t xml:space="preserve"> </w:t>
      </w:r>
      <w:r>
        <w:t xml:space="preserve">the same time. A key benefit of the use of LPA, in addition to</w:t>
      </w:r>
      <w:r>
        <w:t xml:space="preserve"> </w:t>
      </w:r>
      <w:r>
        <w:t xml:space="preserve">likelihood estimation-based fit indices, is probabilities of an</w:t>
      </w:r>
      <w:r>
        <w:t xml:space="preserve"> </w:t>
      </w:r>
      <w:r>
        <w:t xml:space="preserve">observation being a member of a cluster, unlike in hierarchical and</w:t>
      </w:r>
      <w:r>
        <w:t xml:space="preserve"> </w:t>
      </w:r>
      <w:r>
        <w:t xml:space="preserve">k-means cluster analysis, for which an observation is hard classified</w:t>
      </w:r>
      <w:r>
        <w:t xml:space="preserve"> </w:t>
      </w:r>
      <w:r>
        <w:t xml:space="preserve">exclusively into one cluster.</w:t>
      </w:r>
    </w:p>
    <w:p>
      <w:pPr>
        <w:pStyle w:val="BodyText"/>
      </w:pPr>
      <w:r>
        <w:t xml:space="preserve">As part of LPA, different models that determine whether and how</w:t>
      </w:r>
      <w:r>
        <w:t xml:space="preserve"> </w:t>
      </w:r>
      <w:r>
        <w:t xml:space="preserve">different parameters (i.e., means, variances, and covariances) are</w:t>
      </w:r>
      <w:r>
        <w:t xml:space="preserve"> </w:t>
      </w:r>
      <w:r>
        <w:t xml:space="preserve">estimated. In addition, the number of profiles to estimate must be</w:t>
      </w:r>
      <w:r>
        <w:t xml:space="preserve"> </w:t>
      </w:r>
      <w:r>
        <w:t xml:space="preserve">provided by the analyst. Determining the number of profiles depends on</w:t>
      </w:r>
      <w:r>
        <w:t xml:space="preserve"> </w:t>
      </w:r>
      <w:r>
        <w:t xml:space="preserve">fit statistics (such as information criteria and the entropy statistic)</w:t>
      </w:r>
      <w:r>
        <w:t xml:space="preserve"> </w:t>
      </w:r>
      <w:r>
        <w:t xml:space="preserve">as well as concerns of parsimony and interpretability. In general, the</w:t>
      </w:r>
      <w:r>
        <w:t xml:space="preserve"> </w:t>
      </w:r>
      <w:r>
        <w:t xml:space="preserve">approach to choosing the model is similar to choosing the number of</w:t>
      </w:r>
      <w:r>
        <w:t xml:space="preserve"> </w:t>
      </w:r>
      <w:r>
        <w:t xml:space="preserve">profiles, requiring deciding on the basis of evidence from multiple</w:t>
      </w:r>
      <w:r>
        <w:t xml:space="preserve"> </w:t>
      </w:r>
      <w:r>
        <w:t xml:space="preserve">sources.</w:t>
      </w:r>
    </w:p>
    <w:p>
      <w:pPr>
        <w:pStyle w:val="BodyText"/>
      </w:pPr>
      <w:r>
        <w:t xml:space="preserve">Here, the six models that are possible to specify in LPA are described</w:t>
      </w:r>
      <w:r>
        <w:t xml:space="preserve"> </w:t>
      </w:r>
      <w:r>
        <w:t xml:space="preserve">in terms of how the variables used to create the profiles are estimated.</w:t>
      </w:r>
      <w:r>
        <w:t xml:space="preserve"> </w:t>
      </w:r>
      <w:r>
        <w:t xml:space="preserve">Note that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represents different profiles and each</w:t>
      </w:r>
      <w:r>
        <w:t xml:space="preserve"> </w:t>
      </w:r>
      <w:r>
        <w:t xml:space="preserve">parameterization is represented by a 4 x 4 covariance matrix and</w:t>
      </w:r>
      <w:r>
        <w:t xml:space="preserve"> </w:t>
      </w:r>
      <w:r>
        <w:t xml:space="preserve">therefore would represent the parameterization for a four-profile</w:t>
      </w:r>
      <w:r>
        <w:t xml:space="preserve"> </w:t>
      </w:r>
      <w:r>
        <w:t xml:space="preserve">solution. In all of the models, the means are estimated freely in the</w:t>
      </w:r>
      <w:r>
        <w:t xml:space="preserve"> </w:t>
      </w:r>
      <w:r>
        <w:t xml:space="preserve">different profiles. Imagine that each row and column represents a</w:t>
      </w:r>
      <w:r>
        <w:t xml:space="preserve"> </w:t>
      </w:r>
      <w:r>
        <w:t xml:space="preserve">different variable, i.e., the first row (and column) represents broad</w:t>
      </w:r>
      <w:r>
        <w:t xml:space="preserve"> </w:t>
      </w:r>
      <w:r>
        <w:t xml:space="preserve">interest, the second enjoyment, the third self-efficacy, and the fourth</w:t>
      </w:r>
      <w:r>
        <w:t xml:space="preserve"> </w:t>
      </w:r>
      <w:r>
        <w:t xml:space="preserve">another variable, i.e., future goals and plans.</w:t>
      </w:r>
    </w:p>
    <w:p>
      <w:pPr>
        <w:pStyle w:val="Heading4"/>
      </w:pPr>
      <w:bookmarkStart w:id="40" w:name="varying-means-equal-variances-and-covariances-fixed-to-0-model-1"/>
      <w:bookmarkEnd w:id="40"/>
      <w:r>
        <w:t xml:space="preserve">1. Varying means, equal variances, and covariances fixed</w:t>
      </w:r>
      <w:r>
        <w:t xml:space="preserve"> </w:t>
      </w:r>
      <w:r>
        <w:t xml:space="preserve">to 0 (model</w:t>
      </w:r>
      <w:r>
        <w:t xml:space="preserve"> </w:t>
      </w:r>
      <w:r>
        <w:t xml:space="preserve">1)</w:t>
      </w:r>
    </w:p>
    <w:p>
      <w:pPr>
        <w:pStyle w:val="FirstParagraph"/>
      </w:pPr>
      <w:r>
        <w:t xml:space="preserve">In this model, which corresponds to the mclust model wit the name</w:t>
      </w:r>
      <w:r>
        <w:t xml:space="preserve"> </w:t>
      </w:r>
      <w:r>
        <w:t xml:space="preserve">“</w:t>
      </w:r>
      <w:r>
        <w:t xml:space="preserve">EEI</w:t>
      </w:r>
      <w:r>
        <w:t xml:space="preserve">”</w:t>
      </w:r>
      <w:r>
        <w:t xml:space="preserve">, the variances are estimated to be equal across profiles,</w:t>
      </w:r>
      <w:r>
        <w:t xml:space="preserve"> </w:t>
      </w:r>
      <w:r>
        <w:t xml:space="preserve">indicated by the absence of a p subscript for any of the diagonal</w:t>
      </w:r>
      <w:r>
        <w:t xml:space="preserve"> </w:t>
      </w:r>
      <w:r>
        <w:t xml:space="preserve">elements of the matrix. The covariances are constrained to be zero, as</w:t>
      </w:r>
      <w:r>
        <w:t xml:space="preserve"> </w:t>
      </w:r>
      <w:r>
        <w:t xml:space="preserve">indicated by the 0’s between every combination of the variables.</w:t>
      </w:r>
    </w:p>
    <w:p>
      <w:pPr>
        <w:pStyle w:val="BodyText"/>
      </w:pPr>
      <w:r>
        <w:t xml:space="preserve">Thus, this model is highly constrained but also parsimonious: the</w:t>
      </w:r>
      <w:r>
        <w:t xml:space="preserve"> </w:t>
      </w:r>
      <w:r>
        <w:t xml:space="preserve">profiles are estimated in such a way that the variables’ variances are</w:t>
      </w:r>
      <w:r>
        <w:t xml:space="preserve"> </w:t>
      </w:r>
      <w:r>
        <w:t xml:space="preserve">identical for each of the profiles, and the relationships between the</w:t>
      </w:r>
      <w:r>
        <w:t xml:space="preserve"> </w:t>
      </w:r>
      <w:r>
        <w:t xml:space="preserve">variables are not estimated. In this way, less degrees of freedom are</w:t>
      </w:r>
      <w:r>
        <w:t xml:space="preserve"> </w:t>
      </w:r>
      <w:r>
        <w:t xml:space="preserve">taken used to explain the observations that make up the data. However,</w:t>
      </w:r>
      <w:r>
        <w:t xml:space="preserve"> </w:t>
      </w:r>
      <w:r>
        <w:t xml:space="preserve">estimating more parameters–as in the other models–may better explain</w:t>
      </w:r>
      <w:r>
        <w:t xml:space="preserve"> </w:t>
      </w:r>
      <w:r>
        <w:t xml:space="preserve">the data, justifying the addition in complexity that their addition</w:t>
      </w:r>
      <w:r>
        <w:t xml:space="preserve"> </w:t>
      </w:r>
      <w:r>
        <w:t xml:space="preserve">involves (and their reduction in degrees of freedom).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3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4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Heading4"/>
      </w:pPr>
      <w:bookmarkStart w:id="41" w:name="varying-means-equal-variances-and-equal-covariances-model-2"/>
      <w:bookmarkEnd w:id="41"/>
      <w:r>
        <w:t xml:space="preserve">2. Varying means, equal variances, and equal covariances</w:t>
      </w:r>
      <w:r>
        <w:t xml:space="preserve"> </w:t>
      </w:r>
      <w:r>
        <w:t xml:space="preserve">(model</w:t>
      </w:r>
      <w:r>
        <w:t xml:space="preserve"> </w:t>
      </w:r>
      <w:r>
        <w:t xml:space="preserve">2)</w:t>
      </w:r>
    </w:p>
    <w:p>
      <w:pPr>
        <w:pStyle w:val="FirstParagraph"/>
      </w:pPr>
      <w:r>
        <w:t xml:space="preserve">This model corresponds to the mclust model</w:t>
      </w:r>
      <w:r>
        <w:t xml:space="preserve"> </w:t>
      </w:r>
      <w:r>
        <w:t xml:space="preserve">“</w:t>
      </w:r>
      <w:r>
        <w:t xml:space="preserve">EEE</w:t>
      </w:r>
      <w:r>
        <w:t xml:space="preserve">”</w:t>
      </w:r>
      <w:r>
        <w:t xml:space="preserve">. In this model, the</w:t>
      </w:r>
      <w:r>
        <w:t xml:space="preserve"> </w:t>
      </w:r>
      <w:r>
        <w:t xml:space="preserve">variances are still constrained to be the same across the profiles,</w:t>
      </w:r>
      <w:r>
        <w:t xml:space="preserve"> </w:t>
      </w:r>
      <w:r>
        <w:t xml:space="preserve">although now the covariances are estimated (but like the variances, are</w:t>
      </w:r>
      <w:r>
        <w:t xml:space="preserve"> </w:t>
      </w:r>
      <w:r>
        <w:t xml:space="preserve">constrained to be the same across profiles).</w:t>
      </w:r>
    </w:p>
    <w:p>
      <w:pPr>
        <w:pStyle w:val="BodyText"/>
      </w:pPr>
      <w:r>
        <w:t xml:space="preserve">Thus, this model is the first to estimate the covariance (or</w:t>
      </w:r>
      <w:r>
        <w:t xml:space="preserve"> </w:t>
      </w:r>
      <w:r>
        <w:t xml:space="preserve">correlations) of the variables used to create the profiles, thus adding</w:t>
      </w:r>
      <w:r>
        <w:t xml:space="preserve"> </w:t>
      </w:r>
      <w:r>
        <w:t xml:space="preserve">more information that can be used to better understand the</w:t>
      </w:r>
      <w:r>
        <w:t xml:space="preserve"> </w:t>
      </w:r>
      <w:r>
        <w:t xml:space="preserve">characteristics of the profiles (and, potentially, better explain the</w:t>
      </w:r>
      <w:r>
        <w:t xml:space="preserve"> </w:t>
      </w:r>
      <w:r>
        <w:t xml:space="preserve">data).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31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41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24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13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3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33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14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4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Heading4"/>
      </w:pPr>
      <w:bookmarkStart w:id="42" w:name="varying-means-varying-variances-and-covariances-fixed-to-0-model-3"/>
      <w:bookmarkEnd w:id="42"/>
      <w:r>
        <w:t xml:space="preserve">3. Varying means, varying variances, and covariances</w:t>
      </w:r>
      <w:r>
        <w:t xml:space="preserve"> </w:t>
      </w:r>
      <w:r>
        <w:t xml:space="preserve">fixed to 0 (model</w:t>
      </w:r>
      <w:r>
        <w:t xml:space="preserve"> </w:t>
      </w:r>
      <w:r>
        <w:t xml:space="preserve">3)</w:t>
      </w:r>
    </w:p>
    <w:p>
      <w:pPr>
        <w:pStyle w:val="FirstParagraph"/>
      </w:pPr>
      <w:r>
        <w:t xml:space="preserve">This model corresponds to the mclust model</w:t>
      </w:r>
      <w:r>
        <w:t xml:space="preserve"> </w:t>
      </w:r>
      <w:r>
        <w:t xml:space="preserve">“</w:t>
      </w:r>
      <w:r>
        <w:t xml:space="preserve">VVI</w:t>
      </w:r>
      <w:r>
        <w:t xml:space="preserve">”</w:t>
      </w:r>
      <w:r>
        <w:t xml:space="preserve"> </w:t>
      </w:r>
      <w:r>
        <w:t xml:space="preserve">and allows for the</w:t>
      </w:r>
      <w:r>
        <w:t xml:space="preserve"> </w:t>
      </w:r>
      <w:r>
        <w:t xml:space="preserve">variances to be freely estimated across profiles. The covariances are</w:t>
      </w:r>
      <w:r>
        <w:t xml:space="preserve"> </w:t>
      </w:r>
      <w:r>
        <w:t xml:space="preserve">constrained to zero.</w:t>
      </w:r>
    </w:p>
    <w:p>
      <w:pPr>
        <w:pStyle w:val="BodyText"/>
      </w:pPr>
      <w:r>
        <w:t xml:space="preserve">Thus, it is more flexible (and less parsimonious) than model 1, but in</w:t>
      </w:r>
      <w:r>
        <w:t xml:space="preserve"> </w:t>
      </w:r>
      <w:r>
        <w:t xml:space="preserve">terms of the covariances, is more constrained than model 2.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  <m:r>
                          <m:t>p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  <m:r>
                          <m:t>p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3</m:t>
                        </m:r>
                        <m:r>
                          <m:t>p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4</m:t>
                        </m:r>
                        <m:r>
                          <m:t>p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Heading4"/>
      </w:pPr>
      <w:bookmarkStart w:id="43" w:name="varying-means-varying-variances-and-equal-covariances-model-4"/>
      <w:bookmarkEnd w:id="43"/>
      <w:r>
        <w:t xml:space="preserve">4. Varying means, varying variances, and equal</w:t>
      </w:r>
      <w:r>
        <w:t xml:space="preserve"> </w:t>
      </w:r>
      <w:r>
        <w:t xml:space="preserve">covariances (model</w:t>
      </w:r>
      <w:r>
        <w:t xml:space="preserve"> </w:t>
      </w:r>
      <w:r>
        <w:t xml:space="preserve">4)</w:t>
      </w:r>
    </w:p>
    <w:p>
      <w:pPr>
        <w:pStyle w:val="FirstParagraph"/>
      </w:pPr>
      <w:r>
        <w:t xml:space="preserve">This model, which specifies for the variances to be freely estimated</w:t>
      </w:r>
      <w:r>
        <w:t xml:space="preserve"> </w:t>
      </w:r>
      <w:r>
        <w:t xml:space="preserve">across the profiles and for the covariances to be estimated to be equal</w:t>
      </w:r>
      <w:r>
        <w:t xml:space="preserve"> </w:t>
      </w:r>
      <w:r>
        <w:t xml:space="preserve">across profiles, extends model 3. Unfortunately, this model cannot be</w:t>
      </w:r>
      <w:r>
        <w:t xml:space="preserve"> </w:t>
      </w:r>
      <w:r>
        <w:t xml:space="preserve">specified with mclust, though it can be with MPlus; this model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be used with the functions to interface to MPlus described</w:t>
      </w:r>
      <w:r>
        <w:t xml:space="preserve"> </w:t>
      </w:r>
      <w:r>
        <w:t xml:space="preserve">below.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  <m:r>
                          <m:t>p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31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41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  <m:r>
                          <m:t>p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24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13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3</m:t>
                        </m:r>
                        <m:r>
                          <m:t>p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33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14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4</m:t>
                        </m:r>
                        <m:r>
                          <m:t>p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Heading4"/>
      </w:pPr>
      <w:bookmarkStart w:id="44" w:name="varying-means-equal-variances-and-varying-covariances-model-5"/>
      <w:bookmarkEnd w:id="44"/>
      <w:r>
        <w:t xml:space="preserve">5. Varying means, equal variances, and varying</w:t>
      </w:r>
      <w:r>
        <w:t xml:space="preserve"> </w:t>
      </w:r>
      <w:r>
        <w:t xml:space="preserve">covariances (model</w:t>
      </w:r>
      <w:r>
        <w:t xml:space="preserve"> </w:t>
      </w:r>
      <w:r>
        <w:t xml:space="preserve">5)</w:t>
      </w:r>
    </w:p>
    <w:p>
      <w:pPr>
        <w:pStyle w:val="FirstParagraph"/>
      </w:pPr>
      <w:r>
        <w:t xml:space="preserve">This model specifies the variances to be equal across the profiles, but</w:t>
      </w:r>
      <w:r>
        <w:t xml:space="preserve"> </w:t>
      </w:r>
      <w:r>
        <w:t xml:space="preserve">allows the covariances to be freely estimated across the profiles. Like</w:t>
      </w:r>
      <w:r>
        <w:t xml:space="preserve"> </w:t>
      </w:r>
      <w:r>
        <w:t xml:space="preserve">model 4, this model cannot be specified with mclust, though it can be</w:t>
      </w:r>
      <w:r>
        <w:t xml:space="preserve"> </w:t>
      </w:r>
      <w:r>
        <w:t xml:space="preserve">with MPlus. Again, this model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be used with the functions to</w:t>
      </w:r>
      <w:r>
        <w:t xml:space="preserve"> </w:t>
      </w:r>
      <w:r>
        <w:t xml:space="preserve">interface to MPlus described below.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21</m:t>
                        </m:r>
                        <m:r>
                          <m:t>p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31</m:t>
                        </m:r>
                        <m:r>
                          <m:t>p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41</m:t>
                        </m:r>
                        <m: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  <m:r>
                          <m:t>p</m:t>
                        </m:r>
                      </m:sub>
                    </m:sSub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23</m:t>
                        </m:r>
                        <m:r>
                          <m:t>p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24</m:t>
                        </m:r>
                        <m: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13</m:t>
                        </m:r>
                        <m:r>
                          <m:t>p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  <m:r>
                          <m:t>p</m:t>
                        </m:r>
                      </m:sub>
                    </m:sSub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3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33</m:t>
                        </m:r>
                        <m: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14</m:t>
                        </m:r>
                        <m:r>
                          <m:t>p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  <m:r>
                          <m:t>p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  <m:r>
                          <m:t>p</m:t>
                        </m:r>
                      </m:sub>
                    </m:sSub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4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  <m:r>
            <m:t> </m:t>
          </m:r>
        </m:oMath>
      </m:oMathPara>
    </w:p>
    <w:p>
      <w:pPr>
        <w:pStyle w:val="Heading4"/>
      </w:pPr>
      <w:bookmarkStart w:id="45" w:name="varying-means-varying-variances-and-varying-covariances-model-6"/>
      <w:bookmarkEnd w:id="45"/>
      <w:r>
        <w:t xml:space="preserve">6. Varying means, varying variances, and varying</w:t>
      </w:r>
      <w:r>
        <w:t xml:space="preserve"> </w:t>
      </w:r>
      <w:r>
        <w:t xml:space="preserve">covariances (model</w:t>
      </w:r>
      <w:r>
        <w:t xml:space="preserve"> </w:t>
      </w:r>
      <w:r>
        <w:t xml:space="preserve">6)</w:t>
      </w:r>
    </w:p>
    <w:p>
      <w:pPr>
        <w:pStyle w:val="FirstParagraph"/>
      </w:pPr>
      <w:r>
        <w:t xml:space="preserve">This model corresponds to the mclust model</w:t>
      </w:r>
      <w:r>
        <w:t xml:space="preserve"> </w:t>
      </w:r>
      <w:r>
        <w:t xml:space="preserve">“</w:t>
      </w:r>
      <w:r>
        <w:t xml:space="preserve">VVV</w:t>
      </w:r>
      <w:r>
        <w:t xml:space="preserve">”</w:t>
      </w:r>
      <w:r>
        <w:t xml:space="preserve">. It allows the</w:t>
      </w:r>
      <w:r>
        <w:t xml:space="preserve"> </w:t>
      </w:r>
      <w:r>
        <w:t xml:space="preserve">variances and the covariances to be freely estimated across profiles.</w:t>
      </w:r>
    </w:p>
    <w:p>
      <w:pPr>
        <w:pStyle w:val="BodyText"/>
      </w:pPr>
      <w:r>
        <w:t xml:space="preserve">Thus, it is the most complex model, with the potential to allow for</w:t>
      </w:r>
      <w:r>
        <w:t xml:space="preserve"> </w:t>
      </w:r>
      <w:r>
        <w:t xml:space="preserve">understanding many aspects of the variables that are used to estimate</w:t>
      </w:r>
      <w:r>
        <w:t xml:space="preserve"> </w:t>
      </w:r>
      <w:r>
        <w:t xml:space="preserve">the profiles and how they are related. However, it is less parsimonious</w:t>
      </w:r>
      <w:r>
        <w:t xml:space="preserve"> </w:t>
      </w:r>
      <w:r>
        <w:t xml:space="preserve">than all of the other models, and the added parameters should be</w:t>
      </w:r>
      <w:r>
        <w:t xml:space="preserve"> </w:t>
      </w:r>
      <w:r>
        <w:t xml:space="preserve">considered in light of how preferred this model is relative to those</w:t>
      </w:r>
      <w:r>
        <w:t xml:space="preserve"> </w:t>
      </w:r>
      <w:r>
        <w:t xml:space="preserve">with more simple specifications.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  <m:r>
                          <m:t>p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21</m:t>
                        </m:r>
                        <m:r>
                          <m:t>p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31</m:t>
                        </m:r>
                        <m:r>
                          <m:t>p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41</m:t>
                        </m:r>
                        <m: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  <m:r>
                          <m:t>p</m:t>
                        </m:r>
                      </m:sub>
                    </m:sSub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  <m:r>
                          <m:t>p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23</m:t>
                        </m:r>
                        <m:r>
                          <m:t>p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24</m:t>
                        </m:r>
                        <m: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13</m:t>
                        </m:r>
                        <m:r>
                          <m:t>p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  <m:r>
                          <m:t>p</m:t>
                        </m:r>
                      </m:sub>
                    </m:sSub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3</m:t>
                        </m:r>
                        <m:r>
                          <m:t>p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33</m:t>
                        </m:r>
                        <m: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14</m:t>
                        </m:r>
                        <m:r>
                          <m:t>p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  <m:r>
                          <m:t>p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  <m:r>
                          <m:t>p</m:t>
                        </m:r>
                      </m:sub>
                    </m:sSub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4</m:t>
                        </m:r>
                        <m:r>
                          <m:t>p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Profiles will be constructed with the five self-reported ESM measures</w:t>
      </w:r>
      <w:r>
        <w:t xml:space="preserve"> </w:t>
      </w:r>
      <w:r>
        <w:t xml:space="preserve">for cognitive, behavioral, and affective engagement and perceptions of</w:t>
      </w:r>
      <w:r>
        <w:t xml:space="preserve"> </w:t>
      </w:r>
      <w:r>
        <w:t xml:space="preserve">challenge and competence. Once this step is carried out, the probability</w:t>
      </w:r>
      <w:r>
        <w:t xml:space="preserve"> </w:t>
      </w:r>
      <w:r>
        <w:t xml:space="preserve">of a response being associated with a profile of engagement and its</w:t>
      </w:r>
      <w:r>
        <w:t xml:space="preserve"> </w:t>
      </w:r>
      <w:r>
        <w:t xml:space="preserve">conditions will be used as the dependent variable for subsequent</w:t>
      </w:r>
      <w:r>
        <w:t xml:space="preserve"> </w:t>
      </w:r>
      <w:r>
        <w:t xml:space="preserve">analyses. An interface to the MCLUST software will be developed and used</w:t>
      </w:r>
      <w:r>
        <w:t xml:space="preserve"> </w:t>
      </w:r>
      <w:r>
        <w:t xml:space="preserve">to carry out the LPA. The number of profiles will be determined on the</w:t>
      </w:r>
      <w:r>
        <w:t xml:space="preserve"> </w:t>
      </w:r>
      <w:r>
        <w:t xml:space="preserve">basis of the log-likelihood and bootstrapped likelihood ratio test,</w:t>
      </w:r>
      <w:r>
        <w:t xml:space="preserve"> </w:t>
      </w:r>
      <w:r>
        <w:t xml:space="preserve">entropy, Akaike Information Criteria, and Bayesian Information Criteria</w:t>
      </w:r>
      <w:r>
        <w:t xml:space="preserve"> </w:t>
      </w:r>
      <w:r>
        <w:t xml:space="preserve">statistics, as well as concerns of parsimony and interpretability.</w:t>
      </w:r>
      <w:r>
        <w:t xml:space="preserve"> </w:t>
      </w:r>
      <w:r>
        <w:t xml:space="preserve">Scholars have pointed out the importance of cross-validation for mixture</w:t>
      </w:r>
      <w:r>
        <w:t xml:space="preserve"> </w:t>
      </w:r>
      <w:r>
        <w:t xml:space="preserve">modeling (Steinley &amp; Brusco, 2011); accordingly, double-split half</w:t>
      </w:r>
      <w:r>
        <w:t xml:space="preserve"> </w:t>
      </w:r>
      <w:r>
        <w:t xml:space="preserve">cross-validation (Breckenridge, 2000) will also be carried out. Because</w:t>
      </w:r>
      <w:r>
        <w:t xml:space="preserve"> </w:t>
      </w:r>
      <w:r>
        <w:t xml:space="preserve">of sampling error possible through the resampling needed for this</w:t>
      </w:r>
      <w:r>
        <w:t xml:space="preserve"> </w:t>
      </w:r>
      <w:r>
        <w:t xml:space="preserve">approach, the cross-validation will be repeated at least 30 times for</w:t>
      </w:r>
      <w:r>
        <w:t xml:space="preserve"> </w:t>
      </w:r>
      <w:r>
        <w:t xml:space="preserve">each candidate profile solution. This analysis can help us to understand</w:t>
      </w:r>
      <w:r>
        <w:t xml:space="preserve"> </w:t>
      </w:r>
      <w:r>
        <w:t xml:space="preserve">how patterns in higher or lower levels of the variables used to</w:t>
      </w:r>
      <w:r>
        <w:t xml:space="preserve"> </w:t>
      </w:r>
      <w:r>
        <w:t xml:space="preserve">construct the profiles group together in PECs, providing insight into</w:t>
      </w:r>
      <w:r>
        <w:t xml:space="preserve"> </w:t>
      </w:r>
      <w:r>
        <w:t xml:space="preserve">both how engagement is commonly experienced as a meta-construct as well</w:t>
      </w:r>
      <w:r>
        <w:t xml:space="preserve"> </w:t>
      </w:r>
      <w:r>
        <w:t xml:space="preserve">as how key conditions influence engagement.</w:t>
      </w:r>
    </w:p>
    <w:p>
      <w:pPr>
        <w:pStyle w:val="BodyText"/>
      </w:pPr>
      <w:r>
        <w:t xml:space="preserve">Primary analyses for RQ #2. To answer this question, on how well the</w:t>
      </w:r>
      <w:r>
        <w:t xml:space="preserve"> </w:t>
      </w:r>
      <w:r>
        <w:t xml:space="preserve">aspects of work with data predict the PECs, first, indicators for</w:t>
      </w:r>
      <w:r>
        <w:t xml:space="preserve"> </w:t>
      </w:r>
      <w:r>
        <w:t xml:space="preserve">activities coded for any of the five aspects of work with data and</w:t>
      </w:r>
      <w:r>
        <w:t xml:space="preserve"> </w:t>
      </w:r>
      <w:r>
        <w:t xml:space="preserve">either of the other two activities will be used to predict each PEC.</w:t>
      </w:r>
      <w:r>
        <w:t xml:space="preserve"> </w:t>
      </w:r>
      <w:r>
        <w:t xml:space="preserve">This will help us to understand how work with data, in general, is</w:t>
      </w:r>
      <w:r>
        <w:t xml:space="preserve"> </w:t>
      </w:r>
      <w:r>
        <w:t xml:space="preserve">different from other activities in terms of predicting each PEC. Next,</w:t>
      </w:r>
      <w:r>
        <w:t xml:space="preserve"> </w:t>
      </w:r>
      <w:r>
        <w:t xml:space="preserve">how each of the five aspects of work with data, as well as the other</w:t>
      </w:r>
      <w:r>
        <w:t xml:space="preserve"> </w:t>
      </w:r>
      <w:r>
        <w:t xml:space="preserve">activities, predict each PEC will be explored. This will help us</w:t>
      </w:r>
      <w:r>
        <w:t xml:space="preserve"> </w:t>
      </w:r>
      <w:r>
        <w:t xml:space="preserve">understand how learners engage in specific aspects of work with data.</w:t>
      </w:r>
    </w:p>
    <w:p>
      <w:pPr>
        <w:pStyle w:val="BodyText"/>
      </w:pPr>
      <w:r>
        <w:t xml:space="preserve">Due to similar mixed-effects models used to analyze data to answer RQ</w:t>
      </w:r>
      <w:r>
        <w:t xml:space="preserve"> </w:t>
      </w:r>
      <w:r>
        <w:t xml:space="preserve">#2 and #3, the data analysis strategy for these steps is described</w:t>
      </w:r>
      <w:r>
        <w:t xml:space="preserve"> </w:t>
      </w:r>
      <w:r>
        <w:t xml:space="preserve">together here. First, the general approach used for specifying the mixed</w:t>
      </w:r>
      <w:r>
        <w:t xml:space="preserve"> </w:t>
      </w:r>
      <w:r>
        <w:t xml:space="preserve">effects is first described, followed by details about how the models</w:t>
      </w:r>
      <w:r>
        <w:t xml:space="preserve"> </w:t>
      </w:r>
      <w:r>
        <w:t xml:space="preserve">will be used to provide answers to the specific research questions.</w:t>
      </w:r>
    </w:p>
    <w:p>
      <w:pPr>
        <w:pStyle w:val="BodyText"/>
      </w:pPr>
      <w:r>
        <w:t xml:space="preserve">All of the models will use random effects for learner, momentary, and</w:t>
      </w:r>
      <w:r>
        <w:t xml:space="preserve"> </w:t>
      </w:r>
      <w:r>
        <w:t xml:space="preserve">program effects. Learner and moment can be considered to be crossed with</w:t>
      </w:r>
      <w:r>
        <w:t xml:space="preserve"> </w:t>
      </w:r>
      <w:r>
        <w:t xml:space="preserve">both nested within the program. Because the outcome from LPA is not a</w:t>
      </w:r>
      <w:r>
        <w:t xml:space="preserve"> </w:t>
      </w:r>
      <w:r>
        <w:t xml:space="preserve">hard classification (i.e., an observation is in a profile—or not) but</w:t>
      </w:r>
      <w:r>
        <w:t xml:space="preserve"> </w:t>
      </w:r>
      <w:r>
        <w:t xml:space="preserve">a probability, the outcome is treated as a continuous variable. There</w:t>
      </w:r>
      <w:r>
        <w:t xml:space="preserve"> </w:t>
      </w:r>
      <w:r>
        <w:t xml:space="preserve">will be as many models as profiles identified in the preliminary</w:t>
      </w:r>
      <w:r>
        <w:t xml:space="preserve"> </w:t>
      </w:r>
      <w:r>
        <w:t xml:space="preserve">analysis; so, the profile will be different between models. A bottom-up</w:t>
      </w:r>
      <w:r>
        <w:t xml:space="preserve"> </w:t>
      </w:r>
      <w:r>
        <w:t xml:space="preserve">model-building process (West, Welch, &amp; Galecki, 2014), in which a more</w:t>
      </w:r>
      <w:r>
        <w:t xml:space="preserve"> </w:t>
      </w:r>
      <w:r>
        <w:t xml:space="preserve">complex model is constructed on the basis of and continually compared to</w:t>
      </w:r>
      <w:r>
        <w:t xml:space="preserve"> </w:t>
      </w:r>
      <w:r>
        <w:t xml:space="preserve">a more simple model, is used.</w:t>
      </w:r>
    </w:p>
    <w:p>
      <w:pPr>
        <w:pStyle w:val="BodyText"/>
      </w:pPr>
      <w:r>
        <w:t xml:space="preserve">First, null models with only the random parts (i.e., random learner,</w:t>
      </w:r>
      <w:r>
        <w:t xml:space="preserve"> </w:t>
      </w:r>
      <w:r>
        <w:t xml:space="preserve">momentary, and program effects) will be specified. Then, the predictors</w:t>
      </w:r>
      <w:r>
        <w:t xml:space="preserve"> </w:t>
      </w:r>
      <w:r>
        <w:t xml:space="preserve">will be added to the model with the main effects of the variables added</w:t>
      </w:r>
      <w:r>
        <w:t xml:space="preserve"> </w:t>
      </w:r>
      <w:r>
        <w:t xml:space="preserve">to the null mixed effects model. The main effects are for the aspects of</w:t>
      </w:r>
      <w:r>
        <w:t xml:space="preserve"> </w:t>
      </w:r>
      <w:r>
        <w:t xml:space="preserve">work with data and instructional support for the aspects of work with</w:t>
      </w:r>
      <w:r>
        <w:t xml:space="preserve"> </w:t>
      </w:r>
      <w:r>
        <w:t xml:space="preserve">data as well as individual interest in STEM (as a control variable).</w:t>
      </w:r>
      <w:r>
        <w:t xml:space="preserve"> </w:t>
      </w:r>
      <w:r>
        <w:t xml:space="preserve">Note that the interaction between individual interest in STEM and the</w:t>
      </w:r>
      <w:r>
        <w:t xml:space="preserve"> </w:t>
      </w:r>
      <w:r>
        <w:t xml:space="preserve">aspects of work with data is added in a separate step, as described in</w:t>
      </w:r>
      <w:r>
        <w:t xml:space="preserve"> </w:t>
      </w:r>
      <w:r>
        <w:t xml:space="preserve">the next section. The model with the random effects for the learner,</w:t>
      </w:r>
      <w:r>
        <w:t xml:space="preserve"> </w:t>
      </w:r>
      <w:r>
        <w:t xml:space="preserve">moment, and program and with the direct effects of all the predictor</w:t>
      </w:r>
      <w:r>
        <w:t xml:space="preserve"> </w:t>
      </w:r>
      <w:r>
        <w:t xml:space="preserve">variables is presented below.</w:t>
      </w:r>
    </w:p>
    <w:p>
      <w:pPr>
        <w:pStyle w:val="BodyText"/>
      </w:pPr>
      <w:r>
        <w:t xml:space="preserve">Here, the probability of a response being associated with a profile</w:t>
      </w:r>
      <w:r>
        <w:t xml:space="preserve"> </w:t>
      </w:r>
      <w:r>
        <w:t xml:space="preserve">(obtained through the LPA carried out during the preliminary analyses)</w:t>
      </w:r>
      <w:r>
        <w:t xml:space="preserve"> </w:t>
      </w:r>
      <w:r>
        <w:t xml:space="preserve">is predicted by the direct effects of indicators for the aspects of work</w:t>
      </w:r>
      <w:r>
        <w:t xml:space="preserve"> </w:t>
      </w:r>
      <w:r>
        <w:t xml:space="preserve">with data (</w:t>
      </w:r>
      <w:r>
        <w:t xml:space="preserve">[</w:t>
      </w:r>
      <w:r>
        <w:t xml:space="preserve">replace</w:t>
      </w:r>
      <w:r>
        <w:t xml:space="preserve">]</w:t>
      </w:r>
      <w:r>
        <w:t xml:space="preserve">01 –</w:t>
      </w:r>
      <w:r>
        <w:t xml:space="preserve"> </w:t>
      </w:r>
      <w:r>
        <w:t xml:space="preserve">[</w:t>
      </w:r>
      <w:r>
        <w:t xml:space="preserve">replace</w:t>
      </w:r>
      <w:r>
        <w:t xml:space="preserve">]</w:t>
      </w:r>
      <w:r>
        <w:t xml:space="preserve">05 below) measured at the</w:t>
      </w:r>
      <w:r>
        <w:t xml:space="preserve"> </w:t>
      </w:r>
      <w:r>
        <w:t xml:space="preserve">momentary level, their individual interest in STEM (</w:t>
      </w:r>
      <w:r>
        <w:t xml:space="preserve">[</w:t>
      </w:r>
      <w:r>
        <w:t xml:space="preserve">replace</w:t>
      </w:r>
      <w:r>
        <w:t xml:space="preserve">]</w:t>
      </w:r>
      <w:r>
        <w:t xml:space="preserve">06),</w:t>
      </w:r>
      <w:r>
        <w:t xml:space="preserve"> </w:t>
      </w:r>
      <w:r>
        <w:t xml:space="preserve">measured at the student level, and the random learner, moment, and</w:t>
      </w:r>
      <w:r>
        <w:t xml:space="preserve"> </w:t>
      </w:r>
      <w:r>
        <w:t xml:space="preserve">program effects (</w:t>
      </w:r>
      <w:r>
        <w:t xml:space="preserve">[</w:t>
      </w:r>
      <w:r>
        <w:t xml:space="preserve">replace</w:t>
      </w:r>
      <w:r>
        <w:t xml:space="preserve">]</w:t>
      </w:r>
      <w:r>
        <w:t xml:space="preserve">learner,</w:t>
      </w:r>
      <w:r>
        <w:t xml:space="preserve"> </w:t>
      </w:r>
      <w:r>
        <w:t xml:space="preserve">[</w:t>
      </w:r>
      <w:r>
        <w:t xml:space="preserve">replace</w:t>
      </w:r>
      <w:r>
        <w:t xml:space="preserve">]</w:t>
      </w:r>
      <w:r>
        <w:t xml:space="preserve">moment, and</w:t>
      </w:r>
      <w:r>
        <w:t xml:space="preserve"> </w:t>
      </w:r>
      <w:r>
        <w:t xml:space="preserve">[</w:t>
      </w:r>
      <w:r>
        <w:t xml:space="preserve">replace</w:t>
      </w:r>
      <w:r>
        <w:t xml:space="preserve">]</w:t>
      </w:r>
      <w:r>
        <w:t xml:space="preserve">program). The general specification for the models for</w:t>
      </w:r>
      <w:r>
        <w:t xml:space="preserve"> </w:t>
      </w:r>
      <w:r>
        <w:t xml:space="preserve">learner i during moment j in program k is written as:</w:t>
      </w:r>
    </w:p>
    <w:p>
      <w:pPr>
        <w:pStyle w:val="BodyText"/>
      </w:pPr>
      <w:r>
        <w:t xml:space="preserve">Findings associated with this research question will help us understand</w:t>
      </w:r>
      <w:r>
        <w:t xml:space="preserve"> </w:t>
      </w:r>
      <w:r>
        <w:t xml:space="preserve">how learners engage during different aspects of work with data and how</w:t>
      </w:r>
      <w:r>
        <w:t xml:space="preserve"> </w:t>
      </w:r>
      <w:r>
        <w:t xml:space="preserve">engagement during the aspects of data differ from engagement during</w:t>
      </w:r>
      <w:r>
        <w:t xml:space="preserve"> </w:t>
      </w:r>
      <w:r>
        <w:t xml:space="preserve">non-instructional activities. Another benefit of these models is the</w:t>
      </w:r>
      <w:r>
        <w:t xml:space="preserve"> </w:t>
      </w:r>
      <w:r>
        <w:t xml:space="preserve">variance components, which can be interpreted in terms of the intraclass</w:t>
      </w:r>
      <w:r>
        <w:t xml:space="preserve"> </w:t>
      </w:r>
      <w:r>
        <w:t xml:space="preserve">correlations. Because momentary and learner random effects are crossed</w:t>
      </w:r>
      <w:r>
        <w:t xml:space="preserve"> </w:t>
      </w:r>
      <w:r>
        <w:t xml:space="preserve">and both nested with the program random effects, estimates for each of</w:t>
      </w:r>
      <w:r>
        <w:t xml:space="preserve"> </w:t>
      </w:r>
      <w:r>
        <w:t xml:space="preserve">these random effects can provide information on the sources of</w:t>
      </w:r>
      <w:r>
        <w:t xml:space="preserve"> </w:t>
      </w:r>
      <w:r>
        <w:t xml:space="preserve">unexplained variability in the PECs, thus helping us to understand the</w:t>
      </w:r>
      <w:r>
        <w:t xml:space="preserve"> </w:t>
      </w:r>
      <w:r>
        <w:t xml:space="preserve">amount of variation that variables at each of the levels of the random</w:t>
      </w:r>
      <w:r>
        <w:t xml:space="preserve"> </w:t>
      </w:r>
      <w:r>
        <w:t xml:space="preserve">effects (learner, moment, and program) can be explained.</w:t>
      </w:r>
    </w:p>
    <w:p>
      <w:pPr>
        <w:pStyle w:val="BodyText"/>
      </w:pPr>
      <w:r>
        <w:t xml:space="preserve">Primary analyses for RQ #3. To answer this question, on how well the</w:t>
      </w:r>
      <w:r>
        <w:t xml:space="preserve"> </w:t>
      </w:r>
      <w:r>
        <w:t xml:space="preserve">aspects of work with data with instructional support predict the PECs,</w:t>
      </w:r>
      <w:r>
        <w:t xml:space="preserve"> </w:t>
      </w:r>
      <w:r>
        <w:t xml:space="preserve">first, indicators for activities coded for any of the five aspects of</w:t>
      </w:r>
      <w:r>
        <w:t xml:space="preserve"> </w:t>
      </w:r>
      <w:r>
        <w:t xml:space="preserve">work with data will be interacted with a dummy code indicating</w:t>
      </w:r>
      <w:r>
        <w:t xml:space="preserve"> </w:t>
      </w:r>
      <w:r>
        <w:t xml:space="preserve">instructional support in general, created on the basis of any of the</w:t>
      </w:r>
      <w:r>
        <w:t xml:space="preserve"> </w:t>
      </w:r>
      <w:r>
        <w:t xml:space="preserve">variables for instructional support for work with data being equal to 1.</w:t>
      </w:r>
      <w:r>
        <w:t xml:space="preserve"> </w:t>
      </w:r>
      <w:r>
        <w:t xml:space="preserve">This dummy coded variable will then be interacted with any of the</w:t>
      </w:r>
      <w:r>
        <w:t xml:space="preserve"> </w:t>
      </w:r>
      <w:r>
        <w:t xml:space="preserve">aspects of work with data with relations to the PECs. Second, each of</w:t>
      </w:r>
      <w:r>
        <w:t xml:space="preserve"> </w:t>
      </w:r>
      <w:r>
        <w:t xml:space="preserve">aspects of work with data with relations to the PECs will be interacted</w:t>
      </w:r>
      <w:r>
        <w:t xml:space="preserve"> </w:t>
      </w:r>
      <w:r>
        <w:t xml:space="preserve">with a dummy code for the specific aspect of instructional support (in</w:t>
      </w:r>
      <w:r>
        <w:t xml:space="preserve"> </w:t>
      </w:r>
      <w:r>
        <w:t xml:space="preserve">Table 6). This will help us to understand how work with data, in general</w:t>
      </w:r>
      <w:r>
        <w:t xml:space="preserve"> </w:t>
      </w:r>
      <w:r>
        <w:t xml:space="preserve">and in terms of specific forms of instructional support, differs from</w:t>
      </w:r>
      <w:r>
        <w:t xml:space="preserve"> </w:t>
      </w:r>
      <w:r>
        <w:t xml:space="preserve">other activities and how support from the instructor can contribute to</w:t>
      </w:r>
      <w:r>
        <w:t xml:space="preserve"> </w:t>
      </w:r>
      <w:r>
        <w:t xml:space="preserve">more engaging work with data.</w:t>
      </w:r>
    </w:p>
    <w:p>
      <w:pPr>
        <w:pStyle w:val="BodyText"/>
      </w:pPr>
      <w:r>
        <w:t xml:space="preserve">Primary analyses for RQ #4. To answer this question, on how the</w:t>
      </w:r>
      <w:r>
        <w:t xml:space="preserve"> </w:t>
      </w:r>
      <w:r>
        <w:t xml:space="preserve">relationships between work with data and the PECs depends on students’</w:t>
      </w:r>
      <w:r>
        <w:t xml:space="preserve"> </w:t>
      </w:r>
      <w:r>
        <w:t xml:space="preserve">pre-program interest in STEM, first, differences in the relationships</w:t>
      </w:r>
      <w:r>
        <w:t xml:space="preserve"> </w:t>
      </w:r>
      <w:r>
        <w:t xml:space="preserve">between work with data in general and the PECs on the basis of students’</w:t>
      </w:r>
      <w:r>
        <w:t xml:space="preserve"> </w:t>
      </w:r>
      <w:r>
        <w:t xml:space="preserve">individual interest in STEM will be explored, using an interaction</w:t>
      </w:r>
      <w:r>
        <w:t xml:space="preserve"> </w:t>
      </w:r>
      <w:r>
        <w:t xml:space="preserve">between practices and individual interest in STEM. These analyses will</w:t>
      </w:r>
      <w:r>
        <w:t xml:space="preserve"> </w:t>
      </w:r>
      <w:r>
        <w:t xml:space="preserve">be carried out separately for relations between work with data (on its</w:t>
      </w:r>
      <w:r>
        <w:t xml:space="preserve"> </w:t>
      </w:r>
      <w:r>
        <w:t xml:space="preserve">own, corresponding to the analyses carried out for RQ #3) and work with</w:t>
      </w:r>
      <w:r>
        <w:t xml:space="preserve"> </w:t>
      </w:r>
      <w:r>
        <w:t xml:space="preserve">data with instructional support (for RQ #4). Next, for any specific</w:t>
      </w:r>
      <w:r>
        <w:t xml:space="preserve"> </w:t>
      </w:r>
      <w:r>
        <w:t xml:space="preserve">aspect of work with data that significantly predicts each PEC, the same</w:t>
      </w:r>
      <w:r>
        <w:t xml:space="preserve"> </w:t>
      </w:r>
      <w:r>
        <w:t xml:space="preserve">will be carried out, so that the interaction between individual interest</w:t>
      </w:r>
      <w:r>
        <w:t xml:space="preserve"> </w:t>
      </w:r>
      <w:r>
        <w:t xml:space="preserve">in STEM and the specific aspect of work with data will be used to</w:t>
      </w:r>
      <w:r>
        <w:t xml:space="preserve"> </w:t>
      </w:r>
      <w:r>
        <w:t xml:space="preserve">predict each PEC. These interactions between individual interest in STEM</w:t>
      </w:r>
      <w:r>
        <w:t xml:space="preserve"> </w:t>
      </w:r>
      <w:r>
        <w:t xml:space="preserve">and the dummy codes for aspects of work with data will be added to the</w:t>
      </w:r>
      <w:r>
        <w:t xml:space="preserve"> </w:t>
      </w:r>
      <w:r>
        <w:t xml:space="preserve">model specification for RQ #2. Answers to this question will help us</w:t>
      </w:r>
      <w:r>
        <w:t xml:space="preserve"> </w:t>
      </w:r>
      <w:r>
        <w:t xml:space="preserve">learn how the relationships between the PECs and the aspects of work</w:t>
      </w:r>
      <w:r>
        <w:t xml:space="preserve"> </w:t>
      </w:r>
      <w:r>
        <w:t xml:space="preserve">with data vary on the basis of a trait-like characteristic of the</w:t>
      </w:r>
      <w:r>
        <w:t xml:space="preserve"> </w:t>
      </w:r>
      <w:r>
        <w:t xml:space="preserve">learner may have important impacts. Given the exploratory nature of</w:t>
      </w:r>
      <w:r>
        <w:t xml:space="preserve"> </w:t>
      </w:r>
      <w:r>
        <w:t xml:space="preserve">discovering which PECs emerge and how other factors relate to them,</w:t>
      </w:r>
      <w:r>
        <w:t xml:space="preserve"> </w:t>
      </w:r>
      <w:r>
        <w:t xml:space="preserve">specific hypotheses are not made at this time.</w:t>
      </w:r>
    </w:p>
    <w:p>
      <w:pPr>
        <w:pStyle w:val="BodyText"/>
      </w:pPr>
      <w:r>
        <w:t xml:space="preserve">Primary analyses for RQ #5. To answer this question, on the common</w:t>
      </w:r>
      <w:r>
        <w:t xml:space="preserve"> </w:t>
      </w:r>
      <w:r>
        <w:t xml:space="preserve">characteristics of potentially adaptive PECs, a sequential exploratory</w:t>
      </w:r>
      <w:r>
        <w:t xml:space="preserve"> </w:t>
      </w:r>
      <w:r>
        <w:t xml:space="preserve">data analysis strategy is used. While the activity in terms of the</w:t>
      </w:r>
      <w:r>
        <w:t xml:space="preserve"> </w:t>
      </w:r>
      <w:r>
        <w:t xml:space="preserve">aspects of work with data and the other activities likely predicts</w:t>
      </w:r>
      <w:r>
        <w:t xml:space="preserve"> </w:t>
      </w:r>
      <w:r>
        <w:t xml:space="preserve">differences in PECs, there may be other characteristics that predict</w:t>
      </w:r>
      <w:r>
        <w:t xml:space="preserve"> </w:t>
      </w:r>
      <w:r>
        <w:t xml:space="preserve">PECs, and those characteristics that predict potentially adaptive, or</w:t>
      </w:r>
      <w:r>
        <w:t xml:space="preserve"> </w:t>
      </w:r>
      <w:r>
        <w:t xml:space="preserve">beneficial to students’ learning, PECs may be useful to identify both</w:t>
      </w:r>
      <w:r>
        <w:t xml:space="preserve"> </w:t>
      </w:r>
      <w:r>
        <w:t xml:space="preserve">for interpreting findings from the present study and for future</w:t>
      </w:r>
      <w:r>
        <w:t xml:space="preserve"> </w:t>
      </w:r>
      <w:r>
        <w:t xml:space="preserve">research. To answer this question, heterogeneity in terms of how the</w:t>
      </w:r>
      <w:r>
        <w:t xml:space="preserve"> </w:t>
      </w:r>
      <w:r>
        <w:t xml:space="preserve">aspects of work with data relate to the PECs will first be identified.</w:t>
      </w:r>
      <w:r>
        <w:t xml:space="preserve"> </w:t>
      </w:r>
      <w:r>
        <w:t xml:space="preserve">For example, if constructing measures is found to be associated with</w:t>
      </w:r>
      <w:r>
        <w:t xml:space="preserve"> </w:t>
      </w:r>
      <w:r>
        <w:t xml:space="preserve">both potentially adaptive and potentially maladaptive PECs, then videos</w:t>
      </w:r>
      <w:r>
        <w:t xml:space="preserve"> </w:t>
      </w:r>
      <w:r>
        <w:t xml:space="preserve">associated with this aspect of work with data will be interrogated</w:t>
      </w:r>
      <w:r>
        <w:t xml:space="preserve"> </w:t>
      </w:r>
      <w:r>
        <w:t xml:space="preserve">further for this research question.</w:t>
      </w:r>
    </w:p>
    <w:p>
      <w:pPr>
        <w:pStyle w:val="BodyText"/>
      </w:pPr>
      <w:r>
        <w:t xml:space="preserve">The use of mixed effects models as part of the earlier research</w:t>
      </w:r>
      <w:r>
        <w:t xml:space="preserve"> </w:t>
      </w:r>
      <w:r>
        <w:t xml:space="preserve">questions provides an especially useful strategy for selecting cases</w:t>
      </w:r>
      <w:r>
        <w:t xml:space="preserve"> </w:t>
      </w:r>
      <w:r>
        <w:t xml:space="preserve">because the random moment effects represent moments that are associated</w:t>
      </w:r>
      <w:r>
        <w:t xml:space="preserve"> </w:t>
      </w:r>
      <w:r>
        <w:t xml:space="preserve">with especially higher probabilities of responses associated with the</w:t>
      </w:r>
      <w:r>
        <w:t xml:space="preserve"> </w:t>
      </w:r>
      <w:r>
        <w:t xml:space="preserve">different PECs. PECs will be identified and then coded qualitatively as</w:t>
      </w:r>
      <w:r>
        <w:t xml:space="preserve"> </w:t>
      </w:r>
      <w:r>
        <w:t xml:space="preserve">part of an Extreme Case Approach. Selection of cases in this way also</w:t>
      </w:r>
      <w:r>
        <w:t xml:space="preserve"> </w:t>
      </w:r>
      <w:r>
        <w:t xml:space="preserve">addresses a key challenge of the Extreme Case Approach, namely, how to</w:t>
      </w:r>
      <w:r>
        <w:t xml:space="preserve"> </w:t>
      </w:r>
      <w:r>
        <w:t xml:space="preserve">present the variability among cases that may be selected because they</w:t>
      </w:r>
      <w:r>
        <w:t xml:space="preserve"> </w:t>
      </w:r>
      <w:r>
        <w:t xml:space="preserve">are so different from the others—and from one another. The videos to</w:t>
      </w:r>
      <w:r>
        <w:t xml:space="preserve"> </w:t>
      </w:r>
      <w:r>
        <w:t xml:space="preserve">select will be identified on the basis of moment-specific predictions</w:t>
      </w:r>
      <w:r>
        <w:t xml:space="preserve"> </w:t>
      </w:r>
      <w:r>
        <w:t xml:space="preserve">accounting for all of the variables used to investigate the relations</w:t>
      </w:r>
      <w:r>
        <w:t xml:space="preserve"> </w:t>
      </w:r>
      <w:r>
        <w:t xml:space="preserve">examined as part of question 2. If the moment-specific prediction for a</w:t>
      </w:r>
      <w:r>
        <w:t xml:space="preserve"> </w:t>
      </w:r>
      <w:r>
        <w:t xml:space="preserve">potentially adaptive profile is especially positive and large, this</w:t>
      </w:r>
      <w:r>
        <w:t xml:space="preserve"> </w:t>
      </w:r>
      <w:r>
        <w:t xml:space="preserve">suggests that there are characteristics of this moment that help to</w:t>
      </w:r>
      <w:r>
        <w:t xml:space="preserve"> </w:t>
      </w:r>
      <w:r>
        <w:t xml:space="preserve">explain how students engaged in the aspects of work with data in highly</w:t>
      </w:r>
      <w:r>
        <w:t xml:space="preserve"> </w:t>
      </w:r>
      <w:r>
        <w:t xml:space="preserve">engaging ways. Similarly, if the moment-specific prediction for a</w:t>
      </w:r>
      <w:r>
        <w:t xml:space="preserve"> </w:t>
      </w:r>
      <w:r>
        <w:t xml:space="preserve">potentially maladaptive profile is especially negative and large, this</w:t>
      </w:r>
      <w:r>
        <w:t xml:space="preserve"> </w:t>
      </w:r>
      <w:r>
        <w:t xml:space="preserve">suggests that there are characteristics of this moment that help to</w:t>
      </w:r>
      <w:r>
        <w:t xml:space="preserve"> </w:t>
      </w:r>
      <w:r>
        <w:t xml:space="preserve">explain how this activity was not highly engaging. This analysis can</w:t>
      </w:r>
      <w:r>
        <w:t xml:space="preserve"> </w:t>
      </w:r>
      <w:r>
        <w:t xml:space="preserve">help us to develop an account of what may distinguish these extreme</w:t>
      </w:r>
      <w:r>
        <w:t xml:space="preserve"> </w:t>
      </w:r>
      <w:r>
        <w:t xml:space="preserve">cases from the majority with respect to the factors that influence</w:t>
      </w:r>
      <w:r>
        <w:t xml:space="preserve"> </w:t>
      </w:r>
      <w:r>
        <w:t xml:space="preserve">engagement in work with data, as well as what may be particular to each</w:t>
      </w:r>
      <w:r>
        <w:t xml:space="preserve"> </w:t>
      </w:r>
      <w:r>
        <w:t xml:space="preserve">specific case (Jahnukainen, 2010). Note that as part of an sequential</w:t>
      </w:r>
      <w:r>
        <w:t xml:space="preserve"> </w:t>
      </w:r>
      <w:r>
        <w:t xml:space="preserve">exploratory mixed methods design, the focus of this qualitative analysis</w:t>
      </w:r>
      <w:r>
        <w:t xml:space="preserve"> </w:t>
      </w:r>
      <w:r>
        <w:t xml:space="preserve">may shift based on what the results of the quantitative analyses</w:t>
      </w:r>
      <w:r>
        <w:t xml:space="preserve"> </w:t>
      </w:r>
      <w:r>
        <w:t xml:space="preserve">suggest.</w:t>
      </w:r>
    </w:p>
    <w:p>
      <w:pPr>
        <w:pStyle w:val="BodyText"/>
      </w:pPr>
      <w:r>
        <w:t xml:space="preserve">In the first code-generating inductive step (Hatch, 2002), videos of the</w:t>
      </w:r>
      <w:r>
        <w:t xml:space="preserve"> </w:t>
      </w:r>
      <w:r>
        <w:t xml:space="preserve">moments will be open-coded, in which notes and possible themes are</w:t>
      </w:r>
      <w:r>
        <w:t xml:space="preserve"> </w:t>
      </w:r>
      <w:r>
        <w:t xml:space="preserve">recorded. Examples of potential codes include the factors influencing</w:t>
      </w:r>
      <w:r>
        <w:t xml:space="preserve"> </w:t>
      </w:r>
      <w:r>
        <w:t xml:space="preserve">engagement in work with data presented in Figure 1: phenomena-based</w:t>
      </w:r>
      <w:r>
        <w:t xml:space="preserve"> </w:t>
      </w:r>
      <w:r>
        <w:t xml:space="preserve">investigations, reference to or the presence of repeated cycles of</w:t>
      </w:r>
      <w:r>
        <w:t xml:space="preserve"> </w:t>
      </w:r>
      <w:r>
        <w:t xml:space="preserve">engaging in work with data over time, and collaboration among learners.</w:t>
      </w:r>
      <w:r>
        <w:t xml:space="preserve"> </w:t>
      </w:r>
      <w:r>
        <w:t xml:space="preserve">After open coding, notes and possible themes and the data will be read,</w:t>
      </w:r>
      <w:r>
        <w:t xml:space="preserve"> </w:t>
      </w:r>
      <w:r>
        <w:t xml:space="preserve">and possible patterns in them will be recorded. These patterns will be</w:t>
      </w:r>
      <w:r>
        <w:t xml:space="preserve"> </w:t>
      </w:r>
      <w:r>
        <w:t xml:space="preserve">collapsed into an initial coding frame, consisting of the codes, their</w:t>
      </w:r>
      <w:r>
        <w:t xml:space="preserve"> </w:t>
      </w:r>
      <w:r>
        <w:t xml:space="preserve">description, and an example.</w:t>
      </w:r>
    </w:p>
    <w:p>
      <w:pPr>
        <w:pStyle w:val="BodyText"/>
      </w:pPr>
      <w:r>
        <w:t xml:space="preserve">This coding frame is used in the second confirmatory step, which will</w:t>
      </w:r>
      <w:r>
        <w:t xml:space="preserve"> </w:t>
      </w:r>
      <w:r>
        <w:t xml:space="preserve">involve a second rater, similar to the coding for the work with data</w:t>
      </w:r>
      <w:r>
        <w:t xml:space="preserve"> </w:t>
      </w:r>
      <w:r>
        <w:t xml:space="preserve">carried out as part of the preliminary analysis. In the second step, the</w:t>
      </w:r>
      <w:r>
        <w:t xml:space="preserve"> </w:t>
      </w:r>
      <w:r>
        <w:t xml:space="preserve">coding frame will be used to code for the presence of the codes in 20 of</w:t>
      </w:r>
      <w:r>
        <w:t xml:space="preserve"> </w:t>
      </w:r>
      <w:r>
        <w:t xml:space="preserve">the video segments, randomly selected from among those identified as</w:t>
      </w:r>
      <w:r>
        <w:t xml:space="preserve"> </w:t>
      </w:r>
      <w:r>
        <w:t xml:space="preserve">associated with random effects above the 80th percentile for the final</w:t>
      </w:r>
      <w:r>
        <w:t xml:space="preserve"> </w:t>
      </w:r>
      <w:r>
        <w:t xml:space="preserve">models. Like in the preliminary analysis, the agreement between the</w:t>
      </w:r>
      <w:r>
        <w:t xml:space="preserve"> </w:t>
      </w:r>
      <w:r>
        <w:t xml:space="preserve">original and second rater will be calculated using Fleiss’ kappa, with a</w:t>
      </w:r>
      <w:r>
        <w:t xml:space="preserve"> </w:t>
      </w:r>
      <w:r>
        <w:t xml:space="preserve">value above 0.70 indicating satisfactory agreement. If the agreement is</w:t>
      </w:r>
      <w:r>
        <w:t xml:space="preserve"> </w:t>
      </w:r>
      <w:r>
        <w:t xml:space="preserve">not satisfactory, then cases in which the raters disagreed will be</w:t>
      </w:r>
      <w:r>
        <w:t xml:space="preserve"> </w:t>
      </w:r>
      <w:r>
        <w:t xml:space="preserve">discussed and resolved, and a different sample of segments (if there is</w:t>
      </w:r>
      <w:r>
        <w:t xml:space="preserve"> </w:t>
      </w:r>
      <w:r>
        <w:t xml:space="preserve">a sufficient number of samples; because only segments coded for one of</w:t>
      </w:r>
      <w:r>
        <w:t xml:space="preserve"> </w:t>
      </w:r>
      <w:r>
        <w:t xml:space="preserve">the aspects of work with data will be sampled from) will be coded again.</w:t>
      </w:r>
      <w:r>
        <w:t xml:space="preserve"> </w:t>
      </w:r>
      <w:r>
        <w:t xml:space="preserve">Knowing more about what other characteristics of the activity could</w:t>
      </w:r>
      <w:r>
        <w:t xml:space="preserve"> </w:t>
      </w:r>
      <w:r>
        <w:t xml:space="preserve">impact the relationship between aspects of work with data and learners’</w:t>
      </w:r>
      <w:r>
        <w:t xml:space="preserve"> </w:t>
      </w:r>
      <w:r>
        <w:t xml:space="preserve">engagement can help us to discover particular teaching strategies,</w:t>
      </w:r>
      <w:r>
        <w:t xml:space="preserve"> </w:t>
      </w:r>
      <w:r>
        <w:t xml:space="preserve">instructional practices, and combinations of the aspects of work with</w:t>
      </w:r>
      <w:r>
        <w:t xml:space="preserve"> </w:t>
      </w:r>
      <w:r>
        <w:t xml:space="preserve">data associated with engaging activities.</w:t>
      </w:r>
    </w:p>
    <w:p>
      <w:pPr>
        <w:pStyle w:val="Heading2"/>
      </w:pPr>
      <w:bookmarkStart w:id="46" w:name="power-analysis"/>
      <w:bookmarkEnd w:id="46"/>
      <w:r>
        <w:t xml:space="preserve">Power Analysis</w:t>
      </w:r>
    </w:p>
    <w:p>
      <w:pPr>
        <w:pStyle w:val="FirstParagraph"/>
      </w:pPr>
      <w:r>
        <w:t xml:space="preserve">Few publications and tools address the question of statistical power for</w:t>
      </w:r>
      <w:r>
        <w:t xml:space="preserve"> </w:t>
      </w:r>
      <w:r>
        <w:t xml:space="preserve">models with crossed random effects (Westfall, Kenny, &amp; Judd, 2014). To</w:t>
      </w:r>
      <w:r>
        <w:t xml:space="preserve"> </w:t>
      </w:r>
      <w:r>
        <w:t xml:space="preserve">carry out power analysis for detecting the minimum detectable effect for</w:t>
      </w:r>
      <w:r>
        <w:t xml:space="preserve"> </w:t>
      </w:r>
      <w:r>
        <w:t xml:space="preserve">the relationship between one of the aspects of work with data and</w:t>
      </w:r>
      <w:r>
        <w:t xml:space="preserve"> </w:t>
      </w:r>
      <w:r>
        <w:t xml:space="preserve">profiles of engagement, Westfall et al.’s (2017) software Power Analysis</w:t>
      </w:r>
      <w:r>
        <w:t xml:space="preserve"> </w:t>
      </w:r>
      <w:r>
        <w:t xml:space="preserve">for General Anova designs to calculate power for models with arbitrarily</w:t>
      </w:r>
      <w:r>
        <w:t xml:space="preserve"> </w:t>
      </w:r>
      <w:r>
        <w:t xml:space="preserve">complex random effects structures is used. The power, or</w:t>
      </w:r>
      <w:r>
        <w:t xml:space="preserve"> </w:t>
      </w:r>
      <w:r>
        <w:t xml:space="preserve">[</w:t>
      </w:r>
      <w:r>
        <w:t xml:space="preserve">replace</w:t>
      </w:r>
      <w:r>
        <w:t xml:space="preserve">]</w:t>
      </w:r>
      <w:r>
        <w:t xml:space="preserve">,</w:t>
      </w:r>
      <w:r>
        <w:t xml:space="preserve"> </w:t>
      </w:r>
      <w:r>
        <w:t xml:space="preserve">was set to 0.80. The results of the power analysis indicated that a</w:t>
      </w:r>
      <w:r>
        <w:t xml:space="preserve"> </w:t>
      </w:r>
      <w:r>
        <w:t xml:space="preserve">minimum detectable d (effect size) is 0.43, a moderate effect (Cohen,</w:t>
      </w:r>
      <w:r>
        <w:t xml:space="preserve"> </w:t>
      </w:r>
      <w:r>
        <w:t xml:space="preserve">1992).</w:t>
      </w:r>
    </w:p>
    <w:p>
      <w:pPr>
        <w:pStyle w:val="Heading2"/>
      </w:pPr>
      <w:bookmarkStart w:id="47" w:name="limitations"/>
      <w:bookmarkEnd w:id="47"/>
      <w:r>
        <w:t xml:space="preserve">Limitations</w:t>
      </w:r>
    </w:p>
    <w:p>
      <w:pPr>
        <w:pStyle w:val="FirstParagraph"/>
      </w:pPr>
      <w:r>
        <w:t xml:space="preserve">This study has three primary limitations. First, this study does not</w:t>
      </w:r>
      <w:r>
        <w:t xml:space="preserve"> </w:t>
      </w:r>
      <w:r>
        <w:t xml:space="preserve">consider outcomes from engaging, such as the products of neither</w:t>
      </w:r>
      <w:r>
        <w:t xml:space="preserve"> </w:t>
      </w:r>
      <w:r>
        <w:t xml:space="preserve">students’ work, nor the specific cognitive capabilities they develop</w:t>
      </w:r>
      <w:r>
        <w:t xml:space="preserve"> </w:t>
      </w:r>
      <w:r>
        <w:t xml:space="preserve">through their participation. Second, the context for this study is</w:t>
      </w:r>
      <w:r>
        <w:t xml:space="preserve"> </w:t>
      </w:r>
      <w:r>
        <w:t xml:space="preserve">suited to understanding engagement in aspects of work with data but not</w:t>
      </w:r>
      <w:r>
        <w:t xml:space="preserve"> </w:t>
      </w:r>
      <w:r>
        <w:t xml:space="preserve">explicitly designed for it, and learning environments that deliberately</w:t>
      </w:r>
      <w:r>
        <w:t xml:space="preserve"> </w:t>
      </w:r>
      <w:r>
        <w:t xml:space="preserve">support work with data over a long period may demonstrate different</w:t>
      </w:r>
      <w:r>
        <w:t xml:space="preserve"> </w:t>
      </w:r>
      <w:r>
        <w:t xml:space="preserve">patterns of engagement than those examined in this study because of the</w:t>
      </w:r>
      <w:r>
        <w:t xml:space="preserve"> </w:t>
      </w:r>
      <w:r>
        <w:t xml:space="preserve">focus on and sequencing of the aspects of work with data, which may make</w:t>
      </w:r>
      <w:r>
        <w:t xml:space="preserve"> </w:t>
      </w:r>
      <w:r>
        <w:t xml:space="preserve">it more (or less) cognitively, behaviorally, or affectively engaging</w:t>
      </w:r>
      <w:r>
        <w:t xml:space="preserve"> </w:t>
      </w:r>
      <w:r>
        <w:t xml:space="preserve">than is determined in this study. Third, this program is not</w:t>
      </w:r>
      <w:r>
        <w:t xml:space="preserve"> </w:t>
      </w:r>
      <w:r>
        <w:t xml:space="preserve">representation of all outside-of-school programs, as many of the</w:t>
      </w:r>
      <w:r>
        <w:t xml:space="preserve"> </w:t>
      </w:r>
      <w:r>
        <w:t xml:space="preserve">programs were based on characteristics of model STEM enrichment</w:t>
      </w:r>
      <w:r>
        <w:t xml:space="preserve"> </w:t>
      </w:r>
      <w:r>
        <w:t xml:space="preserve">programs; as a result, engagement may be different in other STEM</w:t>
      </w:r>
      <w:r>
        <w:t xml:space="preserve"> </w:t>
      </w:r>
      <w:r>
        <w:t xml:space="preserve">enrichment programs depending on characteristics of the programs and</w:t>
      </w:r>
      <w:r>
        <w:t xml:space="preserve"> </w:t>
      </w:r>
      <w:r>
        <w:t xml:space="preserve">their activities, and findings from this study should be interpreted in</w:t>
      </w:r>
      <w:r>
        <w:t xml:space="preserve"> </w:t>
      </w:r>
      <w:r>
        <w:t xml:space="preserve">terms of programs that share similar features in terms of their design.</w:t>
      </w:r>
    </w:p>
    <w:p>
      <w:pPr>
        <w:pStyle w:val="Heading1"/>
      </w:pPr>
      <w:bookmarkStart w:id="48" w:name="results"/>
      <w:bookmarkEnd w:id="48"/>
      <w:r>
        <w:t xml:space="preserve">Results</w:t>
      </w:r>
    </w:p>
    <w:p>
      <w:pPr>
        <w:pStyle w:val="FirstParagraph"/>
      </w:pPr>
      <w:r>
        <w:t xml:space="preserve">In this section, results in terms of the research questions are</w:t>
      </w:r>
      <w:r>
        <w:t xml:space="preserve"> </w:t>
      </w:r>
      <w:r>
        <w:t xml:space="preserve">presented.</w:t>
      </w:r>
    </w:p>
    <w:p>
      <w:pPr>
        <w:pStyle w:val="Heading2"/>
      </w:pPr>
      <w:bookmarkStart w:id="49" w:name="descriptive-statistics"/>
      <w:bookmarkEnd w:id="49"/>
      <w:r>
        <w:t xml:space="preserve">Descriptive Statistics</w:t>
      </w:r>
    </w:p>
    <w:p>
      <w:pPr>
        <w:pStyle w:val="FirstParagraph"/>
      </w:pPr>
      <w:r>
        <w:t xml:space="preserve">First, descriptive statistics for all of the study variables–overall</w:t>
      </w:r>
      <w:r>
        <w:t xml:space="preserve"> </w:t>
      </w:r>
      <w:r>
        <w:t xml:space="preserve">pre-interest, the five variables that are used to estimate the PECs, and</w:t>
      </w:r>
      <w:r>
        <w:t xml:space="preserve"> </w:t>
      </w:r>
      <w:r>
        <w:t xml:space="preserve">the variables for each of the five aspects of work with data (which are</w:t>
      </w:r>
      <w:r>
        <w:t xml:space="preserve"> </w:t>
      </w:r>
      <w:r>
        <w:t xml:space="preserve">dichotomous variables)–are presented. Overall pre-interest and the</w:t>
      </w:r>
      <w:r>
        <w:t xml:space="preserve"> </w:t>
      </w:r>
      <w:r>
        <w:t xml:space="preserve">variables used to estimate the PECs are presented first in table 4.1.</w:t>
      </w:r>
    </w:p>
    <w:p>
      <w:pPr>
        <w:pStyle w:val="Heading2"/>
      </w:pPr>
      <w:bookmarkStart w:id="50" w:name="research-question-1"/>
      <w:bookmarkEnd w:id="50"/>
      <w:r>
        <w:t xml:space="preserve">Research Question #1</w:t>
      </w:r>
    </w:p>
    <w:p>
      <w:pPr>
        <w:pStyle w:val="FirstParagraph"/>
      </w:pPr>
      <w:r>
        <w:t xml:space="preserve">This question addresses what profiles emerged from the data. This</w:t>
      </w:r>
      <w:r>
        <w:t xml:space="preserve"> </w:t>
      </w:r>
      <w:r>
        <w:t xml:space="preserve">section first provides information about the statistical software that</w:t>
      </w:r>
      <w:r>
        <w:t xml:space="preserve"> </w:t>
      </w:r>
      <w:r>
        <w:t xml:space="preserve">was developed and solutions for all models (whether models converged and</w:t>
      </w:r>
      <w:r>
        <w:t xml:space="preserve"> </w:t>
      </w:r>
      <w:r>
        <w:t xml:space="preserve">the log-likelihood was replicated). Then, fit statistics for models that</w:t>
      </w:r>
      <w:r>
        <w:t xml:space="preserve"> </w:t>
      </w:r>
      <w:r>
        <w:t xml:space="preserve">converged and for which the log-likelihood was replicated are described,</w:t>
      </w:r>
      <w:r>
        <w:t xml:space="preserve"> </w:t>
      </w:r>
      <w:r>
        <w:t xml:space="preserve">followed by a comparison of specific, candidate solutions. At the end of</w:t>
      </w:r>
      <w:r>
        <w:t xml:space="preserve"> </w:t>
      </w:r>
      <w:r>
        <w:t xml:space="preserve">this section, models selected are described in detail.</w:t>
      </w:r>
    </w:p>
    <w:p>
      <w:pPr>
        <w:pStyle w:val="Heading3"/>
      </w:pPr>
      <w:bookmarkStart w:id="51" w:name="statistical-software-developed"/>
      <w:bookmarkEnd w:id="51"/>
      <w:r>
        <w:t xml:space="preserve">Statistical software</w:t>
      </w:r>
      <w:r>
        <w:t xml:space="preserve"> </w:t>
      </w:r>
      <w:r>
        <w:t xml:space="preserve">developed</w:t>
      </w:r>
    </w:p>
    <w:p>
      <w:pPr>
        <w:pStyle w:val="FirstParagraph"/>
      </w:pPr>
      <w:r>
        <w:t xml:space="preserve">In order to provide results for this research question, the MPlus</w:t>
      </w:r>
      <w:r>
        <w:t xml:space="preserve"> </w:t>
      </w:r>
      <w:r>
        <w:t xml:space="preserve">software (Muthen &amp; Muthen, 2017) was used. While MPlus is powerful and</w:t>
      </w:r>
      <w:r>
        <w:t xml:space="preserve"> </w:t>
      </w:r>
      <w:r>
        <w:t xml:space="preserve">widely-used, it can be very difficult to use as part of complex</w:t>
      </w:r>
      <w:r>
        <w:t xml:space="preserve"> </w:t>
      </w:r>
      <w:r>
        <w:t xml:space="preserve">analyses. One reason for why it is difficult to use is that while it</w:t>
      </w:r>
      <w:r>
        <w:t xml:space="preserve"> </w:t>
      </w:r>
      <w:r>
        <w:t xml:space="preserve">provides an environment for executing model</w:t>
      </w:r>
      <w:r>
        <w:t xml:space="preserve"> </w:t>
      </w:r>
      <w:r>
        <w:rPr>
          <w:i/>
        </w:rPr>
        <w:t xml:space="preserve">syntax</w:t>
      </w:r>
      <w:r>
        <w:t xml:space="preserve">, it is not an</w:t>
      </w:r>
      <w:r>
        <w:t xml:space="preserve"> </w:t>
      </w:r>
      <w:r>
        <w:t xml:space="preserve">environment, such as SPSS or R, for statistical computing (i.e.,</w:t>
      </w:r>
      <w:r>
        <w:t xml:space="preserve"> </w:t>
      </w:r>
      <w:r>
        <w:t xml:space="preserve">preparing data, processing and presenting results). Because of this, I</w:t>
      </w:r>
      <w:r>
        <w:t xml:space="preserve"> </w:t>
      </w:r>
      <w:r>
        <w:t xml:space="preserve">created with colleagues an open-source tool, tidyLPA, in the statistical</w:t>
      </w:r>
      <w:r>
        <w:t xml:space="preserve"> </w:t>
      </w:r>
      <w:r>
        <w:t xml:space="preserve">software R (Rosenberg, Schmidt, Beymer, &amp; Steingut, 2018). This package</w:t>
      </w:r>
      <w:r>
        <w:t xml:space="preserve"> </w:t>
      </w:r>
      <w:r>
        <w:t xml:space="preserve">is available on the R Comprehensive Archive Network. This software</w:t>
      </w:r>
      <w:r>
        <w:t xml:space="preserve"> </w:t>
      </w:r>
      <w:r>
        <w:t xml:space="preserve">provides wrappers–functions that provide an interface–to MPlus</w:t>
      </w:r>
      <w:r>
        <w:t xml:space="preserve"> </w:t>
      </w:r>
      <w:r>
        <w:t xml:space="preserve">functions via the MplusAutomation R package (Hallquist, 2018).</w:t>
      </w:r>
    </w:p>
    <w:p>
      <w:pPr>
        <w:pStyle w:val="BodyText"/>
      </w:pPr>
      <w:r>
        <w:t xml:space="preserve">These wrapper functions dynamically generate MPlus syntax, so that, for</w:t>
      </w:r>
      <w:r>
        <w:t xml:space="preserve"> </w:t>
      </w:r>
      <w:r>
        <w:t xml:space="preserve">example, a user can simply provide a data frame with variables to be</w:t>
      </w:r>
      <w:r>
        <w:t xml:space="preserve"> </w:t>
      </w:r>
      <w:r>
        <w:t xml:space="preserve">used in the analysis, the specification for one of six models, the</w:t>
      </w:r>
      <w:r>
        <w:t xml:space="preserve"> </w:t>
      </w:r>
      <w:r>
        <w:t xml:space="preserve">number of profiles to be estimated as part of the analysis, and a number</w:t>
      </w:r>
      <w:r>
        <w:t xml:space="preserve"> </w:t>
      </w:r>
      <w:r>
        <w:t xml:space="preserve">of fine-grained options concerning the estimation and the output</w:t>
      </w:r>
      <w:r>
        <w:t xml:space="preserve"> </w:t>
      </w:r>
      <w:r>
        <w:t xml:space="preserve">generated. From these inputs, a data file for MPlus is prepared and</w:t>
      </w:r>
      <w:r>
        <w:t xml:space="preserve"> </w:t>
      </w:r>
      <w:r>
        <w:t xml:space="preserve">saved, the model syntax is created and saved in a model input file, the</w:t>
      </w:r>
      <w:r>
        <w:t xml:space="preserve"> </w:t>
      </w:r>
      <w:r>
        <w:t xml:space="preserve">model is run, and the output, including the</w:t>
      </w:r>
      <w:r>
        <w:t xml:space="preserve"> </w:t>
      </w:r>
      <w:r>
        <w:t xml:space="preserve">“</w:t>
      </w:r>
      <w:r>
        <w:t xml:space="preserve">savedata</w:t>
      </w:r>
      <w:r>
        <w:t xml:space="preserve">”</w:t>
      </w:r>
      <w:r>
        <w:t xml:space="preserve">, or the data</w:t>
      </w:r>
      <w:r>
        <w:t xml:space="preserve"> </w:t>
      </w:r>
      <w:r>
        <w:t xml:space="preserve">with its associated posterior probabilities and profile assignments, is</w:t>
      </w:r>
      <w:r>
        <w:t xml:space="preserve"> </w:t>
      </w:r>
      <w:r>
        <w:t xml:space="preserve">returned to R for use plots or in subsequent analyses.</w:t>
      </w:r>
    </w:p>
    <w:p>
      <w:pPr>
        <w:pStyle w:val="BodyText"/>
      </w:pPr>
      <w:r>
        <w:t xml:space="preserve">Because of the considerable time that it takes to generate MPlus model</w:t>
      </w:r>
      <w:r>
        <w:t xml:space="preserve"> </w:t>
      </w:r>
      <w:r>
        <w:t xml:space="preserve">syntax (i.e., when choosing to specify a model with different parameters</w:t>
      </w:r>
      <w:r>
        <w:t xml:space="preserve"> </w:t>
      </w:r>
      <w:r>
        <w:t xml:space="preserve">or when changing the number of profiles to be estimated as part of the</w:t>
      </w:r>
      <w:r>
        <w:t xml:space="preserve"> </w:t>
      </w:r>
      <w:r>
        <w:t xml:space="preserve">solution), this package makes it easier to carry out LPA in a flexible</w:t>
      </w:r>
      <w:r>
        <w:t xml:space="preserve"> </w:t>
      </w:r>
      <w:r>
        <w:t xml:space="preserve">way, while retaining the power of the MPlus software. While this</w:t>
      </w:r>
      <w:r>
        <w:t xml:space="preserve"> </w:t>
      </w:r>
      <w:r>
        <w:t xml:space="preserve">functionality makes it considerably easier to carry out LPA, it requires</w:t>
      </w:r>
      <w:r>
        <w:t xml:space="preserve"> </w:t>
      </w:r>
      <w:r>
        <w:t xml:space="preserve">that MPlus be purchased and installed. Because of this, the R package I</w:t>
      </w:r>
      <w:r>
        <w:t xml:space="preserve"> </w:t>
      </w:r>
      <w:r>
        <w:t xml:space="preserve">developed also includes wrapper functions to an open-source tool, mclust</w:t>
      </w:r>
      <w:r>
        <w:t xml:space="preserve"> </w:t>
      </w:r>
      <w:r>
        <w:t xml:space="preserve">(Scrucca, Fop, Murphy, &amp; Raftery, 2016). This is a very widely-used</w:t>
      </w:r>
      <w:r>
        <w:t xml:space="preserve"> </w:t>
      </w:r>
      <w:r>
        <w:t xml:space="preserve">package for mixture modeling. While some authors have suggested that it</w:t>
      </w:r>
      <w:r>
        <w:t xml:space="preserve"> </w:t>
      </w:r>
      <w:r>
        <w:t xml:space="preserve">can be used to carry out LPA (Oberski, 2016), a key challenge for</w:t>
      </w:r>
      <w:r>
        <w:t xml:space="preserve"> </w:t>
      </w:r>
      <w:r>
        <w:t xml:space="preserve">analysts using it concerns specifying the models. This is because the</w:t>
      </w:r>
      <w:r>
        <w:t xml:space="preserve"> </w:t>
      </w:r>
      <w:r>
        <w:t xml:space="preserve">models are described in terms of the geometric properties of the</w:t>
      </w:r>
      <w:r>
        <w:t xml:space="preserve"> </w:t>
      </w:r>
      <w:r>
        <w:t xml:space="preserve">multivariate distributions being estimated (i.e.,</w:t>
      </w:r>
      <w:r>
        <w:t xml:space="preserve"> </w:t>
      </w:r>
      <w:r>
        <w:t xml:space="preserve">“</w:t>
      </w:r>
      <w:r>
        <w:t xml:space="preserve">spherical, equal</w:t>
      </w:r>
      <w:r>
        <w:t xml:space="preserve"> </w:t>
      </w:r>
      <w:r>
        <w:t xml:space="preserve">volume</w:t>
      </w:r>
      <w:r>
        <w:t xml:space="preserve">”</w:t>
      </w:r>
      <w:r>
        <w:t xml:space="preserve">), rather than in terms of whether and how the means, variances,</w:t>
      </w:r>
      <w:r>
        <w:t xml:space="preserve"> </w:t>
      </w:r>
      <w:r>
        <w:t xml:space="preserve">and covariances are estimated. This R package corresponds LPA models to</w:t>
      </w:r>
      <w:r>
        <w:t xml:space="preserve"> </w:t>
      </w:r>
      <w:r>
        <w:t xml:space="preserve">the mclust models and provides the same functionality that the functions</w:t>
      </w:r>
      <w:r>
        <w:t xml:space="preserve"> </w:t>
      </w:r>
      <w:r>
        <w:t xml:space="preserve">that use MPlus provide, namely, preparing data, running the model, and</w:t>
      </w:r>
      <w:r>
        <w:t xml:space="preserve"> </w:t>
      </w:r>
      <w:r>
        <w:t xml:space="preserve">returning the output or use in subsequent analyses. As part of</w:t>
      </w:r>
      <w:r>
        <w:t xml:space="preserve"> </w:t>
      </w:r>
      <w:r>
        <w:t xml:space="preserve">incorporating the mclust functionality, the functions that use MPlus and</w:t>
      </w:r>
      <w:r>
        <w:t xml:space="preserve"> </w:t>
      </w:r>
      <w:r>
        <w:t xml:space="preserve">those that use mclust have been benchmarked (Rosenberg, 2018). Despite</w:t>
      </w:r>
      <w:r>
        <w:t xml:space="preserve"> </w:t>
      </w:r>
      <w:r>
        <w:t xml:space="preserve">leading to identical results (in most cases) for small datasets, because</w:t>
      </w:r>
      <w:r>
        <w:t xml:space="preserve"> </w:t>
      </w:r>
      <w:r>
        <w:t xml:space="preserve">of differences in how the E-M algorithm is initialized as well as other</w:t>
      </w:r>
      <w:r>
        <w:t xml:space="preserve"> </w:t>
      </w:r>
      <w:r>
        <w:t xml:space="preserve">estimation-related differences, output will likely not be identical for</w:t>
      </w:r>
      <w:r>
        <w:t xml:space="preserve"> </w:t>
      </w:r>
      <w:r>
        <w:t xml:space="preserve">many analyses.</w:t>
      </w:r>
    </w:p>
    <w:p>
      <w:pPr>
        <w:pStyle w:val="BodyText"/>
      </w:pPr>
      <w:r>
        <w:t xml:space="preserve">In summary, the MPlus software is used to carry out LPA as part of this</w:t>
      </w:r>
      <w:r>
        <w:t xml:space="preserve"> </w:t>
      </w:r>
      <w:r>
        <w:t xml:space="preserve">study. In order to more flexibly carry out LPA, an open-source tool,</w:t>
      </w:r>
      <w:r>
        <w:t xml:space="preserve"> </w:t>
      </w:r>
      <w:r>
        <w:t xml:space="preserve">tidyLPA, was developed. This tool provides interfaces to the MPlus</w:t>
      </w:r>
      <w:r>
        <w:t xml:space="preserve"> </w:t>
      </w:r>
      <w:r>
        <w:t xml:space="preserve">software as well as to the open-source mclust software. In addition to</w:t>
      </w:r>
      <w:r>
        <w:t xml:space="preserve"> </w:t>
      </w:r>
      <w:r>
        <w:t xml:space="preserve">being used as part of this study, this package is provided free of use</w:t>
      </w:r>
      <w:r>
        <w:t xml:space="preserve"> </w:t>
      </w:r>
      <w:r>
        <w:t xml:space="preserve">to other analysts as the first tool dedicated to carrying out LPA as</w:t>
      </w:r>
      <w:r>
        <w:t xml:space="preserve"> </w:t>
      </w:r>
      <w:r>
        <w:t xml:space="preserve">part of the R software. Since being released, the package has been</w:t>
      </w:r>
      <w:r>
        <w:t xml:space="preserve"> </w:t>
      </w:r>
      <w:r>
        <w:t xml:space="preserve">downloaded more than 100 times (Wickham, 2018).</w:t>
      </w:r>
    </w:p>
    <w:p>
      <w:pPr>
        <w:pStyle w:val="Heading3"/>
      </w:pPr>
      <w:bookmarkStart w:id="52" w:name="overall-solutions-for-all-models"/>
      <w:bookmarkEnd w:id="52"/>
      <w:r>
        <w:t xml:space="preserve">Overall solutions for all</w:t>
      </w:r>
      <w:r>
        <w:t xml:space="preserve"> </w:t>
      </w:r>
      <w:r>
        <w:t xml:space="preserve">models</w:t>
      </w:r>
    </w:p>
    <w:p>
      <w:pPr>
        <w:pStyle w:val="FirstParagraph"/>
      </w:pPr>
      <w:r>
        <w:t xml:space="preserve">First, I examined a wide range of models and solutions. I did this in</w:t>
      </w:r>
      <w:r>
        <w:t xml:space="preserve"> </w:t>
      </w:r>
      <w:r>
        <w:t xml:space="preserve">order to select particular, candidate models to scrutinize in greater</w:t>
      </w:r>
      <w:r>
        <w:t xml:space="preserve"> </w:t>
      </w:r>
      <w:r>
        <w:t xml:space="preserve">detail. In order to carry out this analysis, I followed guidelines</w:t>
      </w:r>
      <w:r>
        <w:t xml:space="preserve"> </w:t>
      </w:r>
      <w:r>
        <w:t xml:space="preserve">recommended by the developers of MPlus (Asparouhov &amp; Muthen, 2012;</w:t>
      </w:r>
      <w:r>
        <w:t xml:space="preserve"> </w:t>
      </w:r>
      <w:r>
        <w:t xml:space="preserve">Muthen &amp; Muthen, 2017) as well as those making recommendations about</w:t>
      </w:r>
      <w:r>
        <w:t xml:space="preserve"> </w:t>
      </w:r>
      <w:r>
        <w:t xml:space="preserve">its use (Geiser, 2012). In particular, I set the number of starts to 600</w:t>
      </w:r>
      <w:r>
        <w:t xml:space="preserve"> </w:t>
      </w:r>
      <w:r>
        <w:t xml:space="preserve">for initial stage starts, and to 120 for the number of starts to be</w:t>
      </w:r>
      <w:r>
        <w:t xml:space="preserve"> </w:t>
      </w:r>
      <w:r>
        <w:t xml:space="preserve">optimized. This means that for each model estimated, 600 random starting</w:t>
      </w:r>
      <w:r>
        <w:t xml:space="preserve"> </w:t>
      </w:r>
      <w:r>
        <w:t xml:space="preserve">values for the parameters were used to initialize the EM algorithm. Of</w:t>
      </w:r>
      <w:r>
        <w:t xml:space="preserve"> </w:t>
      </w:r>
      <w:r>
        <w:t xml:space="preserve">these 600, 120 that demonstrated the lowest log-likelihood were allowed</w:t>
      </w:r>
      <w:r>
        <w:t xml:space="preserve"> </w:t>
      </w:r>
      <w:r>
        <w:t xml:space="preserve">to continue until they reached convergence or the limit for the number</w:t>
      </w:r>
      <w:r>
        <w:t xml:space="preserve"> </w:t>
      </w:r>
      <w:r>
        <w:t xml:space="preserve">of iterations. In order for a model to me considered trustworthy, of</w:t>
      </w:r>
      <w:r>
        <w:t xml:space="preserve"> </w:t>
      </w:r>
      <w:r>
        <w:t xml:space="preserve">these 120 runs, the lowest log-likelihood must be replicated at least</w:t>
      </w:r>
      <w:r>
        <w:t xml:space="preserve"> </w:t>
      </w:r>
      <w:r>
        <w:t xml:space="preserve">one time.</w:t>
      </w:r>
    </w:p>
    <w:p>
      <w:pPr>
        <w:pStyle w:val="BodyText"/>
      </w:pPr>
      <w:r>
        <w:t xml:space="preserve">The results are presented in Figure 5.1. If this is the case, then the</w:t>
      </w:r>
      <w:r>
        <w:t xml:space="preserve"> </w:t>
      </w:r>
      <w:r>
        <w:t xml:space="preserve">log-likelihood would appear in the table below; if not,</w:t>
      </w:r>
      <w:r>
        <w:t xml:space="preserve"> </w:t>
      </w:r>
      <w:r>
        <w:t xml:space="preserve">“</w:t>
      </w:r>
      <w:r>
        <w:t xml:space="preserve">LL not</w:t>
      </w:r>
      <w:r>
        <w:t xml:space="preserve"> </w:t>
      </w:r>
      <w:r>
        <w:t xml:space="preserve">replicated</w:t>
      </w:r>
      <w:r>
        <w:t xml:space="preserve">”</w:t>
      </w:r>
      <w:r>
        <w:t xml:space="preserve"> </w:t>
      </w:r>
      <w:r>
        <w:t xml:space="preserve">is reported as the value. If none of the 120 runs converge,</w:t>
      </w:r>
      <w:r>
        <w:t xml:space="preserve"> </w:t>
      </w:r>
      <w:r>
        <w:t xml:space="preserve">then</w:t>
      </w:r>
      <w:r>
        <w:t xml:space="preserve"> </w:t>
      </w:r>
      <w:r>
        <w:t xml:space="preserve">“</w:t>
      </w:r>
      <w:r>
        <w:t xml:space="preserve">Did not converge</w:t>
      </w:r>
      <w:r>
        <w:t xml:space="preserve">”</w:t>
      </w:r>
      <w:r>
        <w:t xml:space="preserve"> </w:t>
      </w:r>
      <w:r>
        <w:t xml:space="preserve">is reported as the value. As can be seen from</w:t>
      </w:r>
      <w:r>
        <w:t xml:space="preserve"> </w:t>
      </w:r>
      <w:r>
        <w:t xml:space="preserve">this table, only models associated with model specifications 1 and 2</w:t>
      </w:r>
      <w:r>
        <w:t xml:space="preserve"> </w:t>
      </w:r>
      <w:r>
        <w:t xml:space="preserve">(and among these two solutions, only those associated with particular</w:t>
      </w:r>
      <w:r>
        <w:t xml:space="preserve"> </w:t>
      </w:r>
      <w:r>
        <w:t xml:space="preserve">number of profiles) converged. Thus, only solutions associated with</w:t>
      </w:r>
      <w:r>
        <w:t xml:space="preserve"> </w:t>
      </w:r>
      <w:r>
        <w:t xml:space="preserve">models 1 and 2 are explored in subsequent sections.</w:t>
      </w:r>
    </w:p>
    <w:p>
      <w:pPr>
        <w:pStyle w:val="Heading3"/>
      </w:pPr>
      <w:bookmarkStart w:id="53" w:name="in-depth-statistics-for-particular-models"/>
      <w:bookmarkEnd w:id="53"/>
      <w:r>
        <w:t xml:space="preserve">In-depth statistics for particular</w:t>
      </w:r>
      <w:r>
        <w:t xml:space="preserve"> </w:t>
      </w:r>
      <w:r>
        <w:t xml:space="preserve">models</w:t>
      </w:r>
    </w:p>
    <w:p>
      <w:pPr>
        <w:pStyle w:val="FirstParagraph"/>
      </w:pPr>
      <w:r>
        <w:t xml:space="preserve">After investigating the general information about a range of model</w:t>
      </w:r>
      <w:r>
        <w:t xml:space="preserve"> </w:t>
      </w:r>
      <w:r>
        <w:t xml:space="preserve">solutions, solutions associated with models 1 and 2 are explored in</w:t>
      </w:r>
      <w:r>
        <w:t xml:space="preserve"> </w:t>
      </w:r>
      <w:r>
        <w:t xml:space="preserve">greater detail, following recommendations associated with mixture</w:t>
      </w:r>
      <w:r>
        <w:t xml:space="preserve"> </w:t>
      </w:r>
      <w:r>
        <w:t xml:space="preserve">modeling (Collins and Lanza, 2009; Geiser, 2012) and the authors of the</w:t>
      </w:r>
      <w:r>
        <w:t xml:space="preserve"> </w:t>
      </w:r>
      <w:r>
        <w:t xml:space="preserve">MPlus software (Muthen &amp; Muthen, 2017) as well as recent peer-reviewed</w:t>
      </w:r>
      <w:r>
        <w:t xml:space="preserve"> </w:t>
      </w:r>
      <w:r>
        <w:t xml:space="preserve">articles (Pastor et al., 2007). For these models, the log-likelihood</w:t>
      </w:r>
      <w:r>
        <w:t xml:space="preserve"> </w:t>
      </w:r>
      <w:r>
        <w:t xml:space="preserve">(LL), a range of information criteria (AIC, BIC, sample adjusted BIC</w:t>
      </w:r>
      <w:r>
        <w:t xml:space="preserve"> </w:t>
      </w:r>
      <w:r>
        <w:t xml:space="preserve">[</w:t>
      </w:r>
      <w:r>
        <w:t xml:space="preserve">SABIC</w:t>
      </w:r>
      <w:r>
        <w:t xml:space="preserve">]</w:t>
      </w:r>
      <w:r>
        <w:t xml:space="preserve">, consistent AIC</w:t>
      </w:r>
      <w:r>
        <w:t xml:space="preserve"> </w:t>
      </w:r>
      <w:r>
        <w:t xml:space="preserve">[</w:t>
      </w:r>
      <w:r>
        <w:t xml:space="preserve">CAIC</w:t>
      </w:r>
      <w:r>
        <w:t xml:space="preserve">]</w:t>
      </w:r>
      <w:r>
        <w:t xml:space="preserve">), statistics about the quality of</w:t>
      </w:r>
      <w:r>
        <w:t xml:space="preserve"> </w:t>
      </w:r>
      <w:r>
        <w:t xml:space="preserve">the profile assignments (entropy, which represents the mean posterior</w:t>
      </w:r>
      <w:r>
        <w:t xml:space="preserve"> </w:t>
      </w:r>
      <w:r>
        <w:t xml:space="preserve">probability) are presented.</w:t>
      </w:r>
    </w:p>
    <w:p>
      <w:pPr>
        <w:pStyle w:val="BodyText"/>
      </w:pPr>
      <w:r>
        <w:t xml:space="preserve">The information criteria are based on the log-likelihood but take</w:t>
      </w:r>
      <w:r>
        <w:t xml:space="preserve"> </w:t>
      </w:r>
      <w:r>
        <w:t xml:space="preserve">various steps to penalize complex models, and so can be used to directly</w:t>
      </w:r>
      <w:r>
        <w:t xml:space="preserve"> </w:t>
      </w:r>
      <w:r>
        <w:t xml:space="preserve">compare models (i.e., the model with the lowest values for these</w:t>
      </w:r>
      <w:r>
        <w:t xml:space="preserve"> </w:t>
      </w:r>
      <w:r>
        <w:t xml:space="preserve">statistics can be considered to better reflect the underlying properties</w:t>
      </w:r>
      <w:r>
        <w:t xml:space="preserve"> </w:t>
      </w:r>
      <w:r>
        <w:t xml:space="preserve">of the profiles). Simulation studies have suggested that BIC, CAIC,</w:t>
      </w:r>
      <w:r>
        <w:t xml:space="preserve"> </w:t>
      </w:r>
      <w:r>
        <w:t xml:space="preserve">SABIC, and BLRT are most helpful for selecting the correct number of</w:t>
      </w:r>
      <w:r>
        <w:t xml:space="preserve"> </w:t>
      </w:r>
      <w:r>
        <w:t xml:space="preserve">profiles (Nylund, Asparouhov, &amp; Muthen, 2007). For the entropy</w:t>
      </w:r>
      <w:r>
        <w:t xml:space="preserve"> </w:t>
      </w:r>
      <w:r>
        <w:t xml:space="preserve">statistic, higher values are considered better, though scholars have</w:t>
      </w:r>
      <w:r>
        <w:t xml:space="preserve"> </w:t>
      </w:r>
      <w:r>
        <w:t xml:space="preserve">suggested that the entropy statistic not be used for model selection</w:t>
      </w:r>
      <w:r>
        <w:t xml:space="preserve"> </w:t>
      </w:r>
      <w:r>
        <w:t xml:space="preserve">(Lubke &amp; Muthen, 2007).The log-likelihood should not be interpreted</w:t>
      </w:r>
      <w:r>
        <w:t xml:space="preserve"> </w:t>
      </w:r>
      <w:r>
        <w:t xml:space="preserve">directly but is presented in conjunction with the information criteria</w:t>
      </w:r>
      <w:r>
        <w:t xml:space="preserve"> </w:t>
      </w:r>
      <w:r>
        <w:t xml:space="preserve">for context about how each of them differs from the log-likelihood.</w:t>
      </w:r>
      <w:r>
        <w:t xml:space="preserve"> </w:t>
      </w:r>
      <w:r>
        <w:t xml:space="preserve">These are also presented in Figures 5.1 and 5.2</w:t>
      </w:r>
    </w:p>
    <w:p>
      <w:pPr>
        <w:pStyle w:val="BodyText"/>
      </w:pPr>
      <w:r>
        <w:t xml:space="preserve">In addition to these statistics, a number of modified likelihood ratio</w:t>
      </w:r>
      <w:r>
        <w:t xml:space="preserve"> </w:t>
      </w:r>
      <w:r>
        <w:t xml:space="preserve">tests (LRTs) are used, as the test statistics associated with unmodified</w:t>
      </w:r>
      <w:r>
        <w:t xml:space="preserve"> </w:t>
      </w:r>
      <w:r>
        <w:t xml:space="preserve">LRT do not follow the distribution that the test is based on (Muthen &amp;</w:t>
      </w:r>
      <w:r>
        <w:t xml:space="preserve"> </w:t>
      </w:r>
      <w:r>
        <w:t xml:space="preserve">Muthen, 2017). These are the Vu-Lo-Mendell-Rubin LRT, Lo-Mendell-Rubin</w:t>
      </w:r>
      <w:r>
        <w:t xml:space="preserve"> </w:t>
      </w:r>
      <w:r>
        <w:t xml:space="preserve">LRT, and the bootstrapped LRT. Of the three, the bootstrapped is</w:t>
      </w:r>
      <w:r>
        <w:t xml:space="preserve"> </w:t>
      </w:r>
      <w:r>
        <w:t xml:space="preserve">considered to be the best indicator of which of two models, one nested</w:t>
      </w:r>
      <w:r>
        <w:t xml:space="preserve"> </w:t>
      </w:r>
      <w:r>
        <w:t xml:space="preserve">(with certain parameters fixed to 0) within the other, fits better, but</w:t>
      </w:r>
      <w:r>
        <w:t xml:space="preserve"> </w:t>
      </w:r>
      <w:r>
        <w:t xml:space="preserve">it is also the most computationally-intensive to carry out (Asparouhov</w:t>
      </w:r>
      <w:r>
        <w:t xml:space="preserve"> </w:t>
      </w:r>
      <w:r>
        <w:t xml:space="preserve">&amp; Muthen, 2012). For each of the LRTs, the test statistic and its</w:t>
      </w:r>
      <w:r>
        <w:t xml:space="preserve"> </w:t>
      </w:r>
      <w:r>
        <w:t xml:space="preserve">associated p-value are provided; a p-value greater than .05 suggests</w:t>
      </w:r>
      <w:r>
        <w:t xml:space="preserve"> </w:t>
      </w:r>
      <w:r>
        <w:t xml:space="preserve">that the model with fewer profiles should be preferred.</w:t>
      </w:r>
    </w:p>
    <w:p>
      <w:pPr>
        <w:pStyle w:val="FigureWithCaption"/>
      </w:pPr>
      <w:r>
        <w:t xml:space="preserve">Fit statistics for model 1</w:t>
      </w:r>
    </w:p>
    <w:p>
      <w:pPr>
        <w:pStyle w:val="ImageCaption"/>
      </w:pPr>
      <w:r>
        <w:t xml:space="preserve">Fit statistics for model 1</w:t>
      </w:r>
    </w:p>
    <w:p>
      <w:pPr>
        <w:pStyle w:val="FigureWithCaption"/>
      </w:pPr>
      <w:r>
        <w:t xml:space="preserve">Fit statistics for model 2</w:t>
      </w:r>
    </w:p>
    <w:p>
      <w:pPr>
        <w:pStyle w:val="ImageCaption"/>
      </w:pPr>
      <w:r>
        <w:t xml:space="preserve">Fit statistics for model 2</w:t>
      </w:r>
    </w:p>
    <w:p>
      <w:pPr>
        <w:pStyle w:val="BodyText"/>
      </w:pPr>
      <w:r>
        <w:t xml:space="preserve">Looking across the statistics presented in Table 4.3 and Figures 4.1 and</w:t>
      </w:r>
      <w:r>
        <w:t xml:space="preserve"> </w:t>
      </w:r>
      <w:r>
        <w:t xml:space="preserve">4.2, some general ideas about which models are to be preferred emerge.</w:t>
      </w:r>
      <w:r>
        <w:t xml:space="preserve"> </w:t>
      </w:r>
      <w:r>
        <w:t xml:space="preserve">Solutions are interpreted first for each model individually and then</w:t>
      </w:r>
      <w:r>
        <w:t xml:space="preserve"> </w:t>
      </w:r>
      <w:r>
        <w:t xml:space="preserve">across models with the goal of choosing a smaller number of models to</w:t>
      </w:r>
      <w:r>
        <w:t xml:space="preserve"> </w:t>
      </w:r>
      <w:r>
        <w:t xml:space="preserve">investigate in more detail.</w:t>
      </w:r>
    </w:p>
    <w:p>
      <w:pPr>
        <w:pStyle w:val="BodyText"/>
      </w:pPr>
      <w:r>
        <w:t xml:space="preserve">For solutions associated with model 1, the decrease (indicating a</w:t>
      </w:r>
      <w:r>
        <w:t xml:space="preserve"> </w:t>
      </w:r>
      <w:r>
        <w:t xml:space="preserve">preferred model) in information criteria becomes smaller as the number</w:t>
      </w:r>
      <w:r>
        <w:t xml:space="preserve"> </w:t>
      </w:r>
      <w:r>
        <w:t xml:space="preserve">of profiles increases from 5 to 6 and 6 to 7. A solution associated with</w:t>
      </w:r>
      <w:r>
        <w:t xml:space="preserve"> </w:t>
      </w:r>
      <w:r>
        <w:t xml:space="preserve">8 profiles did not replicate the log-likelihood and the VLMR and LMR</w:t>
      </w:r>
      <w:r>
        <w:t xml:space="preserve"> </w:t>
      </w:r>
      <w:r>
        <w:t xml:space="preserve">suggest that the solution associated with 9 profiles did not fit better</w:t>
      </w:r>
      <w:r>
        <w:t xml:space="preserve"> </w:t>
      </w:r>
      <w:r>
        <w:t xml:space="preserve">than that with 8 profiles, suggesting that models with 7 or fewer</w:t>
      </w:r>
      <w:r>
        <w:t xml:space="preserve"> </w:t>
      </w:r>
      <w:r>
        <w:t xml:space="preserve">profiles be preferred. Considering these models, the entropy statistic</w:t>
      </w:r>
      <w:r>
        <w:t xml:space="preserve"> </w:t>
      </w:r>
      <w:r>
        <w:t xml:space="preserve">increases by a large amount between the solution associated with 4 and 5</w:t>
      </w:r>
      <w:r>
        <w:t xml:space="preserve"> </w:t>
      </w:r>
      <w:r>
        <w:t xml:space="preserve">profiles (and then decreases slightly between 5 and 6 and 6 and 7</w:t>
      </w:r>
      <w:r>
        <w:t xml:space="preserve"> </w:t>
      </w:r>
      <w:r>
        <w:t xml:space="preserve">profile solutions), suggesting (but not providing conclusive evidence)</w:t>
      </w:r>
      <w:r>
        <w:t xml:space="preserve"> </w:t>
      </w:r>
      <w:r>
        <w:t xml:space="preserve">that models 5, 6, or 7 may be preferred. The bootstrapped LRT suggests</w:t>
      </w:r>
      <w:r>
        <w:t xml:space="preserve"> </w:t>
      </w:r>
      <w:r>
        <w:t xml:space="preserve">that, until the log-likelihood is not replicated, every more complex</w:t>
      </w:r>
      <w:r>
        <w:t xml:space="preserve"> </w:t>
      </w:r>
      <w:r>
        <w:t xml:space="preserve">model be selected. Taking these pieces of evidence into conclusion, for</w:t>
      </w:r>
      <w:r>
        <w:t xml:space="preserve"> </w:t>
      </w:r>
      <w:r>
        <w:t xml:space="preserve">model 1, solutions associated with 4 through 7 may be considered in more</w:t>
      </w:r>
      <w:r>
        <w:t xml:space="preserve"> </w:t>
      </w:r>
      <w:r>
        <w:t xml:space="preserve">depth, with an emphasis on solutions associated with profiles with 5 and</w:t>
      </w:r>
      <w:r>
        <w:t xml:space="preserve"> </w:t>
      </w:r>
      <w:r>
        <w:t xml:space="preserve">6 profiles on the basis of the slowing of the decrease in the</w:t>
      </w:r>
      <w:r>
        <w:t xml:space="preserve"> </w:t>
      </w:r>
      <w:r>
        <w:t xml:space="preserve">information criteria associated with the solutions with greater profiles</w:t>
      </w:r>
      <w:r>
        <w:t xml:space="preserve"> </w:t>
      </w:r>
      <w:r>
        <w:t xml:space="preserve">than these, and the increase in the entropy from 4 to 5 (and 6) profile</w:t>
      </w:r>
      <w:r>
        <w:t xml:space="preserve"> </w:t>
      </w:r>
      <w:r>
        <w:t xml:space="preserve">solutions.</w:t>
      </w:r>
    </w:p>
    <w:p>
      <w:pPr>
        <w:pStyle w:val="BodyText"/>
      </w:pPr>
      <w:r>
        <w:t xml:space="preserve">For solutions associated with model 2, only those associated with 2-5</w:t>
      </w:r>
      <w:r>
        <w:t xml:space="preserve"> </w:t>
      </w:r>
      <w:r>
        <w:t xml:space="preserve">profile solutions were associated with log-likelihoods that were</w:t>
      </w:r>
      <w:r>
        <w:t xml:space="preserve"> </w:t>
      </w:r>
      <w:r>
        <w:t xml:space="preserve">replicated. For these four models, the log-likelihood decreased in a</w:t>
      </w:r>
      <w:r>
        <w:t xml:space="preserve"> </w:t>
      </w:r>
      <w:r>
        <w:t xml:space="preserve">mostly consistent way, such that changes in the decrease are not as</w:t>
      </w:r>
      <w:r>
        <w:t xml:space="preserve"> </w:t>
      </w:r>
      <w:r>
        <w:t xml:space="preserve">evident as those associated with model 1. The entropy statistic</w:t>
      </w:r>
      <w:r>
        <w:t xml:space="preserve"> </w:t>
      </w:r>
      <w:r>
        <w:t xml:space="preserve">decreases from 2 to 3 profile solutions, increases from 3 to 4 profile</w:t>
      </w:r>
      <w:r>
        <w:t xml:space="preserve"> </w:t>
      </w:r>
      <w:r>
        <w:t xml:space="preserve">solutions, and then decreases slightly from 4 to 5 profile solutions,</w:t>
      </w:r>
      <w:r>
        <w:t xml:space="preserve"> </w:t>
      </w:r>
      <w:r>
        <w:t xml:space="preserve">providing some information that models associated with 4 profiles be</w:t>
      </w:r>
      <w:r>
        <w:t xml:space="preserve"> </w:t>
      </w:r>
      <w:r>
        <w:t xml:space="preserve">preferred to the others. All of the LRTs suggest that the more complex</w:t>
      </w:r>
      <w:r>
        <w:t xml:space="preserve"> </w:t>
      </w:r>
      <w:r>
        <w:t xml:space="preserve">model be selected, not providing clear information about which solutions</w:t>
      </w:r>
      <w:r>
        <w:t xml:space="preserve"> </w:t>
      </w:r>
      <w:r>
        <w:t xml:space="preserve">are to be preferred. On the basis of these pieces of evidence, models</w:t>
      </w:r>
      <w:r>
        <w:t xml:space="preserve"> </w:t>
      </w:r>
      <w:r>
        <w:t xml:space="preserve">with 3, 4, and 5 solutions may be considered in more depth. However,</w:t>
      </w:r>
      <w:r>
        <w:t xml:space="preserve"> </w:t>
      </w:r>
      <w:r>
        <w:t xml:space="preserve">there is a lack of consistent evidence favoring more or less complex</w:t>
      </w:r>
      <w:r>
        <w:t xml:space="preserve"> </w:t>
      </w:r>
      <w:r>
        <w:t xml:space="preserve">models.</w:t>
      </w:r>
    </w:p>
    <w:p>
      <w:pPr>
        <w:pStyle w:val="Heading3"/>
      </w:pPr>
      <w:bookmarkStart w:id="54" w:name="comparison-of-candidate-solutions"/>
      <w:bookmarkEnd w:id="54"/>
      <w:r>
        <w:t xml:space="preserve">Comparison of candidate</w:t>
      </w:r>
      <w:r>
        <w:t xml:space="preserve"> </w:t>
      </w:r>
      <w:r>
        <w:t xml:space="preserve">solutions</w:t>
      </w:r>
    </w:p>
    <w:p>
      <w:pPr>
        <w:pStyle w:val="FirstParagraph"/>
      </w:pPr>
      <w:r>
        <w:t xml:space="preserve">In this section, specific models are examined so that candidate</w:t>
      </w:r>
      <w:r>
        <w:t xml:space="preserve"> </w:t>
      </w:r>
      <w:r>
        <w:t xml:space="preserve">solutions can be compared. For all of the solutions, the data are</w:t>
      </w:r>
      <w:r>
        <w:t xml:space="preserve"> </w:t>
      </w:r>
      <w:r>
        <w:t xml:space="preserve">centered to have a mean equal to 0, but not scaled to have a standard</w:t>
      </w:r>
      <w:r>
        <w:t xml:space="preserve"> </w:t>
      </w:r>
      <w:r>
        <w:t xml:space="preserve">deviation equal to 1.</w:t>
      </w:r>
    </w:p>
    <w:p>
      <w:pPr>
        <w:pStyle w:val="Heading3"/>
      </w:pPr>
      <w:bookmarkStart w:id="55" w:name="model-1-candidate-solutions"/>
      <w:bookmarkEnd w:id="55"/>
      <w:r>
        <w:t xml:space="preserve">Model 1 candidate</w:t>
      </w:r>
      <w:r>
        <w:t xml:space="preserve"> </w:t>
      </w:r>
      <w:r>
        <w:t xml:space="preserve">solutions</w:t>
      </w:r>
    </w:p>
    <w:p>
      <w:pPr>
        <w:pStyle w:val="Heading4"/>
      </w:pPr>
      <w:bookmarkStart w:id="56" w:name="model-1-profiles-3"/>
      <w:bookmarkEnd w:id="56"/>
      <w:r>
        <w:t xml:space="preserve">Model: 1, Profiles: 3</w:t>
      </w:r>
    </w:p>
    <w:p>
      <w:pPr>
        <w:pStyle w:val="FirstParagraph"/>
      </w:pPr>
      <w:r>
        <w:t xml:space="preserve">This solution is characterized by:</w:t>
      </w:r>
    </w:p>
    <w:p>
      <w:pPr>
        <w:numPr>
          <w:numId w:val="1001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full</w:t>
      </w:r>
      <w:r>
        <w:t xml:space="preserve"> </w:t>
      </w:r>
      <w:r>
        <w:t xml:space="preserve">profile, profile 2 (though with more modestly high</w:t>
      </w:r>
      <w:r>
        <w:t xml:space="preserve"> </w:t>
      </w:r>
      <w:r>
        <w:t xml:space="preserve">levels of challenge)</w:t>
      </w:r>
    </w:p>
    <w:p>
      <w:pPr>
        <w:numPr>
          <w:numId w:val="1001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universally low</w:t>
      </w:r>
      <w:r>
        <w:t xml:space="preserve"> </w:t>
      </w:r>
      <w:r>
        <w:t xml:space="preserve">profile, profile 1 (again with more</w:t>
      </w:r>
      <w:r>
        <w:t xml:space="preserve"> </w:t>
      </w:r>
      <w:r>
        <w:t xml:space="preserve">modestly - in this case low - levels of challenge)</w:t>
      </w:r>
    </w:p>
    <w:p>
      <w:pPr>
        <w:numPr>
          <w:numId w:val="1001"/>
          <w:ilvl w:val="0"/>
        </w:numPr>
      </w:pPr>
      <w:r>
        <w:t xml:space="preserve">an</w:t>
      </w:r>
      <w:r>
        <w:t xml:space="preserve"> </w:t>
      </w:r>
      <w:r>
        <w:rPr>
          <w:b/>
        </w:rPr>
        <w:t xml:space="preserve">all moderate</w:t>
      </w:r>
      <w:r>
        <w:t xml:space="preserve"> </w:t>
      </w:r>
      <w:r>
        <w:t xml:space="preserve">profile, profile 3, characterized by levels</w:t>
      </w:r>
      <w:r>
        <w:t xml:space="preserve"> </w:t>
      </w:r>
      <w:r>
        <w:t xml:space="preserve">of all of the variables close to the mean, profile 3</w:t>
      </w:r>
    </w:p>
    <w:p>
      <w:pPr>
        <w:pStyle w:val="FirstParagraph"/>
      </w:pPr>
      <w:r>
        <w:t xml:space="preserve">The number of observations associated with each of the profiles is</w:t>
      </w:r>
      <w:r>
        <w:t xml:space="preserve"> </w:t>
      </w:r>
      <w:r>
        <w:t xml:space="preserve">somewhat balanced, with the all moderate profile demonstrating a higher</w:t>
      </w:r>
      <w:r>
        <w:t xml:space="preserve"> </w:t>
      </w:r>
      <w:r>
        <w:t xml:space="preserve">number of observations (</w:t>
      </w:r>
      <w:r>
        <w:rPr>
          <w:i/>
        </w:rPr>
        <w:t xml:space="preserve">n</w:t>
      </w:r>
      <w:r>
        <w:t xml:space="preserve"> </w:t>
      </w:r>
      <w:r>
        <w:t xml:space="preserve">= 1,288) than the full (</w:t>
      </w:r>
      <w:r>
        <w:rPr>
          <w:i/>
        </w:rPr>
        <w:t xml:space="preserve">n</w:t>
      </w:r>
      <w:r>
        <w:t xml:space="preserve"> </w:t>
      </w:r>
      <w:r>
        <w:t xml:space="preserve">= 897)</w:t>
      </w:r>
      <w:r>
        <w:t xml:space="preserve"> </w:t>
      </w:r>
      <w:r>
        <w:t xml:space="preserve">and universally low (</w:t>
      </w:r>
      <w:r>
        <w:rPr>
          <w:i/>
        </w:rPr>
        <w:t xml:space="preserve">n</w:t>
      </w:r>
      <w:r>
        <w:t xml:space="preserve"> </w:t>
      </w:r>
      <w:r>
        <w:t xml:space="preserve">= 773) profiles. The log-likelihood was</w:t>
      </w:r>
      <w:r>
        <w:t xml:space="preserve"> </w:t>
      </w:r>
      <w:r>
        <w:t xml:space="preserve">replicated many (more than 10) times. Because the profiles associated</w:t>
      </w:r>
      <w:r>
        <w:t xml:space="preserve"> </w:t>
      </w:r>
      <w:r>
        <w:t xml:space="preserve">with this solution all demonstrated the same overall pattern (i.e., all</w:t>
      </w:r>
      <w:r>
        <w:t xml:space="preserve"> </w:t>
      </w:r>
      <w:r>
        <w:t xml:space="preserve">five variables are high, low, or moderate), on the basis of</w:t>
      </w:r>
      <w:r>
        <w:t xml:space="preserve"> </w:t>
      </w:r>
      <w:r>
        <w:t xml:space="preserve">interpretability, this particular solution may not be useful in terms of</w:t>
      </w:r>
      <w:r>
        <w:t xml:space="preserve"> </w:t>
      </w:r>
      <w:r>
        <w:t xml:space="preserve">understanding how youth experience engagement and its conditions.</w:t>
      </w:r>
    </w:p>
    <w:p>
      <w:pPr>
        <w:pStyle w:val="BodyText"/>
      </w:pPr>
      <w:r>
        <w:t xml:space="preserve">image</w:t>
      </w:r>
    </w:p>
    <w:p>
      <w:pPr>
        <w:pStyle w:val="Heading4"/>
      </w:pPr>
      <w:bookmarkStart w:id="57" w:name="model-1-profiles-4"/>
      <w:bookmarkEnd w:id="57"/>
      <w:r>
        <w:t xml:space="preserve">Model: 1, Profiles: 4</w:t>
      </w:r>
    </w:p>
    <w:p>
      <w:pPr>
        <w:pStyle w:val="FirstParagraph"/>
      </w:pPr>
      <w:r>
        <w:t xml:space="preserve">This solution is characterized by:</w:t>
      </w:r>
    </w:p>
    <w:p>
      <w:pPr>
        <w:numPr>
          <w:numId w:val="1002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full</w:t>
      </w:r>
      <w:r>
        <w:t xml:space="preserve"> </w:t>
      </w:r>
      <w:r>
        <w:t xml:space="preserve">profile, profile 2</w:t>
      </w:r>
    </w:p>
    <w:p>
      <w:pPr>
        <w:numPr>
          <w:numId w:val="1002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universally low</w:t>
      </w:r>
      <w:r>
        <w:t xml:space="preserve"> </w:t>
      </w:r>
      <w:r>
        <w:t xml:space="preserve">profile, profile 1</w:t>
      </w:r>
    </w:p>
    <w:p>
      <w:pPr>
        <w:numPr>
          <w:numId w:val="1002"/>
          <w:ilvl w:val="0"/>
        </w:numPr>
      </w:pPr>
      <w:r>
        <w:t xml:space="preserve">an</w:t>
      </w:r>
      <w:r>
        <w:t xml:space="preserve"> </w:t>
      </w:r>
      <w:r>
        <w:rPr>
          <w:b/>
        </w:rPr>
        <w:t xml:space="preserve">all moderate</w:t>
      </w:r>
      <w:r>
        <w:t xml:space="preserve"> </w:t>
      </w:r>
      <w:r>
        <w:t xml:space="preserve">profile, profile 3.</w:t>
      </w:r>
    </w:p>
    <w:p>
      <w:pPr>
        <w:numPr>
          <w:numId w:val="1002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competent but not engaged or challenged</w:t>
      </w:r>
      <w:r>
        <w:t xml:space="preserve"> </w:t>
      </w:r>
      <w:r>
        <w:t xml:space="preserve">profile, with high</w:t>
      </w:r>
      <w:r>
        <w:t xml:space="preserve"> </w:t>
      </w:r>
      <w:r>
        <w:t xml:space="preserve">levels of challenge and low levels of engagement and competence</w:t>
      </w:r>
    </w:p>
    <w:p>
      <w:pPr>
        <w:pStyle w:val="FirstParagraph"/>
      </w:pPr>
      <w:r>
        <w:t xml:space="preserve">Most profiles are in the all moderate profile (</w:t>
      </w:r>
      <w:r>
        <w:rPr>
          <w:i/>
        </w:rPr>
        <w:t xml:space="preserve">n</w:t>
      </w:r>
      <w:r>
        <w:t xml:space="preserve"> </w:t>
      </w:r>
      <w:r>
        <w:t xml:space="preserve">= 1,288), with a</w:t>
      </w:r>
      <w:r>
        <w:t xml:space="preserve"> </w:t>
      </w:r>
      <w:r>
        <w:t xml:space="preserve">large number in the full (</w:t>
      </w:r>
      <w:r>
        <w:rPr>
          <w:i/>
        </w:rPr>
        <w:t xml:space="preserve">n</w:t>
      </w:r>
      <w:r>
        <w:t xml:space="preserve"> </w:t>
      </w:r>
      <w:r>
        <w:t xml:space="preserve">= 920) profile, and fewer in the</w:t>
      </w:r>
      <w:r>
        <w:t xml:space="preserve"> </w:t>
      </w:r>
      <w:r>
        <w:t xml:space="preserve">universally low and competent (</w:t>
      </w:r>
      <w:r>
        <w:rPr>
          <w:i/>
        </w:rPr>
        <w:t xml:space="preserve">n</w:t>
      </w:r>
      <w:r>
        <w:t xml:space="preserve"> </w:t>
      </w:r>
      <w:r>
        <w:t xml:space="preserve">n = 427) but not engaged or</w:t>
      </w:r>
      <w:r>
        <w:t xml:space="preserve"> </w:t>
      </w:r>
      <w:r>
        <w:t xml:space="preserve">challenged profiles (</w:t>
      </w:r>
      <w:r>
        <w:rPr>
          <w:i/>
        </w:rPr>
        <w:t xml:space="preserve">n</w:t>
      </w:r>
      <w:r>
        <w:t xml:space="preserve"> </w:t>
      </w:r>
      <w:r>
        <w:t xml:space="preserve">= 415). With somewhat more purchase in</w:t>
      </w:r>
      <w:r>
        <w:t xml:space="preserve"> </w:t>
      </w:r>
      <w:r>
        <w:t xml:space="preserve">terms of its interpretability than the solution for model 1 with three</w:t>
      </w:r>
      <w:r>
        <w:t xml:space="preserve"> </w:t>
      </w:r>
      <w:r>
        <w:t xml:space="preserve">profiles, like that solution, this one may not be as useful as more</w:t>
      </w:r>
      <w:r>
        <w:t xml:space="preserve"> </w:t>
      </w:r>
      <w:r>
        <w:t xml:space="preserve">complex models for understanding youth’s experiences.</w:t>
      </w:r>
    </w:p>
    <w:p>
      <w:pPr>
        <w:pStyle w:val="BodyText"/>
      </w:pPr>
      <w:r>
        <w:t xml:space="preserve">The log-likelihood was replicated many (more than 10) times.</w:t>
      </w:r>
    </w:p>
    <w:p>
      <w:pPr>
        <w:pStyle w:val="BodyText"/>
      </w:pPr>
      <w:r>
        <w:t xml:space="preserve">image</w:t>
      </w:r>
    </w:p>
    <w:p>
      <w:pPr>
        <w:pStyle w:val="Heading4"/>
      </w:pPr>
      <w:bookmarkStart w:id="58" w:name="model-1-profiles-5"/>
      <w:bookmarkEnd w:id="58"/>
      <w:r>
        <w:t xml:space="preserve">Model: 1, Profiles: 5</w:t>
      </w:r>
    </w:p>
    <w:p>
      <w:pPr>
        <w:pStyle w:val="FirstParagraph"/>
      </w:pPr>
      <w:r>
        <w:t xml:space="preserve">This solution is characterized by:</w:t>
      </w:r>
    </w:p>
    <w:p>
      <w:pPr>
        <w:numPr>
          <w:numId w:val="1003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full</w:t>
      </w:r>
      <w:r>
        <w:t xml:space="preserve"> </w:t>
      </w:r>
      <w:r>
        <w:t xml:space="preserve">profile, profile 5</w:t>
      </w:r>
    </w:p>
    <w:p>
      <w:pPr>
        <w:numPr>
          <w:numId w:val="1003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universally low</w:t>
      </w:r>
      <w:r>
        <w:t xml:space="preserve"> </w:t>
      </w:r>
      <w:r>
        <w:t xml:space="preserve">profile, profile 3</w:t>
      </w:r>
    </w:p>
    <w:p>
      <w:pPr>
        <w:numPr>
          <w:numId w:val="1003"/>
          <w:ilvl w:val="0"/>
        </w:numPr>
      </w:pPr>
      <w:r>
        <w:t xml:space="preserve">an</w:t>
      </w:r>
      <w:r>
        <w:t xml:space="preserve"> </w:t>
      </w:r>
      <w:r>
        <w:rPr>
          <w:b/>
        </w:rPr>
        <w:t xml:space="preserve">all moderate</w:t>
      </w:r>
      <w:r>
        <w:t xml:space="preserve"> </w:t>
      </w:r>
      <w:r>
        <w:t xml:space="preserve">profile, profile 3, though with moderate</w:t>
      </w:r>
      <w:r>
        <w:t xml:space="preserve"> </w:t>
      </w:r>
      <w:r>
        <w:t xml:space="preserve">levels of affective engagement than in similar profiles associated</w:t>
      </w:r>
      <w:r>
        <w:t xml:space="preserve"> </w:t>
      </w:r>
      <w:r>
        <w:t xml:space="preserve">with the four and five profile solutions, perhaps suggesting that a</w:t>
      </w:r>
      <w:r>
        <w:t xml:space="preserve"> </w:t>
      </w:r>
      <w:r>
        <w:t xml:space="preserve">different profile than in those solutions</w:t>
      </w:r>
    </w:p>
    <w:p>
      <w:pPr>
        <w:numPr>
          <w:numId w:val="1003"/>
          <w:ilvl w:val="0"/>
        </w:numPr>
      </w:pPr>
      <w:r>
        <w:t xml:space="preserve">an</w:t>
      </w:r>
      <w:r>
        <w:t xml:space="preserve"> </w:t>
      </w:r>
      <w:r>
        <w:rPr>
          <w:b/>
        </w:rPr>
        <w:t xml:space="preserve">only behavioral</w:t>
      </w:r>
      <w:r>
        <w:t xml:space="preserve"> </w:t>
      </w:r>
      <w:r>
        <w:t xml:space="preserve">profile, profile 2, with moderate levels</w:t>
      </w:r>
      <w:r>
        <w:t xml:space="preserve"> </w:t>
      </w:r>
      <w:r>
        <w:t xml:space="preserve">of behavioral engagement, very low affective engagement, and</w:t>
      </w:r>
      <w:r>
        <w:t xml:space="preserve"> </w:t>
      </w:r>
      <w:r>
        <w:t xml:space="preserve">moderately (low) levels of cognitive engagement and challenge and</w:t>
      </w:r>
      <w:r>
        <w:t xml:space="preserve"> </w:t>
      </w:r>
      <w:r>
        <w:t xml:space="preserve">competence</w:t>
      </w:r>
    </w:p>
    <w:p>
      <w:pPr>
        <w:numPr>
          <w:numId w:val="1003"/>
          <w:ilvl w:val="0"/>
        </w:numPr>
      </w:pPr>
      <w:r>
        <w:t xml:space="preserve">an</w:t>
      </w:r>
      <w:r>
        <w:t xml:space="preserve"> </w:t>
      </w:r>
      <w:r>
        <w:rPr>
          <w:b/>
        </w:rPr>
        <w:t xml:space="preserve">only affective</w:t>
      </w:r>
      <w:r>
        <w:t xml:space="preserve"> </w:t>
      </w:r>
      <w:r>
        <w:t xml:space="preserve">profile, profile 4, with moderate levels of</w:t>
      </w:r>
      <w:r>
        <w:t xml:space="preserve"> </w:t>
      </w:r>
      <w:r>
        <w:t xml:space="preserve">affective engagement, low levels of behavioral engagement, and</w:t>
      </w:r>
      <w:r>
        <w:t xml:space="preserve"> </w:t>
      </w:r>
      <w:r>
        <w:t xml:space="preserve">moderately (low) levels of cognitive engagement and challenge and</w:t>
      </w:r>
      <w:r>
        <w:t xml:space="preserve"> </w:t>
      </w:r>
      <w:r>
        <w:t xml:space="preserve">competence</w:t>
      </w:r>
    </w:p>
    <w:p>
      <w:pPr>
        <w:pStyle w:val="FirstParagraph"/>
      </w:pPr>
      <w:r>
        <w:t xml:space="preserve">The number of observations associated with each of the profiles is</w:t>
      </w:r>
      <w:r>
        <w:t xml:space="preserve"> </w:t>
      </w:r>
      <w:r>
        <w:t xml:space="preserve">somewhat balanced, with a large number in the full profile (</w:t>
      </w:r>
      <w:r>
        <w:rPr>
          <w:i/>
        </w:rPr>
        <w:t xml:space="preserve">n</w:t>
      </w:r>
      <w:r>
        <w:t xml:space="preserve"> </w:t>
      </w:r>
      <w:r>
        <w:t xml:space="preserve">=</w:t>
      </w:r>
      <w:r>
        <w:t xml:space="preserve"> </w:t>
      </w:r>
      <w:r>
        <w:t xml:space="preserve">928), a moderate number of observations in the universally low (</w:t>
      </w:r>
      <w:r>
        <w:rPr>
          <w:i/>
        </w:rPr>
        <w:t xml:space="preserve">n</w:t>
      </w:r>
      <w:r>
        <w:t xml:space="preserve"> </w:t>
      </w:r>
      <w:r>
        <w:t xml:space="preserve">= 667) and all moderate (</w:t>
      </w:r>
      <w:r>
        <w:rPr>
          <w:i/>
        </w:rPr>
        <w:t xml:space="preserve">n</w:t>
      </w:r>
      <w:r>
        <w:t xml:space="preserve"> </w:t>
      </w:r>
      <w:r>
        <w:t xml:space="preserve">= 643) profiles, and fewer</w:t>
      </w:r>
      <w:r>
        <w:t xml:space="preserve"> </w:t>
      </w:r>
      <w:r>
        <w:t xml:space="preserve">observations in the only behaviorally engaged (</w:t>
      </w:r>
      <w:r>
        <w:rPr>
          <w:i/>
        </w:rPr>
        <w:t xml:space="preserve">n</w:t>
      </w:r>
      <w:r>
        <w:t xml:space="preserve"> </w:t>
      </w:r>
      <w:r>
        <w:t xml:space="preserve">= 375) and only</w:t>
      </w:r>
      <w:r>
        <w:t xml:space="preserve"> </w:t>
      </w:r>
      <w:r>
        <w:t xml:space="preserve">affective engaged (</w:t>
      </w:r>
      <w:r>
        <w:rPr>
          <w:i/>
        </w:rPr>
        <w:t xml:space="preserve">n</w:t>
      </w:r>
      <w:r>
        <w:t xml:space="preserve"> </w:t>
      </w:r>
      <w:r>
        <w:t xml:space="preserve">= 345) profiles. This solution primarily</w:t>
      </w:r>
      <w:r>
        <w:t xml:space="preserve"> </w:t>
      </w:r>
      <w:r>
        <w:t xml:space="preserve">distinguishes between affective and behavioral engagement; unlike the</w:t>
      </w:r>
      <w:r>
        <w:t xml:space="preserve"> </w:t>
      </w:r>
      <w:r>
        <w:t xml:space="preserve">solution for model 1 with four profiles, there is not a competent but</w:t>
      </w:r>
      <w:r>
        <w:t xml:space="preserve"> </w:t>
      </w:r>
      <w:r>
        <w:t xml:space="preserve">not engaged or challenged profile. This may suggest that solutions with</w:t>
      </w:r>
      <w:r>
        <w:t xml:space="preserve"> </w:t>
      </w:r>
      <w:r>
        <w:t xml:space="preserve">a greater number of profiles represents both the distinction between</w:t>
      </w:r>
      <w:r>
        <w:t xml:space="preserve"> </w:t>
      </w:r>
      <w:r>
        <w:t xml:space="preserve">behavioral and affective engagement highlighted by profiles in this</w:t>
      </w:r>
      <w:r>
        <w:t xml:space="preserve"> </w:t>
      </w:r>
      <w:r>
        <w:t xml:space="preserve">solution as well as profiles that are characterized by higher or lower</w:t>
      </w:r>
      <w:r>
        <w:t xml:space="preserve"> </w:t>
      </w:r>
      <w:r>
        <w:t xml:space="preserve">levels of the conditions for engagement (i.e., competence). The</w:t>
      </w:r>
      <w:r>
        <w:t xml:space="preserve"> </w:t>
      </w:r>
      <w:r>
        <w:t xml:space="preserve">log-likelihood was replicated four times.</w:t>
      </w:r>
    </w:p>
    <w:p>
      <w:pPr>
        <w:pStyle w:val="BodyText"/>
      </w:pPr>
      <w:r>
        <w:t xml:space="preserve">image</w:t>
      </w:r>
    </w:p>
    <w:p>
      <w:pPr>
        <w:pStyle w:val="Heading4"/>
      </w:pPr>
      <w:bookmarkStart w:id="59" w:name="model-1-profiles-6"/>
      <w:bookmarkEnd w:id="59"/>
      <w:r>
        <w:t xml:space="preserve">Model: 1, Profiles: 6</w:t>
      </w:r>
    </w:p>
    <w:p>
      <w:pPr>
        <w:pStyle w:val="FirstParagraph"/>
      </w:pPr>
      <w:r>
        <w:t xml:space="preserve">This solution is characterized by:</w:t>
      </w:r>
    </w:p>
    <w:p>
      <w:pPr>
        <w:numPr>
          <w:numId w:val="1004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full</w:t>
      </w:r>
      <w:r>
        <w:t xml:space="preserve"> </w:t>
      </w:r>
      <w:r>
        <w:t xml:space="preserve">profile, profile 6</w:t>
      </w:r>
    </w:p>
    <w:p>
      <w:pPr>
        <w:numPr>
          <w:numId w:val="1004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universally low</w:t>
      </w:r>
      <w:r>
        <w:t xml:space="preserve"> </w:t>
      </w:r>
      <w:r>
        <w:t xml:space="preserve">profile, profile 2</w:t>
      </w:r>
    </w:p>
    <w:p>
      <w:pPr>
        <w:numPr>
          <w:numId w:val="1004"/>
          <w:ilvl w:val="0"/>
        </w:numPr>
      </w:pPr>
      <w:r>
        <w:t xml:space="preserve">an</w:t>
      </w:r>
      <w:r>
        <w:t xml:space="preserve"> </w:t>
      </w:r>
      <w:r>
        <w:rPr>
          <w:b/>
        </w:rPr>
        <w:t xml:space="preserve">all moderate</w:t>
      </w:r>
      <w:r>
        <w:t xml:space="preserve"> </w:t>
      </w:r>
      <w:r>
        <w:t xml:space="preserve">profile, profile 5–and, like, the model 1,</w:t>
      </w:r>
      <w:r>
        <w:t xml:space="preserve"> </w:t>
      </w:r>
      <w:r>
        <w:t xml:space="preserve">six profile solution–with moderate levels of affective engagement</w:t>
      </w:r>
    </w:p>
    <w:p>
      <w:pPr>
        <w:numPr>
          <w:numId w:val="1004"/>
          <w:ilvl w:val="0"/>
        </w:numPr>
      </w:pPr>
      <w:r>
        <w:t xml:space="preserve">an</w:t>
      </w:r>
      <w:r>
        <w:t xml:space="preserve"> </w:t>
      </w:r>
      <w:r>
        <w:rPr>
          <w:b/>
        </w:rPr>
        <w:t xml:space="preserve">only behaviorally engaged</w:t>
      </w:r>
      <w:r>
        <w:t xml:space="preserve"> </w:t>
      </w:r>
      <w:r>
        <w:t xml:space="preserve">profile, profile 1, with</w:t>
      </w:r>
      <w:r>
        <w:t xml:space="preserve"> </w:t>
      </w:r>
      <w:r>
        <w:t xml:space="preserve">moderate levels of behavioral engagement, very low affective</w:t>
      </w:r>
      <w:r>
        <w:t xml:space="preserve"> </w:t>
      </w:r>
      <w:r>
        <w:t xml:space="preserve">engagement, and moderately (low) levels of cognitive engagement and</w:t>
      </w:r>
      <w:r>
        <w:t xml:space="preserve"> </w:t>
      </w:r>
      <w:r>
        <w:t xml:space="preserve">challenge and competence</w:t>
      </w:r>
    </w:p>
    <w:p>
      <w:pPr>
        <w:numPr>
          <w:numId w:val="1004"/>
          <w:ilvl w:val="0"/>
        </w:numPr>
      </w:pPr>
      <w:r>
        <w:t xml:space="preserve">an</w:t>
      </w:r>
      <w:r>
        <w:t xml:space="preserve"> </w:t>
      </w:r>
      <w:r>
        <w:rPr>
          <w:b/>
        </w:rPr>
        <w:t xml:space="preserve">only affectively engaged</w:t>
      </w:r>
      <w:r>
        <w:t xml:space="preserve"> </w:t>
      </w:r>
      <w:r>
        <w:t xml:space="preserve">profile, profile 4, with moderate</w:t>
      </w:r>
      <w:r>
        <w:t xml:space="preserve"> </w:t>
      </w:r>
      <w:r>
        <w:t xml:space="preserve">levels of affective engagement, low levels of behavioral engagement,</w:t>
      </w:r>
      <w:r>
        <w:t xml:space="preserve"> </w:t>
      </w:r>
      <w:r>
        <w:t xml:space="preserve">and moderately (low) levels of cognitive engagement and challenge and</w:t>
      </w:r>
      <w:r>
        <w:t xml:space="preserve"> </w:t>
      </w:r>
      <w:r>
        <w:t xml:space="preserve">competence</w:t>
      </w:r>
    </w:p>
    <w:p>
      <w:pPr>
        <w:numPr>
          <w:numId w:val="1004"/>
          <w:ilvl w:val="0"/>
        </w:numPr>
      </w:pPr>
      <w:r>
        <w:t xml:space="preserve">an</w:t>
      </w:r>
      <w:r>
        <w:t xml:space="preserve"> </w:t>
      </w:r>
      <w:r>
        <w:rPr>
          <w:b/>
        </w:rPr>
        <w:t xml:space="preserve">engaged and competent but not challenged</w:t>
      </w:r>
      <w:r>
        <w:t xml:space="preserve"> </w:t>
      </w:r>
      <w:r>
        <w:t xml:space="preserve">profile, profile</w:t>
      </w:r>
      <w:r>
        <w:t xml:space="preserve"> </w:t>
      </w:r>
      <w:r>
        <w:t xml:space="preserve">3, characterized by high levels of each of the three dimensions of</w:t>
      </w:r>
      <w:r>
        <w:t xml:space="preserve"> </w:t>
      </w:r>
      <w:r>
        <w:t xml:space="preserve">engagement and of competence, but with low levels of challenge</w:t>
      </w:r>
    </w:p>
    <w:p>
      <w:pPr>
        <w:pStyle w:val="FirstParagraph"/>
      </w:pPr>
      <w:r>
        <w:t xml:space="preserve">The number of observations associated with each of the profiles is</w:t>
      </w:r>
      <w:r>
        <w:t xml:space="preserve"> </w:t>
      </w:r>
      <w:r>
        <w:t xml:space="preserve">somewhat balanced, with the universally low profile with the largest</w:t>
      </w:r>
      <w:r>
        <w:t xml:space="preserve"> </w:t>
      </w:r>
      <w:r>
        <w:t xml:space="preserve">number of observations (</w:t>
      </w:r>
      <w:r>
        <w:rPr>
          <w:i/>
        </w:rPr>
        <w:t xml:space="preserve">n</w:t>
      </w:r>
      <w:r>
        <w:t xml:space="preserve"> </w:t>
      </w:r>
      <w:r>
        <w:t xml:space="preserve">= 667; the same number for this profile</w:t>
      </w:r>
      <w:r>
        <w:t xml:space="preserve"> </w:t>
      </w:r>
      <w:r>
        <w:t xml:space="preserve">as in the model 1, five profile solution), followed by the all moderate</w:t>
      </w:r>
      <w:r>
        <w:t xml:space="preserve"> </w:t>
      </w:r>
      <w:r>
        <w:t xml:space="preserve">profile (</w:t>
      </w:r>
      <w:r>
        <w:rPr>
          <w:i/>
        </w:rPr>
        <w:t xml:space="preserve">n</w:t>
      </w:r>
      <w:r>
        <w:t xml:space="preserve"> </w:t>
      </w:r>
      <w:r>
        <w:t xml:space="preserve">= 638). Each of the other four profiles were</w:t>
      </w:r>
      <w:r>
        <w:t xml:space="preserve"> </w:t>
      </w:r>
      <w:r>
        <w:t xml:space="preserve">associated with 300 to 400 observations. Unlike the model 1, four and</w:t>
      </w:r>
      <w:r>
        <w:t xml:space="preserve"> </w:t>
      </w:r>
      <w:r>
        <w:t xml:space="preserve">five profile solutions, which distinguished observations on</w:t>
      </w:r>
      <w:r>
        <w:t xml:space="preserve"> </w:t>
      </w:r>
      <w:r>
        <w:rPr>
          <w:i/>
        </w:rPr>
        <w:t xml:space="preserve">either</w:t>
      </w:r>
      <w:r>
        <w:t xml:space="preserve"> </w:t>
      </w:r>
      <w:r>
        <w:t xml:space="preserve">a condition of engagement (i.e., competence) or one of its</w:t>
      </w:r>
      <w:r>
        <w:t xml:space="preserve"> </w:t>
      </w:r>
      <w:r>
        <w:t xml:space="preserve">dimensions (i.e., cognitive, behavioral, and affective), this solution</w:t>
      </w:r>
      <w:r>
        <w:t xml:space="preserve"> </w:t>
      </w:r>
      <w:r>
        <w:t xml:space="preserve">was associated with profiles that distinguished observations on the</w:t>
      </w:r>
      <w:r>
        <w:t xml:space="preserve"> </w:t>
      </w:r>
      <w:r>
        <w:t xml:space="preserve">basis of both: There were profiles for only behaviorally and affectively</w:t>
      </w:r>
      <w:r>
        <w:t xml:space="preserve"> </w:t>
      </w:r>
      <w:r>
        <w:t xml:space="preserve">engaged and for engaged and competent but not challenged. While the</w:t>
      </w:r>
      <w:r>
        <w:t xml:space="preserve"> </w:t>
      </w:r>
      <w:r>
        <w:t xml:space="preserve">engaged and competent but not challenged was distinguished by low levels</w:t>
      </w:r>
      <w:r>
        <w:t xml:space="preserve"> </w:t>
      </w:r>
      <w:r>
        <w:t xml:space="preserve">of challenge–different from the profile associated with the model 1,</w:t>
      </w:r>
      <w:r>
        <w:t xml:space="preserve"> </w:t>
      </w:r>
      <w:r>
        <w:t xml:space="preserve">four profile solution characterized by high levels of competence–this</w:t>
      </w:r>
      <w:r>
        <w:t xml:space="preserve"> </w:t>
      </w:r>
      <w:r>
        <w:t xml:space="preserve">solution is compelling because it appears to group students on the basis</w:t>
      </w:r>
      <w:r>
        <w:t xml:space="preserve"> </w:t>
      </w:r>
      <w:r>
        <w:t xml:space="preserve">of multiple of the indicators, and demonstrate viability on the basis of</w:t>
      </w:r>
      <w:r>
        <w:t xml:space="preserve"> </w:t>
      </w:r>
      <w:r>
        <w:t xml:space="preserve">the fit statistics (i.e., Tables 5.1 and 5.2 and Figure 5.1). The</w:t>
      </w:r>
      <w:r>
        <w:t xml:space="preserve"> </w:t>
      </w:r>
      <w:r>
        <w:t xml:space="preserve">log-likelihood was replicated two times, with the next lowest</w:t>
      </w:r>
      <w:r>
        <w:t xml:space="preserve"> </w:t>
      </w:r>
      <w:r>
        <w:t xml:space="preserve">log-likelihood not being replicated, followed by a log-likelihood that</w:t>
      </w:r>
      <w:r>
        <w:t xml:space="preserve"> </w:t>
      </w:r>
      <w:r>
        <w:t xml:space="preserve">was replicated (at least) seven times. This solution (associated with</w:t>
      </w:r>
      <w:r>
        <w:t xml:space="preserve"> </w:t>
      </w:r>
      <w:r>
        <w:t xml:space="preserve">the log-likelihood that was replicated</w:t>
      </w:r>
      <w:r>
        <w:t xml:space="preserve"> </w:t>
      </w:r>
      <w:r>
        <w:t xml:space="preserve">[</w:t>
      </w:r>
      <w:r>
        <w:t xml:space="preserve">at least</w:t>
      </w:r>
      <w:r>
        <w:t xml:space="preserve">]</w:t>
      </w:r>
      <w:r>
        <w:t xml:space="preserve"> </w:t>
      </w:r>
      <w:r>
        <w:t xml:space="preserve">seven times) could</w:t>
      </w:r>
      <w:r>
        <w:t xml:space="preserve"> </w:t>
      </w:r>
      <w:r>
        <w:t xml:space="preserve">be investigated in further detail, to see whether–and if so, how–it</w:t>
      </w:r>
      <w:r>
        <w:t xml:space="preserve"> </w:t>
      </w:r>
      <w:r>
        <w:t xml:space="preserve">differs from the solution interpreted here. Pending further exploration,</w:t>
      </w:r>
      <w:r>
        <w:t xml:space="preserve"> </w:t>
      </w:r>
      <w:r>
        <w:t xml:space="preserve">this solution seems like a potential candidate for use in subsequent</w:t>
      </w:r>
      <w:r>
        <w:t xml:space="preserve"> </w:t>
      </w:r>
      <w:r>
        <w:t xml:space="preserve">analyses.</w:t>
      </w:r>
    </w:p>
    <w:p>
      <w:pPr>
        <w:pStyle w:val="BodyText"/>
      </w:pPr>
      <w:r>
        <w:t xml:space="preserve">image</w:t>
      </w:r>
    </w:p>
    <w:p>
      <w:pPr>
        <w:pStyle w:val="Heading4"/>
      </w:pPr>
      <w:bookmarkStart w:id="60" w:name="model-1-profiles-6-alternate"/>
      <w:bookmarkEnd w:id="60"/>
      <w:r>
        <w:t xml:space="preserve">Model: 1, Profiles: 6</w:t>
      </w:r>
      <w:r>
        <w:t xml:space="preserve"> </w:t>
      </w:r>
      <w:r>
        <w:t xml:space="preserve">(alternate)</w:t>
      </w:r>
    </w:p>
    <w:p>
      <w:pPr>
        <w:pStyle w:val="FirstParagraph"/>
      </w:pPr>
      <w:r>
        <w:t xml:space="preserve">This solution is characterized by:</w:t>
      </w:r>
    </w:p>
    <w:p>
      <w:pPr>
        <w:numPr>
          <w:numId w:val="1005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full</w:t>
      </w:r>
      <w:r>
        <w:t xml:space="preserve"> </w:t>
      </w:r>
      <w:r>
        <w:t xml:space="preserve">profile, profile 6</w:t>
      </w:r>
    </w:p>
    <w:p>
      <w:pPr>
        <w:numPr>
          <w:numId w:val="1005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universally low</w:t>
      </w:r>
      <w:r>
        <w:t xml:space="preserve"> </w:t>
      </w:r>
      <w:r>
        <w:t xml:space="preserve">profile, profile 1</w:t>
      </w:r>
    </w:p>
    <w:p>
      <w:pPr>
        <w:numPr>
          <w:numId w:val="1005"/>
          <w:ilvl w:val="0"/>
        </w:numPr>
      </w:pPr>
      <w:r>
        <w:t xml:space="preserve">an</w:t>
      </w:r>
      <w:r>
        <w:t xml:space="preserve"> </w:t>
      </w:r>
      <w:r>
        <w:rPr>
          <w:b/>
        </w:rPr>
        <w:t xml:space="preserve">engaged and competent but not challenged</w:t>
      </w:r>
      <w:r>
        <w:t xml:space="preserve"> </w:t>
      </w:r>
      <w:r>
        <w:t xml:space="preserve">profile, profile</w:t>
      </w:r>
      <w:r>
        <w:t xml:space="preserve"> </w:t>
      </w:r>
      <w:r>
        <w:t xml:space="preserve">3</w:t>
      </w:r>
    </w:p>
    <w:p>
      <w:pPr>
        <w:numPr>
          <w:numId w:val="1005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challenged</w:t>
      </w:r>
      <w:r>
        <w:t xml:space="preserve"> </w:t>
      </w:r>
      <w:r>
        <w:t xml:space="preserve">profile, profile 2</w:t>
      </w:r>
    </w:p>
    <w:p>
      <w:pPr>
        <w:numPr>
          <w:numId w:val="1005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highly challenged</w:t>
      </w:r>
      <w:r>
        <w:t xml:space="preserve"> </w:t>
      </w:r>
      <w:r>
        <w:t xml:space="preserve">profile, profile 3</w:t>
      </w:r>
    </w:p>
    <w:p>
      <w:pPr>
        <w:numPr>
          <w:numId w:val="1005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moderately low</w:t>
      </w:r>
      <w:r>
        <w:t xml:space="preserve"> </w:t>
      </w:r>
      <w:r>
        <w:t xml:space="preserve">profile, profile 5</w:t>
      </w:r>
    </w:p>
    <w:p>
      <w:pPr>
        <w:pStyle w:val="FirstParagraph"/>
      </w:pPr>
      <w:r>
        <w:t xml:space="preserve">The number of observations are not very balanced, with the moderately</w:t>
      </w:r>
      <w:r>
        <w:t xml:space="preserve"> </w:t>
      </w:r>
      <w:r>
        <w:t xml:space="preserve">low profile with a large number of observations (</w:t>
      </w:r>
      <w:r>
        <w:rPr>
          <w:i/>
        </w:rPr>
        <w:t xml:space="preserve">n</w:t>
      </w:r>
      <w:r>
        <w:t xml:space="preserve"> </w:t>
      </w:r>
      <w:r>
        <w:t xml:space="preserve">= 852) and the</w:t>
      </w:r>
      <w:r>
        <w:t xml:space="preserve"> </w:t>
      </w:r>
      <w:r>
        <w:t xml:space="preserve">challenged, engaged and competent but not challenged, and full profiles</w:t>
      </w:r>
      <w:r>
        <w:t xml:space="preserve"> </w:t>
      </w:r>
      <w:r>
        <w:t xml:space="preserve">with moderate numbers of observations (from 464 to 619 observations),</w:t>
      </w:r>
      <w:r>
        <w:t xml:space="preserve"> </w:t>
      </w:r>
      <w:r>
        <w:t xml:space="preserve">and low numbers of observations exhibited by universally low (</w:t>
      </w:r>
      <w:r>
        <w:rPr>
          <w:i/>
        </w:rPr>
        <w:t xml:space="preserve">n</w:t>
      </w:r>
      <w:r>
        <w:t xml:space="preserve"> </w:t>
      </w:r>
      <w:r>
        <w:t xml:space="preserve">=</w:t>
      </w:r>
      <w:r>
        <w:t xml:space="preserve"> </w:t>
      </w:r>
      <w:r>
        <w:t xml:space="preserve">280) and highly challenged (</w:t>
      </w:r>
      <w:r>
        <w:rPr>
          <w:i/>
        </w:rPr>
        <w:t xml:space="preserve">n</w:t>
      </w:r>
      <w:r>
        <w:t xml:space="preserve"> </w:t>
      </w:r>
      <w:r>
        <w:t xml:space="preserve">= 158) profiles. This–and,</w:t>
      </w:r>
      <w:r>
        <w:t xml:space="preserve"> </w:t>
      </w:r>
      <w:r>
        <w:t xml:space="preserve">critically, the lower log-likelihood of the other model 1, six profile</w:t>
      </w:r>
      <w:r>
        <w:t xml:space="preserve"> </w:t>
      </w:r>
      <w:r>
        <w:t xml:space="preserve">solution–suggests that this solution is not preferred. However, the</w:t>
      </w:r>
      <w:r>
        <w:t xml:space="preserve"> </w:t>
      </w:r>
      <w:r>
        <w:t xml:space="preserve">very different profiles that emerge for this solution suggest that there</w:t>
      </w:r>
      <w:r>
        <w:t xml:space="preserve"> </w:t>
      </w:r>
      <w:r>
        <w:t xml:space="preserve">might not be a somewhat under-identified solution associated with model</w:t>
      </w:r>
      <w:r>
        <w:t xml:space="preserve"> </w:t>
      </w:r>
      <w:r>
        <w:t xml:space="preserve">1 and six profiles.</w:t>
      </w:r>
    </w:p>
    <w:p>
      <w:pPr>
        <w:pStyle w:val="BodyText"/>
      </w:pPr>
      <w:r>
        <w:t xml:space="preserve">image</w:t>
      </w:r>
    </w:p>
    <w:p>
      <w:pPr>
        <w:pStyle w:val="Heading4"/>
      </w:pPr>
      <w:bookmarkStart w:id="61" w:name="model-1-profiles-7"/>
      <w:bookmarkEnd w:id="61"/>
      <w:r>
        <w:t xml:space="preserve">Model: 1, Profiles: 7</w:t>
      </w:r>
    </w:p>
    <w:p>
      <w:pPr>
        <w:pStyle w:val="FirstParagraph"/>
      </w:pPr>
      <w:r>
        <w:t xml:space="preserve">This solution is characterized by:</w:t>
      </w:r>
    </w:p>
    <w:p>
      <w:pPr>
        <w:numPr>
          <w:numId w:val="1006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full</w:t>
      </w:r>
      <w:r>
        <w:t xml:space="preserve"> </w:t>
      </w:r>
      <w:r>
        <w:t xml:space="preserve">profile, profile 7</w:t>
      </w:r>
    </w:p>
    <w:p>
      <w:pPr>
        <w:numPr>
          <w:numId w:val="1006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universally low</w:t>
      </w:r>
      <w:r>
        <w:t xml:space="preserve"> </w:t>
      </w:r>
      <w:r>
        <w:t xml:space="preserve">profile, profile 1</w:t>
      </w:r>
    </w:p>
    <w:p>
      <w:pPr>
        <w:numPr>
          <w:numId w:val="1006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competent but not engaged or challenged</w:t>
      </w:r>
      <w:r>
        <w:t xml:space="preserve"> </w:t>
      </w:r>
      <w:r>
        <w:t xml:space="preserve">profile, profile 2,</w:t>
      </w:r>
      <w:r>
        <w:t xml:space="preserve"> </w:t>
      </w:r>
      <w:r>
        <w:t xml:space="preserve">characterized by high competence and moderate (low) or low levels of</w:t>
      </w:r>
      <w:r>
        <w:t xml:space="preserve"> </w:t>
      </w:r>
      <w:r>
        <w:t xml:space="preserve">engagement and challenge</w:t>
      </w:r>
    </w:p>
    <w:p>
      <w:pPr>
        <w:numPr>
          <w:numId w:val="1006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moderately low</w:t>
      </w:r>
      <w:r>
        <w:t xml:space="preserve"> </w:t>
      </w:r>
      <w:r>
        <w:t xml:space="preserve">profile, profile 3, characterized by</w:t>
      </w:r>
      <w:r>
        <w:t xml:space="preserve"> </w:t>
      </w:r>
      <w:r>
        <w:t xml:space="preserve">moderately low levels of all of the variables</w:t>
      </w:r>
    </w:p>
    <w:p>
      <w:pPr>
        <w:numPr>
          <w:numId w:val="1006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challenged</w:t>
      </w:r>
      <w:r>
        <w:t xml:space="preserve"> </w:t>
      </w:r>
      <w:r>
        <w:t xml:space="preserve">profile, profile 4, characterized by high</w:t>
      </w:r>
      <w:r>
        <w:t xml:space="preserve"> </w:t>
      </w:r>
      <w:r>
        <w:t xml:space="preserve">challenge, moderate (high) levels of engagement, and moderate (low)</w:t>
      </w:r>
      <w:r>
        <w:t xml:space="preserve"> </w:t>
      </w:r>
      <w:r>
        <w:t xml:space="preserve">levels of competence</w:t>
      </w:r>
    </w:p>
    <w:p>
      <w:pPr>
        <w:numPr>
          <w:numId w:val="1006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highly challenged</w:t>
      </w:r>
      <w:r>
        <w:t xml:space="preserve"> </w:t>
      </w:r>
      <w:r>
        <w:t xml:space="preserve">profile, profile 5, characterized by</w:t>
      </w:r>
      <w:r>
        <w:t xml:space="preserve"> </w:t>
      </w:r>
      <w:r>
        <w:t xml:space="preserve">patterns similar to those of the challenged profile, but with higher</w:t>
      </w:r>
      <w:r>
        <w:t xml:space="preserve"> </w:t>
      </w:r>
      <w:r>
        <w:t xml:space="preserve">challenge and with low levels of both engagement and challenge</w:t>
      </w:r>
    </w:p>
    <w:p>
      <w:pPr>
        <w:numPr>
          <w:numId w:val="1006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challenged but not engaged or competent</w:t>
      </w:r>
      <w:r>
        <w:t xml:space="preserve"> </w:t>
      </w:r>
      <w:r>
        <w:t xml:space="preserve">profile, profile 6,</w:t>
      </w:r>
      <w:r>
        <w:t xml:space="preserve"> </w:t>
      </w:r>
      <w:r>
        <w:t xml:space="preserve">characterized by low levels of challenge, and high levels of</w:t>
      </w:r>
      <w:r>
        <w:t xml:space="preserve"> </w:t>
      </w:r>
      <w:r>
        <w:t xml:space="preserve">engagement and competence</w:t>
      </w:r>
    </w:p>
    <w:p>
      <w:pPr>
        <w:pStyle w:val="FirstParagraph"/>
      </w:pPr>
      <w:r>
        <w:t xml:space="preserve">The number of observations associated with each of the profiles is not</w:t>
      </w:r>
      <w:r>
        <w:t xml:space="preserve"> </w:t>
      </w:r>
      <w:r>
        <w:t xml:space="preserve">very balanced, with few (</w:t>
      </w:r>
      <w:r>
        <w:rPr>
          <w:i/>
        </w:rPr>
        <w:t xml:space="preserve">n</w:t>
      </w:r>
      <w:r>
        <w:t xml:space="preserve"> </w:t>
      </w:r>
      <w:r>
        <w:t xml:space="preserve">= 181) observations associated with</w:t>
      </w:r>
      <w:r>
        <w:t xml:space="preserve"> </w:t>
      </w:r>
      <w:r>
        <w:t xml:space="preserve">the universally low profile and few (</w:t>
      </w:r>
      <w:r>
        <w:rPr>
          <w:i/>
        </w:rPr>
        <w:t xml:space="preserve">n</w:t>
      </w:r>
      <w:r>
        <w:t xml:space="preserve"> </w:t>
      </w:r>
      <w:r>
        <w:t xml:space="preserve">= 222) observations</w:t>
      </w:r>
      <w:r>
        <w:t xml:space="preserve"> </w:t>
      </w:r>
      <w:r>
        <w:t xml:space="preserve">associated with the highly challenged profile. The number of</w:t>
      </w:r>
      <w:r>
        <w:t xml:space="preserve"> </w:t>
      </w:r>
      <w:r>
        <w:t xml:space="preserve">observations associated with the other profiles ranged from 317 to 651.</w:t>
      </w:r>
      <w:r>
        <w:t xml:space="preserve"> </w:t>
      </w:r>
      <w:r>
        <w:t xml:space="preserve">Where the universally low profile exhibited the same number of</w:t>
      </w:r>
      <w:r>
        <w:t xml:space="preserve"> </w:t>
      </w:r>
      <w:r>
        <w:t xml:space="preserve">observations in the model 1, five and six profile solutions, for this</w:t>
      </w:r>
      <w:r>
        <w:t xml:space="preserve"> </w:t>
      </w:r>
      <w:r>
        <w:t xml:space="preserve">solution, there were far fewer observations. Also distinct from other</w:t>
      </w:r>
      <w:r>
        <w:t xml:space="preserve"> </w:t>
      </w:r>
      <w:r>
        <w:t xml:space="preserve">solutions, none of the other five profiles were found in the other model</w:t>
      </w:r>
      <w:r>
        <w:t xml:space="preserve"> </w:t>
      </w:r>
      <w:r>
        <w:t xml:space="preserve">1 solutions. Two pairs of the profiles–challenged and highly challenged</w:t>
      </w:r>
      <w:r>
        <w:t xml:space="preserve"> </w:t>
      </w:r>
      <w:r>
        <w:t xml:space="preserve">and universally low and moderately low–exhibited similar patterns among</w:t>
      </w:r>
      <w:r>
        <w:t xml:space="preserve"> </w:t>
      </w:r>
      <w:r>
        <w:t xml:space="preserve">the variables that were distinguished by different mean levels. The</w:t>
      </w:r>
      <w:r>
        <w:t xml:space="preserve"> </w:t>
      </w:r>
      <w:r>
        <w:t xml:space="preserve">log-likelihood was replicated twice, with the next lowest log-likelihood</w:t>
      </w:r>
      <w:r>
        <w:t xml:space="preserve"> </w:t>
      </w:r>
      <w:r>
        <w:t xml:space="preserve">being replicate four times, possibly warranting further investigation.</w:t>
      </w:r>
      <w:r>
        <w:t xml:space="preserve"> </w:t>
      </w:r>
      <w:r>
        <w:t xml:space="preserve">Taken together, this solution raises questions about whether it may be</w:t>
      </w:r>
      <w:r>
        <w:t xml:space="preserve"> </w:t>
      </w:r>
      <w:r>
        <w:t xml:space="preserve">too complex, possibly suggesting preference for model 1 five and six</w:t>
      </w:r>
      <w:r>
        <w:t xml:space="preserve"> </w:t>
      </w:r>
      <w:r>
        <w:t xml:space="preserve">profile solutions.</w:t>
      </w:r>
    </w:p>
    <w:p>
      <w:pPr>
        <w:pStyle w:val="BodyText"/>
      </w:pPr>
      <w:r>
        <w:t xml:space="preserve">image</w:t>
      </w:r>
    </w:p>
    <w:p>
      <w:pPr>
        <w:pStyle w:val="Heading4"/>
      </w:pPr>
      <w:bookmarkStart w:id="62" w:name="model-1-profiles-7-alternate"/>
      <w:bookmarkEnd w:id="62"/>
      <w:r>
        <w:t xml:space="preserve">Model: 1, Profiles: 7</w:t>
      </w:r>
      <w:r>
        <w:t xml:space="preserve"> </w:t>
      </w:r>
      <w:r>
        <w:t xml:space="preserve">(alternate)</w:t>
      </w:r>
    </w:p>
    <w:p>
      <w:pPr>
        <w:pStyle w:val="FirstParagraph"/>
      </w:pPr>
      <w:r>
        <w:t xml:space="preserve">When investigating an alternate solution (associated with the second</w:t>
      </w:r>
      <w:r>
        <w:t xml:space="preserve"> </w:t>
      </w:r>
      <w:r>
        <w:t xml:space="preserve">lowest log-likelihood) for the model 1, seven profile solution, we can</w:t>
      </w:r>
      <w:r>
        <w:t xml:space="preserve"> </w:t>
      </w:r>
      <w:r>
        <w:t xml:space="preserve">see that even for the solutions associated with other log-likelihoods,</w:t>
      </w:r>
      <w:r>
        <w:t xml:space="preserve"> </w:t>
      </w:r>
      <w:r>
        <w:t xml:space="preserve">the profiles that can be identified are very similar. One minor</w:t>
      </w:r>
      <w:r>
        <w:t xml:space="preserve"> </w:t>
      </w:r>
      <w:r>
        <w:t xml:space="preserve">distinction concerns the</w:t>
      </w:r>
      <w:r>
        <w:t xml:space="preserve"> </w:t>
      </w:r>
      <w:r>
        <w:rPr>
          <w:b/>
        </w:rPr>
        <w:t xml:space="preserve">competent but not engaged or</w:t>
      </w:r>
      <w:r>
        <w:rPr>
          <w:b/>
        </w:rPr>
        <w:t xml:space="preserve"> </w:t>
      </w:r>
      <w:r>
        <w:rPr>
          <w:b/>
        </w:rPr>
        <w:t xml:space="preserve">challenged</w:t>
      </w:r>
      <w:r>
        <w:t xml:space="preserve"> </w:t>
      </w:r>
      <w:r>
        <w:t xml:space="preserve">profile, which in the alternate solution is associated with</w:t>
      </w:r>
      <w:r>
        <w:t xml:space="preserve"> </w:t>
      </w:r>
      <w:r>
        <w:t xml:space="preserve">neutral levels of affective engagement, compared to moderately low</w:t>
      </w:r>
      <w:r>
        <w:t xml:space="preserve"> </w:t>
      </w:r>
      <w:r>
        <w:t xml:space="preserve">levels of affective engagement in the solution with the lowest</w:t>
      </w:r>
      <w:r>
        <w:t xml:space="preserve"> </w:t>
      </w:r>
      <w:r>
        <w:t xml:space="preserve">log-likelihood. Because five of the seven profiles associated with both</w:t>
      </w:r>
      <w:r>
        <w:t xml:space="preserve"> </w:t>
      </w:r>
      <w:r>
        <w:t xml:space="preserve">of these model 1, seven profile solutions seem to be distinct from those</w:t>
      </w:r>
      <w:r>
        <w:t xml:space="preserve"> </w:t>
      </w:r>
      <w:r>
        <w:t xml:space="preserve">identified from simpler model 1 solutions, investigation of this</w:t>
      </w:r>
      <w:r>
        <w:t xml:space="preserve"> </w:t>
      </w:r>
      <w:r>
        <w:t xml:space="preserve">alternate solution provides additional evidence that these profiles are</w:t>
      </w:r>
      <w:r>
        <w:t xml:space="preserve"> </w:t>
      </w:r>
      <w:r>
        <w:t xml:space="preserve">not associated with an under-identified model and that simpler models</w:t>
      </w:r>
      <w:r>
        <w:t xml:space="preserve"> </w:t>
      </w:r>
      <w:r>
        <w:t xml:space="preserve">may be preferred over these seven profile solutions.</w:t>
      </w:r>
    </w:p>
    <w:p>
      <w:pPr>
        <w:pStyle w:val="BodyText"/>
      </w:pPr>
      <w:r>
        <w:t xml:space="preserve">image</w:t>
      </w:r>
    </w:p>
    <w:p>
      <w:pPr>
        <w:pStyle w:val="Heading3"/>
      </w:pPr>
      <w:bookmarkStart w:id="63" w:name="model-2-candidate-solutions"/>
      <w:bookmarkEnd w:id="63"/>
      <w:r>
        <w:t xml:space="preserve">Model 2 candidate</w:t>
      </w:r>
      <w:r>
        <w:t xml:space="preserve"> </w:t>
      </w:r>
      <w:r>
        <w:t xml:space="preserve">solutions</w:t>
      </w:r>
    </w:p>
    <w:p>
      <w:pPr>
        <w:pStyle w:val="Heading4"/>
      </w:pPr>
      <w:bookmarkStart w:id="64" w:name="model-2-profiles-3"/>
      <w:bookmarkEnd w:id="64"/>
      <w:r>
        <w:t xml:space="preserve">Model: 2, Profiles: 3</w:t>
      </w:r>
    </w:p>
    <w:p>
      <w:pPr>
        <w:pStyle w:val="FirstParagraph"/>
      </w:pPr>
      <w:r>
        <w:t xml:space="preserve">This solution is characterized by:</w:t>
      </w:r>
    </w:p>
    <w:p>
      <w:pPr>
        <w:numPr>
          <w:numId w:val="1007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universally low</w:t>
      </w:r>
      <w:r>
        <w:t xml:space="preserve"> </w:t>
      </w:r>
      <w:r>
        <w:t xml:space="preserve">profile, profile 1, associated with</w:t>
      </w:r>
      <w:r>
        <w:t xml:space="preserve"> </w:t>
      </w:r>
      <w:r>
        <w:t xml:space="preserve">moderate (low) and low levels of all of the variables; this profile is</w:t>
      </w:r>
      <w:r>
        <w:t xml:space="preserve"> </w:t>
      </w:r>
      <w:r>
        <w:t xml:space="preserve">similar to the universally low profile identified as part of other</w:t>
      </w:r>
      <w:r>
        <w:t xml:space="preserve"> </w:t>
      </w:r>
      <w:r>
        <w:t xml:space="preserve">solutions, although with more moderate values for some of the</w:t>
      </w:r>
      <w:r>
        <w:t xml:space="preserve"> </w:t>
      </w:r>
      <w:r>
        <w:t xml:space="preserve">variables (especially cognitive engagement)</w:t>
      </w:r>
    </w:p>
    <w:p>
      <w:pPr>
        <w:numPr>
          <w:numId w:val="1007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competent but not challenged</w:t>
      </w:r>
      <w:r>
        <w:t xml:space="preserve"> </w:t>
      </w:r>
      <w:r>
        <w:t xml:space="preserve">profile, profile 2,</w:t>
      </w:r>
      <w:r>
        <w:t xml:space="preserve"> </w:t>
      </w:r>
      <w:r>
        <w:t xml:space="preserve">characterized by high competence and low challenge</w:t>
      </w:r>
    </w:p>
    <w:p>
      <w:pPr>
        <w:numPr>
          <w:numId w:val="1007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challenged</w:t>
      </w:r>
      <w:r>
        <w:t xml:space="preserve"> </w:t>
      </w:r>
      <w:r>
        <w:t xml:space="preserve">profile, profile 3, characterized by very high</w:t>
      </w:r>
      <w:r>
        <w:t xml:space="preserve"> </w:t>
      </w:r>
      <w:r>
        <w:t xml:space="preserve">challenge and moderate (high) levels of the other variables, similar</w:t>
      </w:r>
      <w:r>
        <w:t xml:space="preserve"> </w:t>
      </w:r>
      <w:r>
        <w:t xml:space="preserve">to the challenged profile found as part of the model 1, four profile</w:t>
      </w:r>
      <w:r>
        <w:t xml:space="preserve"> </w:t>
      </w:r>
      <w:r>
        <w:t xml:space="preserve">solution, but with higher levels of competence, which are moderately</w:t>
      </w:r>
      <w:r>
        <w:t xml:space="preserve"> </w:t>
      </w:r>
      <w:r>
        <w:t xml:space="preserve">high in this solution but moderately low for the other solution.</w:t>
      </w:r>
    </w:p>
    <w:p>
      <w:pPr>
        <w:pStyle w:val="FirstParagraph"/>
      </w:pPr>
      <w:r>
        <w:t xml:space="preserve">The number of observations associated with each solution is fairly</w:t>
      </w:r>
      <w:r>
        <w:t xml:space="preserve"> </w:t>
      </w:r>
      <w:r>
        <w:t xml:space="preserve">balanced, with the most in the challenged profile (</w:t>
      </w:r>
      <w:r>
        <w:rPr>
          <w:i/>
        </w:rPr>
        <w:t xml:space="preserve">n</w:t>
      </w:r>
      <w:r>
        <w:t xml:space="preserve"> </w:t>
      </w:r>
      <w:r>
        <w:t xml:space="preserve">= 1,241),</w:t>
      </w:r>
      <w:r>
        <w:t xml:space="preserve"> </w:t>
      </w:r>
      <w:r>
        <w:t xml:space="preserve">followed by the universally low (</w:t>
      </w:r>
      <w:r>
        <w:rPr>
          <w:i/>
        </w:rPr>
        <w:t xml:space="preserve">n</w:t>
      </w:r>
      <w:r>
        <w:t xml:space="preserve"> </w:t>
      </w:r>
      <w:r>
        <w:t xml:space="preserve">= 954 observations) and</w:t>
      </w:r>
      <w:r>
        <w:t xml:space="preserve"> </w:t>
      </w:r>
      <w:r>
        <w:t xml:space="preserve">competent but not challenged (</w:t>
      </w:r>
      <w:r>
        <w:rPr>
          <w:i/>
        </w:rPr>
        <w:t xml:space="preserve">n</w:t>
      </w:r>
      <w:r>
        <w:t xml:space="preserve"> </w:t>
      </w:r>
      <w:r>
        <w:t xml:space="preserve">= 763) profiles. This solution is</w:t>
      </w:r>
      <w:r>
        <w:t xml:space="preserve"> </w:t>
      </w:r>
      <w:r>
        <w:t xml:space="preserve">very different than the three profile solution that was interpreted for</w:t>
      </w:r>
      <w:r>
        <w:t xml:space="preserve"> </w:t>
      </w:r>
      <w:r>
        <w:t xml:space="preserve">model 1. Model 2 differs from model 1 in that covariances between the</w:t>
      </w:r>
      <w:r>
        <w:t xml:space="preserve"> </w:t>
      </w:r>
      <w:r>
        <w:t xml:space="preserve">variables are estimated (they are constrained to be the same are across</w:t>
      </w:r>
      <w:r>
        <w:t xml:space="preserve"> </w:t>
      </w:r>
      <w:r>
        <w:t xml:space="preserve">the profiles). The log-likelihood was replicated (at least) ten times.</w:t>
      </w:r>
      <w:r>
        <w:t xml:space="preserve"> </w:t>
      </w:r>
      <w:r>
        <w:t xml:space="preserve">Thus, this and other solutions associated with model 2 include</w:t>
      </w:r>
      <w:r>
        <w:t xml:space="preserve"> </w:t>
      </w:r>
      <w:r>
        <w:t xml:space="preserve">information about how the variables relate. Including this information</w:t>
      </w:r>
      <w:r>
        <w:t xml:space="preserve"> </w:t>
      </w:r>
      <w:r>
        <w:t xml:space="preserve">seems to be associated with profiles that differentiate the groups on</w:t>
      </w:r>
      <w:r>
        <w:t xml:space="preserve"> </w:t>
      </w:r>
      <w:r>
        <w:t xml:space="preserve">the basis of the levels of each of the variables in more distinct ways:</w:t>
      </w:r>
      <w:r>
        <w:t xml:space="preserve"> </w:t>
      </w:r>
      <w:r>
        <w:t xml:space="preserve">the model 1, three profile solution was characterized by high, moderate,</w:t>
      </w:r>
      <w:r>
        <w:t xml:space="preserve"> </w:t>
      </w:r>
      <w:r>
        <w:t xml:space="preserve">or low levels of all variables for each of the three profiles.</w:t>
      </w:r>
    </w:p>
    <w:p>
      <w:pPr>
        <w:pStyle w:val="BodyText"/>
      </w:pPr>
      <w:r>
        <w:t xml:space="preserve">image</w:t>
      </w:r>
    </w:p>
    <w:p>
      <w:pPr>
        <w:pStyle w:val="Heading4"/>
      </w:pPr>
      <w:bookmarkStart w:id="65" w:name="model-2-profiles-4"/>
      <w:bookmarkEnd w:id="65"/>
      <w:r>
        <w:t xml:space="preserve">Model: 2, Profiles: 4</w:t>
      </w:r>
    </w:p>
    <w:p>
      <w:pPr>
        <w:pStyle w:val="FirstParagraph"/>
      </w:pPr>
      <w:r>
        <w:t xml:space="preserve">This solution is characterized by:</w:t>
      </w:r>
    </w:p>
    <w:p>
      <w:pPr>
        <w:numPr>
          <w:numId w:val="1008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universally low</w:t>
      </w:r>
      <w:r>
        <w:t xml:space="preserve"> </w:t>
      </w:r>
      <w:r>
        <w:t xml:space="preserve">profile, profile 1</w:t>
      </w:r>
    </w:p>
    <w:p>
      <w:pPr>
        <w:numPr>
          <w:numId w:val="1008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challenged</w:t>
      </w:r>
      <w:r>
        <w:t xml:space="preserve"> </w:t>
      </w:r>
      <w:r>
        <w:t xml:space="preserve">profile, profile 2</w:t>
      </w:r>
    </w:p>
    <w:p>
      <w:pPr>
        <w:numPr>
          <w:numId w:val="1008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highly challenged</w:t>
      </w:r>
      <w:r>
        <w:t xml:space="preserve"> </w:t>
      </w:r>
      <w:r>
        <w:t xml:space="preserve">profile, profile 4</w:t>
      </w:r>
    </w:p>
    <w:p>
      <w:pPr>
        <w:numPr>
          <w:numId w:val="1008"/>
          <w:ilvl w:val="0"/>
        </w:numPr>
      </w:pPr>
      <w:r>
        <w:t xml:space="preserve">an</w:t>
      </w:r>
      <w:r>
        <w:t xml:space="preserve"> </w:t>
      </w:r>
      <w:r>
        <w:rPr>
          <w:b/>
        </w:rPr>
        <w:t xml:space="preserve">engaged and competent but not challenged</w:t>
      </w:r>
      <w:r>
        <w:t xml:space="preserve"> </w:t>
      </w:r>
      <w:r>
        <w:t xml:space="preserve">profile, profile</w:t>
      </w:r>
      <w:r>
        <w:t xml:space="preserve"> </w:t>
      </w:r>
      <w:r>
        <w:t xml:space="preserve">3</w:t>
      </w:r>
    </w:p>
    <w:p>
      <w:pPr>
        <w:pStyle w:val="FirstParagraph"/>
      </w:pPr>
      <w:r>
        <w:t xml:space="preserve">The number of observations in each of the profiles is not very balanced,</w:t>
      </w:r>
      <w:r>
        <w:t xml:space="preserve"> </w:t>
      </w:r>
      <w:r>
        <w:t xml:space="preserve">with more than 1,000 observations in both the universally low (</w:t>
      </w:r>
      <w:r>
        <w:rPr>
          <w:i/>
        </w:rPr>
        <w:t xml:space="preserve">n</w:t>
      </w:r>
      <w:r>
        <w:t xml:space="preserve"> </w:t>
      </w:r>
      <w:r>
        <w:t xml:space="preserve">= 1,029) and challenged (</w:t>
      </w:r>
      <w:r>
        <w:rPr>
          <w:i/>
        </w:rPr>
        <w:t xml:space="preserve">n</w:t>
      </w:r>
      <w:r>
        <w:t xml:space="preserve"> </w:t>
      </w:r>
      <w:r>
        <w:t xml:space="preserve">= 1,106) profiles, a moderate number</w:t>
      </w:r>
      <w:r>
        <w:t xml:space="preserve"> </w:t>
      </w:r>
      <w:r>
        <w:t xml:space="preserve">if the engaged and competent but not challenged profile (</w:t>
      </w:r>
      <w:r>
        <w:rPr>
          <w:i/>
        </w:rPr>
        <w:t xml:space="preserve">n</w:t>
      </w:r>
      <w:r>
        <w:t xml:space="preserve"> </w:t>
      </w:r>
      <w:r>
        <w:t xml:space="preserve">=</w:t>
      </w:r>
      <w:r>
        <w:t xml:space="preserve"> </w:t>
      </w:r>
      <w:r>
        <w:t xml:space="preserve">688), and very few in the highly challenged (</w:t>
      </w:r>
      <w:r>
        <w:rPr>
          <w:i/>
        </w:rPr>
        <w:t xml:space="preserve">n</w:t>
      </w:r>
      <w:r>
        <w:t xml:space="preserve"> </w:t>
      </w:r>
      <w:r>
        <w:t xml:space="preserve">= 135) profile.</w:t>
      </w:r>
      <w:r>
        <w:t xml:space="preserve"> </w:t>
      </w:r>
      <w:r>
        <w:t xml:space="preserve">The log-likelihood was replicated three times. While each of these</w:t>
      </w:r>
      <w:r>
        <w:t xml:space="preserve"> </w:t>
      </w:r>
      <w:r>
        <w:t xml:space="preserve">profiles has been identified in another solution, the small number of</w:t>
      </w:r>
      <w:r>
        <w:t xml:space="preserve"> </w:t>
      </w:r>
      <w:r>
        <w:t xml:space="preserve">observations in the highly challenged profile suggests that this</w:t>
      </w:r>
      <w:r>
        <w:t xml:space="preserve"> </w:t>
      </w:r>
      <w:r>
        <w:t xml:space="preserve">solution be interpreted with some skepticism because of the potentially</w:t>
      </w:r>
      <w:r>
        <w:t xml:space="preserve"> </w:t>
      </w:r>
      <w:r>
        <w:t xml:space="preserve">limited utility (and statistical power associated with the use) of the</w:t>
      </w:r>
      <w:r>
        <w:t xml:space="preserve"> </w:t>
      </w:r>
      <w:r>
        <w:t xml:space="preserve">profiles in subsequent analyses.</w:t>
      </w:r>
    </w:p>
    <w:p>
      <w:pPr>
        <w:pStyle w:val="BodyText"/>
      </w:pPr>
      <w:r>
        <w:t xml:space="preserve">image</w:t>
      </w:r>
    </w:p>
    <w:p>
      <w:pPr>
        <w:pStyle w:val="Heading4"/>
      </w:pPr>
      <w:bookmarkStart w:id="66" w:name="model-2-profiles-5"/>
      <w:bookmarkEnd w:id="66"/>
      <w:r>
        <w:t xml:space="preserve">Model: 2, Profiles: 5</w:t>
      </w:r>
    </w:p>
    <w:p>
      <w:pPr>
        <w:pStyle w:val="FirstParagraph"/>
      </w:pPr>
      <w:r>
        <w:t xml:space="preserve">This solution is characterized by:</w:t>
      </w:r>
    </w:p>
    <w:p>
      <w:pPr>
        <w:numPr>
          <w:numId w:val="1009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universally low</w:t>
      </w:r>
      <w:r>
        <w:t xml:space="preserve"> </w:t>
      </w:r>
      <w:r>
        <w:t xml:space="preserve">profile, profile 1</w:t>
      </w:r>
    </w:p>
    <w:p>
      <w:pPr>
        <w:numPr>
          <w:numId w:val="1009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full</w:t>
      </w:r>
      <w:r>
        <w:t xml:space="preserve"> </w:t>
      </w:r>
      <w:r>
        <w:t xml:space="preserve">profile, profile 4, although with very high levels of</w:t>
      </w:r>
      <w:r>
        <w:t xml:space="preserve"> </w:t>
      </w:r>
      <w:r>
        <w:t xml:space="preserve">challenged (in addition to high levels of all of the other variables),</w:t>
      </w:r>
      <w:r>
        <w:t xml:space="preserve"> </w:t>
      </w:r>
      <w:r>
        <w:t xml:space="preserve">making this profile similar to that (challenged) profile</w:t>
      </w:r>
    </w:p>
    <w:p>
      <w:pPr>
        <w:numPr>
          <w:numId w:val="1009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highly challenged</w:t>
      </w:r>
      <w:r>
        <w:t xml:space="preserve"> </w:t>
      </w:r>
      <w:r>
        <w:t xml:space="preserve">profile, profile 5</w:t>
      </w:r>
    </w:p>
    <w:p>
      <w:pPr>
        <w:numPr>
          <w:numId w:val="1009"/>
          <w:ilvl w:val="0"/>
        </w:numPr>
      </w:pPr>
      <w:r>
        <w:t xml:space="preserve">an</w:t>
      </w:r>
      <w:r>
        <w:t xml:space="preserve"> </w:t>
      </w:r>
      <w:r>
        <w:rPr>
          <w:b/>
        </w:rPr>
        <w:t xml:space="preserve">all moderate</w:t>
      </w:r>
      <w:r>
        <w:t xml:space="preserve"> </w:t>
      </w:r>
      <w:r>
        <w:t xml:space="preserve">profile, profile 3, although with moderately</w:t>
      </w:r>
      <w:r>
        <w:t xml:space="preserve"> </w:t>
      </w:r>
      <w:r>
        <w:t xml:space="preserve">lower levels of competence than is found in profiles associated with</w:t>
      </w:r>
      <w:r>
        <w:t xml:space="preserve"> </w:t>
      </w:r>
      <w:r>
        <w:t xml:space="preserve">other solutions</w:t>
      </w:r>
    </w:p>
    <w:p>
      <w:pPr>
        <w:numPr>
          <w:numId w:val="1009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competent but not challenged</w:t>
      </w:r>
      <w:r>
        <w:t xml:space="preserve"> </w:t>
      </w:r>
      <w:r>
        <w:t xml:space="preserve">profile, profile 2, similar to</w:t>
      </w:r>
      <w:r>
        <w:t xml:space="preserve"> </w:t>
      </w:r>
      <w:r>
        <w:t xml:space="preserve">the competent but not challenged or engaged profile, but with neutral,</w:t>
      </w:r>
      <w:r>
        <w:t xml:space="preserve"> </w:t>
      </w:r>
      <w:r>
        <w:t xml:space="preserve">rather than low, levels of the engagement variables</w:t>
      </w:r>
    </w:p>
    <w:p>
      <w:pPr>
        <w:pStyle w:val="FirstParagraph"/>
      </w:pPr>
      <w:r>
        <w:t xml:space="preserve">The number of observations associated with each of the profiles is not</w:t>
      </w:r>
      <w:r>
        <w:t xml:space="preserve"> </w:t>
      </w:r>
      <w:r>
        <w:t xml:space="preserve">very balanced, with a very large number of observations in the all</w:t>
      </w:r>
      <w:r>
        <w:t xml:space="preserve"> </w:t>
      </w:r>
      <w:r>
        <w:t xml:space="preserve">moderate profile (</w:t>
      </w:r>
      <w:r>
        <w:rPr>
          <w:i/>
        </w:rPr>
        <w:t xml:space="preserve">n</w:t>
      </w:r>
      <w:r>
        <w:t xml:space="preserve"> </w:t>
      </w:r>
      <w:r>
        <w:t xml:space="preserve">= 1,113) and a large number in the competent</w:t>
      </w:r>
      <w:r>
        <w:t xml:space="preserve"> </w:t>
      </w:r>
      <w:r>
        <w:t xml:space="preserve">but not challenged profile (</w:t>
      </w:r>
      <w:r>
        <w:rPr>
          <w:i/>
        </w:rPr>
        <w:t xml:space="preserve">n</w:t>
      </w:r>
      <w:r>
        <w:t xml:space="preserve"> </w:t>
      </w:r>
      <w:r>
        <w:t xml:space="preserve">= 871), a moderate number in the</w:t>
      </w:r>
      <w:r>
        <w:t xml:space="preserve"> </w:t>
      </w:r>
      <w:r>
        <w:t xml:space="preserve">full profile (</w:t>
      </w:r>
      <w:r>
        <w:rPr>
          <w:i/>
        </w:rPr>
        <w:t xml:space="preserve">n</w:t>
      </w:r>
      <w:r>
        <w:t xml:space="preserve"> </w:t>
      </w:r>
      <w:r>
        <w:t xml:space="preserve">= 573), and very few in the universally low</w:t>
      </w:r>
      <w:r>
        <w:t xml:space="preserve"> </w:t>
      </w:r>
      <w:r>
        <w:t xml:space="preserve">(</w:t>
      </w:r>
      <w:r>
        <w:rPr>
          <w:i/>
        </w:rPr>
        <w:t xml:space="preserve">n</w:t>
      </w:r>
      <w:r>
        <w:t xml:space="preserve"> </w:t>
      </w:r>
      <w:r>
        <w:t xml:space="preserve">= 271) and challenged but not competent (</w:t>
      </w:r>
      <w:r>
        <w:rPr>
          <w:i/>
        </w:rPr>
        <w:t xml:space="preserve">n</w:t>
      </w:r>
      <w:r>
        <w:t xml:space="preserve"> </w:t>
      </w:r>
      <w:r>
        <w:t xml:space="preserve">= 130)</w:t>
      </w:r>
      <w:r>
        <w:t xml:space="preserve"> </w:t>
      </w:r>
      <w:r>
        <w:t xml:space="preserve">profiles. The log-likelihood was replicated four times. Like for the</w:t>
      </w:r>
      <w:r>
        <w:t xml:space="preserve"> </w:t>
      </w:r>
      <w:r>
        <w:t xml:space="preserve">model 2, four profile solution, the small number of observations</w:t>
      </w:r>
      <w:r>
        <w:t xml:space="preserve"> </w:t>
      </w:r>
      <w:r>
        <w:t xml:space="preserve">associated with two of the profiles suggests that this solution should</w:t>
      </w:r>
      <w:r>
        <w:t xml:space="preserve"> </w:t>
      </w:r>
      <w:r>
        <w:t xml:space="preserve">be interpreted with some caution.</w:t>
      </w:r>
    </w:p>
    <w:p>
      <w:pPr>
        <w:pStyle w:val="BodyText"/>
      </w:pPr>
      <w:r>
        <w:t xml:space="preserve">image</w:t>
      </w:r>
    </w:p>
    <w:p>
      <w:pPr>
        <w:pStyle w:val="Heading4"/>
      </w:pPr>
      <w:bookmarkStart w:id="67" w:name="looking-across-model-1-and-model-2-solutions"/>
      <w:bookmarkEnd w:id="67"/>
      <w:r>
        <w:t xml:space="preserve">Looking across model 1 and model 2</w:t>
      </w:r>
      <w:r>
        <w:t xml:space="preserve"> </w:t>
      </w:r>
      <w:r>
        <w:t xml:space="preserve">solutions</w:t>
      </w:r>
    </w:p>
    <w:p>
      <w:pPr>
        <w:pStyle w:val="FirstParagraph"/>
      </w:pPr>
      <w:r>
        <w:t xml:space="preserve">When looking across solutions, some overall patterns in terms of what</w:t>
      </w:r>
      <w:r>
        <w:t xml:space="preserve"> </w:t>
      </w:r>
      <w:r>
        <w:t xml:space="preserve">profiles emerge and some directions for which models are to be selected</w:t>
      </w:r>
      <w:r>
        <w:t xml:space="preserve"> </w:t>
      </w:r>
      <w:r>
        <w:t xml:space="preserve">for use in subsequent analysis can be identified. First, overall</w:t>
      </w:r>
      <w:r>
        <w:t xml:space="preserve"> </w:t>
      </w:r>
      <w:r>
        <w:t xml:space="preserve">patterns are discussed. In table 4.3, which profiles emerge from which</w:t>
      </w:r>
      <w:r>
        <w:t xml:space="preserve"> </w:t>
      </w:r>
      <w:r>
        <w:t xml:space="preserve">solution is presented.</w:t>
      </w:r>
    </w:p>
    <w:p>
      <w:pPr>
        <w:pStyle w:val="BodyText"/>
      </w:pPr>
      <w:r>
        <w:t xml:space="preserve">There is a wide range of profiles. Some appear very commonly,</w:t>
      </w:r>
      <w:r>
        <w:t xml:space="preserve"> </w:t>
      </w:r>
      <w:r>
        <w:t xml:space="preserve">particularly those (full and universally low) characterized by high or</w:t>
      </w:r>
      <w:r>
        <w:t xml:space="preserve"> </w:t>
      </w:r>
      <w:r>
        <w:t xml:space="preserve">low levels across all of the variables. Moderate profiles, both all</w:t>
      </w:r>
      <w:r>
        <w:t xml:space="preserve"> </w:t>
      </w:r>
      <w:r>
        <w:t xml:space="preserve">moderate (characterized by moderately high levels across all of the</w:t>
      </w:r>
      <w:r>
        <w:t xml:space="preserve"> </w:t>
      </w:r>
      <w:r>
        <w:t xml:space="preserve">variables) and moderately low (characterized by low levels across all of</w:t>
      </w:r>
      <w:r>
        <w:t xml:space="preserve"> </w:t>
      </w:r>
      <w:r>
        <w:t xml:space="preserve">the variables), also appeared commonly, particularly for the solutions</w:t>
      </w:r>
      <w:r>
        <w:t xml:space="preserve"> </w:t>
      </w:r>
      <w:r>
        <w:t xml:space="preserve">for model 1.</w:t>
      </w:r>
    </w:p>
    <w:p>
      <w:pPr>
        <w:pStyle w:val="BodyText"/>
      </w:pPr>
      <w:r>
        <w:t xml:space="preserve">The model 1, six and seven profile solutions are compelling because both</w:t>
      </w:r>
      <w:r>
        <w:t xml:space="preserve"> </w:t>
      </w:r>
      <w:r>
        <w:t xml:space="preserve">show profiles that are distinguished by dimensions of engagement and its</w:t>
      </w:r>
      <w:r>
        <w:t xml:space="preserve"> </w:t>
      </w:r>
      <w:r>
        <w:t xml:space="preserve">conditions (challenge and competence). For each solution, alternate</w:t>
      </w:r>
      <w:r>
        <w:t xml:space="preserve"> </w:t>
      </w:r>
      <w:r>
        <w:t xml:space="preserve">solutions associated with higher log-likelihoods were explored. One</w:t>
      </w:r>
      <w:r>
        <w:t xml:space="preserve"> </w:t>
      </w:r>
      <w:r>
        <w:t xml:space="preserve">advantage of the six profile solution is that most of its profiles can</w:t>
      </w:r>
      <w:r>
        <w:t xml:space="preserve"> </w:t>
      </w:r>
      <w:r>
        <w:t xml:space="preserve">also be identified in solutions with fewer profiles. For the six profile</w:t>
      </w:r>
      <w:r>
        <w:t xml:space="preserve"> </w:t>
      </w:r>
      <w:r>
        <w:t xml:space="preserve">solutions, this alternate solution was very different, whereas for the</w:t>
      </w:r>
      <w:r>
        <w:t xml:space="preserve"> </w:t>
      </w:r>
      <w:r>
        <w:t xml:space="preserve">seven profile solutions, this alternate solution was highly similar. The</w:t>
      </w:r>
      <w:r>
        <w:t xml:space="preserve"> </w:t>
      </w:r>
      <w:r>
        <w:t xml:space="preserve">model solutions exhibit a less clear pattern in terms of which profiles</w:t>
      </w:r>
      <w:r>
        <w:t xml:space="preserve"> </w:t>
      </w:r>
      <w:r>
        <w:t xml:space="preserve">appear when. All else being equal, on the basis of parsimony, the model</w:t>
      </w:r>
      <w:r>
        <w:t xml:space="preserve"> </w:t>
      </w:r>
      <w:r>
        <w:t xml:space="preserve">1, six profile solution may be preferred. As a type of sensitivity</w:t>
      </w:r>
      <w:r>
        <w:t xml:space="preserve"> </w:t>
      </w:r>
      <w:r>
        <w:t xml:space="preserve">analysis, the model 1, seven profile solution is also explored, but</w:t>
      </w:r>
      <w:r>
        <w:t xml:space="preserve"> </w:t>
      </w:r>
      <w:r>
        <w:t xml:space="preserve">results for it are included in an appendix.</w:t>
      </w:r>
    </w:p>
    <w:p>
      <w:pPr>
        <w:pStyle w:val="Heading2"/>
      </w:pPr>
      <w:bookmarkStart w:id="68" w:name="research-question-2"/>
      <w:bookmarkEnd w:id="68"/>
      <w:r>
        <w:t xml:space="preserve">Research Question #2</w:t>
      </w:r>
    </w:p>
    <w:p>
      <w:pPr>
        <w:pStyle w:val="FirstParagraph"/>
      </w:pPr>
      <w:r>
        <w:t xml:space="preserve">Research question #2 is focused on the relations between each of the</w:t>
      </w:r>
      <w:r>
        <w:t xml:space="preserve"> </w:t>
      </w:r>
      <w:r>
        <w:t xml:space="preserve">profiles and the aspects of work with data.</w:t>
      </w:r>
    </w:p>
    <w:p>
      <w:pPr>
        <w:pStyle w:val="BodyText"/>
      </w:pPr>
      <w:r>
        <w:t xml:space="preserve">Here is the model 1, six profile solution.</w:t>
      </w:r>
      <w:r>
        <w:t xml:space="preserve"> </w:t>
      </w:r>
      <w:r>
        <w:t xml:space="preserve">[</w:t>
      </w:r>
      <w:r>
        <w:t xml:space="preserve">need to change profile</w:t>
      </w:r>
      <w:r>
        <w:t xml:space="preserve"> </w:t>
      </w:r>
      <w:r>
        <w:t xml:space="preserve">names in this plot and subsequent models</w:t>
      </w:r>
      <w:r>
        <w:t xml:space="preserve">]</w:t>
      </w:r>
    </w:p>
    <w:p>
      <w:pPr>
        <w:pStyle w:val="BodyText"/>
      </w:pPr>
      <w:r>
        <w:t xml:space="preserve">image</w:t>
      </w:r>
    </w:p>
    <w:p>
      <w:pPr>
        <w:pStyle w:val="Heading3"/>
      </w:pPr>
      <w:bookmarkStart w:id="69" w:name="null-models"/>
      <w:bookmarkEnd w:id="69"/>
      <w:r>
        <w:t xml:space="preserve">Null models</w:t>
      </w:r>
    </w:p>
    <w:p>
      <w:pPr>
        <w:pStyle w:val="FirstParagraph"/>
      </w:pPr>
      <w:r>
        <w:t xml:space="preserve">The null models presented in table 4.5 provide insight into the levels</w:t>
      </w:r>
      <w:r>
        <w:t xml:space="preserve"> </w:t>
      </w:r>
      <w:r>
        <w:t xml:space="preserve">at which predictors may be able to explain the outcome. For all six</w:t>
      </w:r>
      <w:r>
        <w:t xml:space="preserve"> </w:t>
      </w:r>
      <w:r>
        <w:t xml:space="preserve">profiles, the ICCs were very small, from 0.00 to 0.023. This suggests</w:t>
      </w:r>
      <w:r>
        <w:t xml:space="preserve"> </w:t>
      </w:r>
      <w:r>
        <w:t xml:space="preserve">that very little variability can be explained simply by the program. For</w:t>
      </w:r>
      <w:r>
        <w:t xml:space="preserve"> </w:t>
      </w:r>
      <w:r>
        <w:t xml:space="preserve">the momentary level, the ICCs were also very small, ranging from 0.004</w:t>
      </w:r>
      <w:r>
        <w:t xml:space="preserve"> </w:t>
      </w:r>
      <w:r>
        <w:t xml:space="preserve">to 0.011. Finally, the youth-level ICCs ranged from 0.099 to 0.427.</w:t>
      </w:r>
      <w:r>
        <w:t xml:space="preserve"> </w:t>
      </w:r>
      <w:r>
        <w:t xml:space="preserve">Noteworthy, the ICC was highest for the full profile. The other profile</w:t>
      </w:r>
      <w:r>
        <w:t xml:space="preserve"> </w:t>
      </w:r>
      <w:r>
        <w:t xml:space="preserve">characterized by a consistent pattern across all of the variables–the</w:t>
      </w:r>
      <w:r>
        <w:t xml:space="preserve"> </w:t>
      </w:r>
      <w:r>
        <w:t xml:space="preserve">universally low profile–had a modest ICC, 0.265.</w:t>
      </w:r>
    </w:p>
    <w:p>
      <w:pPr>
        <w:pStyle w:val="TableCaption"/>
      </w:pPr>
      <w:r>
        <w:t xml:space="preserve">[tab:rq2-0-tab]Results of mixed effects models for null models (for RQ2)</w:t>
      </w:r>
    </w:p>
    <w:tbl>
      <w:tblPr>
        <w:tblStyle w:val="TableNormal"/>
        <w:tblW w:type="pct" w:w="0.0"/>
        <w:tblLook w:firstRow="1"/>
        <w:tblCaption w:val="[tab:rq2-0-tab]Results of mixed effects models for null models (for RQ2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beep_ID_ICC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participant_ID_ICC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program_ID_ICC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profile_1</w:t>
            </w:r>
          </w:p>
        </w:tc>
        <w:tc>
          <w:p>
            <w:pPr>
              <w:pStyle w:val="Compact"/>
              <w:jc w:val="left"/>
            </w:pPr>
            <w:r>
              <w:t xml:space="preserve">0.114 (0.013) (p &lt; .001)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profile_2</w:t>
            </w:r>
          </w:p>
        </w:tc>
        <w:tc>
          <w:p>
            <w:pPr>
              <w:pStyle w:val="Compact"/>
              <w:jc w:val="left"/>
            </w:pPr>
            <w:r>
              <w:t xml:space="preserve">0.222 (0.027) (p &lt; .001)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profile_3</w:t>
            </w:r>
          </w:p>
        </w:tc>
        <w:tc>
          <w:p>
            <w:pPr>
              <w:pStyle w:val="Compact"/>
              <w:jc w:val="left"/>
            </w:pPr>
            <w:r>
              <w:t xml:space="preserve">0.131 (0.014) (p &lt; .001)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profile_4</w:t>
            </w:r>
          </w:p>
        </w:tc>
        <w:tc>
          <w:p>
            <w:pPr>
              <w:pStyle w:val="Compact"/>
              <w:jc w:val="left"/>
            </w:pPr>
            <w:r>
              <w:t xml:space="preserve">0.109 (0.009) (p &lt; .001)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profile_5</w:t>
            </w:r>
          </w:p>
        </w:tc>
        <w:tc>
          <w:p>
            <w:pPr>
              <w:pStyle w:val="Compact"/>
              <w:jc w:val="left"/>
            </w:pPr>
            <w:r>
              <w:t xml:space="preserve">0.203 (0.018) (p &lt; .001)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profile_6</w:t>
            </w:r>
          </w:p>
        </w:tc>
        <w:tc>
          <w:p>
            <w:pPr>
              <w:pStyle w:val="Compact"/>
              <w:jc w:val="left"/>
            </w:pPr>
            <w:r>
              <w:t xml:space="preserve">0.15 (0.023) (p &lt; .001)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0.427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</w:tr>
    </w:tbl>
    <w:p>
      <w:pPr>
        <w:pStyle w:val="Heading3"/>
      </w:pPr>
      <w:bookmarkStart w:id="70" w:name="all-variables-separate"/>
      <w:bookmarkEnd w:id="70"/>
      <w:r>
        <w:t xml:space="preserve">All variables separate</w:t>
      </w:r>
    </w:p>
    <w:p>
      <w:pPr>
        <w:pStyle w:val="FirstParagraph"/>
      </w:pPr>
      <w:r>
        <w:t xml:space="preserve">First, a correlation matrix of each of the profiles and each of the</w:t>
      </w:r>
      <w:r>
        <w:t xml:space="preserve"> </w:t>
      </w:r>
      <w:r>
        <w:t xml:space="preserve">aspects of work with data (as well as overall pre interest and an</w:t>
      </w:r>
      <w:r>
        <w:t xml:space="preserve"> </w:t>
      </w:r>
      <w:r>
        <w:t xml:space="preserve">overall measure of work with data) is presented. Most noteworth is the</w:t>
      </w:r>
      <w:r>
        <w:t xml:space="preserve"> </w:t>
      </w:r>
      <w:r>
        <w:t xml:space="preserve">very small correlations between the aspects of work with data and the</w:t>
      </w:r>
      <w:r>
        <w:t xml:space="preserve"> </w:t>
      </w:r>
      <w:r>
        <w:t xml:space="preserve">profiles; these correlations range (in absolute values) from .00 to .05.</w:t>
      </w:r>
      <w:r>
        <w:t xml:space="preserve"> </w:t>
      </w:r>
      <w:r>
        <w:t xml:space="preserve">Only the relations etween communicating and profile six are</w:t>
      </w:r>
      <w:r>
        <w:t xml:space="preserve"> </w:t>
      </w:r>
      <w:r>
        <w:t xml:space="preserve">statistically significant. The composite variable was correlated with</w:t>
      </w:r>
      <w:r>
        <w:t xml:space="preserve"> </w:t>
      </w:r>
      <w:r>
        <w:t xml:space="preserve">the profiles from (in absolute values) 0.002 to 0.035, none</w:t>
      </w:r>
      <w:r>
        <w:t xml:space="preserve"> </w:t>
      </w:r>
      <w:r>
        <w:t xml:space="preserve">statistically significant. The aspects of work with data are modestly</w:t>
      </w:r>
      <w:r>
        <w:t xml:space="preserve"> </w:t>
      </w:r>
      <w:r>
        <w:t xml:space="preserve">correlated with one another, with correlations ranging from .16 to .46;</w:t>
      </w:r>
      <w:r>
        <w:t xml:space="preserve"> </w:t>
      </w:r>
      <w:r>
        <w:t xml:space="preserve">all were significant.</w:t>
      </w:r>
    </w:p>
    <w:p>
      <w:pPr>
        <w:pStyle w:val="BodyText"/>
      </w:pPr>
      <w:r>
        <w:t xml:space="preserve">In order to determine whether these very small correlations are in part</w:t>
      </w:r>
      <w:r>
        <w:t xml:space="preserve"> </w:t>
      </w:r>
      <w:r>
        <w:t xml:space="preserve">due to the dichotomous codes for work with data, a Spearman’s</w:t>
      </w:r>
      <w:r>
        <w:t xml:space="preserve"> </w:t>
      </w:r>
      <w:r>
        <w:t xml:space="preserve">correlation between the profile classifications (as a dichotomous</w:t>
      </w:r>
      <w:r>
        <w:t xml:space="preserve"> </w:t>
      </w:r>
      <w:r>
        <w:t xml:space="preserve">variable) and the aspects of work with data was also carried out. These</w:t>
      </w:r>
      <w:r>
        <w:t xml:space="preserve"> </w:t>
      </w:r>
      <w:r>
        <w:t xml:space="preserve">values were also very small, ranging from .00 to .04.</w:t>
      </w:r>
    </w:p>
    <w:p>
      <w:pPr>
        <w:pStyle w:val="BodyText"/>
      </w:pPr>
      <w:r>
        <w:t xml:space="preserve">When the predictor variables for work with data are added, some overall</w:t>
      </w:r>
      <w:r>
        <w:t xml:space="preserve"> </w:t>
      </w:r>
      <w:r>
        <w:t xml:space="preserve">patterns and specific findings can be identified. The only relations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p</w:t>
      </w:r>
      <w:r>
        <w:t xml:space="preserve">-values that were below the criterion for statistical</w:t>
      </w:r>
      <w:r>
        <w:t xml:space="preserve"> </w:t>
      </w:r>
      <w:r>
        <w:t xml:space="preserve">significance (.05) were for the relations between modeling data and full</w:t>
      </w:r>
      <w:r>
        <w:t xml:space="preserve"> </w:t>
      </w:r>
      <w:r>
        <w:t xml:space="preserve">engagement (B = 0.027 (0.016), p = .04) and between generating data and</w:t>
      </w:r>
      <w:r>
        <w:t xml:space="preserve"> </w:t>
      </w:r>
      <w:r>
        <w:t xml:space="preserve">full engagement (B = 0.027 (0.014), p = .03). For this profile, the</w:t>
      </w:r>
      <w:r>
        <w:t xml:space="preserve"> </w:t>
      </w:r>
      <w:r>
        <w:t xml:space="preserve">participant-level ICC decreased slightly.</w:t>
      </w:r>
    </w:p>
    <w:p>
      <w:pPr>
        <w:pStyle w:val="Heading3"/>
      </w:pPr>
      <w:bookmarkStart w:id="71" w:name="composite"/>
      <w:bookmarkEnd w:id="71"/>
      <w:r>
        <w:t xml:space="preserve">Composite</w:t>
      </w:r>
    </w:p>
    <w:p>
      <w:pPr>
        <w:pStyle w:val="FirstParagraph"/>
      </w:pPr>
      <w:r>
        <w:t xml:space="preserve">For the composite of work with data, the composite predicted profile 1</w:t>
      </w:r>
      <w:r>
        <w:t xml:space="preserve"> </w:t>
      </w:r>
      <w:r>
        <w:t xml:space="preserve">(B = 0.007 (0.004), p = .019), but not any of the other profiles.</w:t>
      </w:r>
      <w:r>
        <w:t xml:space="preserve"> </w:t>
      </w:r>
      <w:r>
        <w:t xml:space="preserve">However, this coefficient is very small.</w:t>
      </w:r>
    </w:p>
    <w:p>
      <w:pPr>
        <w:pStyle w:val="Heading3"/>
      </w:pPr>
      <w:bookmarkStart w:id="72" w:name="looking-across-findings-for-research-question-2"/>
      <w:bookmarkEnd w:id="72"/>
      <w:r>
        <w:t xml:space="preserve">Looking across findings for research question</w:t>
      </w:r>
      <w:r>
        <w:t xml:space="preserve"> </w:t>
      </w:r>
      <w:r>
        <w:t xml:space="preserve">#2</w:t>
      </w:r>
    </w:p>
    <w:p>
      <w:pPr>
        <w:pStyle w:val="FirstParagraph"/>
      </w:pPr>
      <w:r>
        <w:t xml:space="preserve">When looking across findings, we find very few relations between work</w:t>
      </w:r>
      <w:r>
        <w:t xml:space="preserve"> </w:t>
      </w:r>
      <w:r>
        <w:t xml:space="preserve">with data and the profiles. When looking across findings, we find very</w:t>
      </w:r>
      <w:r>
        <w:t xml:space="preserve"> </w:t>
      </w:r>
      <w:r>
        <w:t xml:space="preserve">few relations between work with data and the profiles.</w:t>
      </w:r>
    </w:p>
    <w:p>
      <w:pPr>
        <w:pStyle w:val="Heading2"/>
      </w:pPr>
      <w:bookmarkStart w:id="73" w:name="research-question-3"/>
      <w:bookmarkEnd w:id="73"/>
      <w:r>
        <w:t xml:space="preserve">Research Question #3</w:t>
      </w:r>
    </w:p>
    <w:p>
      <w:pPr>
        <w:pStyle w:val="FirstParagraph"/>
      </w:pPr>
      <w:r>
        <w:t xml:space="preserve">Research question #3 is focused on how the relationships observed as</w:t>
      </w:r>
      <w:r>
        <w:t xml:space="preserve"> </w:t>
      </w:r>
      <w:r>
        <w:t xml:space="preserve">part of RQ2 differ on the basis of pre-program interest.</w:t>
      </w:r>
    </w:p>
    <w:p>
      <w:pPr>
        <w:pStyle w:val="Heading3"/>
      </w:pPr>
      <w:bookmarkStart w:id="74" w:name="just-interest"/>
      <w:bookmarkEnd w:id="74"/>
      <w:r>
        <w:t xml:space="preserve">Just interest</w:t>
      </w:r>
    </w:p>
    <w:p>
      <w:pPr>
        <w:pStyle w:val="FirstParagraph"/>
      </w:pPr>
      <w:r>
        <w:t xml:space="preserve">For the model only with pre-interest, pre-interest predicted profile 3</w:t>
      </w:r>
      <w:r>
        <w:t xml:space="preserve"> </w:t>
      </w:r>
      <w:r>
        <w:t xml:space="preserve">(B = 0.036 (0.015), p = .01), though none of the others reached</w:t>
      </w:r>
      <w:r>
        <w:t xml:space="preserve"> </w:t>
      </w:r>
      <w:r>
        <w:t xml:space="preserve">statistical significance.</w:t>
      </w:r>
    </w:p>
    <w:p>
      <w:pPr>
        <w:pStyle w:val="Heading3"/>
      </w:pPr>
      <w:bookmarkStart w:id="75" w:name="composite-1"/>
      <w:bookmarkEnd w:id="75"/>
      <w:r>
        <w:t xml:space="preserve">Composite</w:t>
      </w:r>
    </w:p>
    <w:p>
      <w:pPr>
        <w:pStyle w:val="Heading3"/>
      </w:pPr>
      <w:bookmarkStart w:id="76" w:name="composite-with-interest"/>
      <w:bookmarkEnd w:id="76"/>
      <w:r>
        <w:t xml:space="preserve">Composite with interest</w:t>
      </w:r>
    </w:p>
    <w:p>
      <w:pPr>
        <w:pStyle w:val="FirstParagraph"/>
      </w:pPr>
      <w:r>
        <w:t xml:space="preserve">When adding the interaction between the composite for work with data and</w:t>
      </w:r>
      <w:r>
        <w:t xml:space="preserve"> </w:t>
      </w:r>
      <w:r>
        <w:t xml:space="preserve">pre-program interest, no statistically significant relations emerge.</w:t>
      </w:r>
    </w:p>
    <w:p>
      <w:pPr>
        <w:pStyle w:val="Heading3"/>
      </w:pPr>
      <w:bookmarkStart w:id="77" w:name="looking-across-findings-for-research-question-3"/>
      <w:bookmarkEnd w:id="77"/>
      <w:r>
        <w:t xml:space="preserve">Looking across findings for research question</w:t>
      </w:r>
      <w:r>
        <w:t xml:space="preserve"> </w:t>
      </w:r>
      <w:r>
        <w:t xml:space="preserve">#3</w:t>
      </w:r>
    </w:p>
    <w:p>
      <w:pPr>
        <w:pStyle w:val="FirstParagraph"/>
      </w:pPr>
      <w:r>
        <w:t xml:space="preserve">When looking across findings, we find very few relations between work</w:t>
      </w:r>
      <w:r>
        <w:t xml:space="preserve"> </w:t>
      </w:r>
      <w:r>
        <w:t xml:space="preserve">with data and the profiles. When looking across findings, like for</w:t>
      </w:r>
      <w:r>
        <w:t xml:space="preserve"> </w:t>
      </w:r>
      <w:r>
        <w:t xml:space="preserve">research question #2, we find very few relations between work with data</w:t>
      </w:r>
      <w:r>
        <w:t xml:space="preserve"> </w:t>
      </w:r>
      <w:r>
        <w:t xml:space="preserve">and the profiles.</w:t>
      </w:r>
    </w:p>
    <w:p>
      <w:pPr>
        <w:pStyle w:val="Heading2"/>
      </w:pPr>
      <w:bookmarkStart w:id="78" w:name="research-question-4"/>
      <w:bookmarkEnd w:id="78"/>
      <w:r>
        <w:t xml:space="preserve">Research Question #4</w:t>
      </w:r>
    </w:p>
    <w:p>
      <w:pPr>
        <w:pStyle w:val="FirstParagraph"/>
      </w:pPr>
      <w:r>
        <w:t xml:space="preserve">Research question #4 is focused on</w:t>
      </w:r>
    </w:p>
    <w:p>
      <w:pPr>
        <w:pStyle w:val="Heading1"/>
      </w:pPr>
      <w:bookmarkStart w:id="79" w:name="discussion"/>
      <w:bookmarkEnd w:id="79"/>
      <w:r>
        <w:t xml:space="preserve">Discussion</w:t>
      </w:r>
    </w:p>
    <w:p>
      <w:pPr>
        <w:pStyle w:val="Heading1"/>
      </w:pPr>
      <w:bookmarkStart w:id="80" w:name="references"/>
      <w:bookmarkEnd w:id="80"/>
      <w:r>
        <w:t xml:space="preserve">References</w:t>
      </w:r>
    </w:p>
    <w:p>
      <w:pPr>
        <w:pStyle w:val="FirstParagraph"/>
      </w:pPr>
      <w:r>
        <w:t xml:space="preserve">Akiva, T. (2005). Turning training into results: The new youth program</w:t>
      </w:r>
      <w:r>
        <w:t xml:space="preserve"> </w:t>
      </w:r>
      <w:r>
        <w:t xml:space="preserve">quality assessment. High/Scope Resource, 24(2), 21-24.</w:t>
      </w:r>
      <w:r>
        <w:br w:type="textWrapping"/>
      </w:r>
      <w:r>
        <w:t xml:space="preserve">Bergman, L. R., &amp; Magnusson, D. (1997). A person-oriented approach in</w:t>
      </w:r>
      <w:r>
        <w:t xml:space="preserve"> </w:t>
      </w:r>
      <w:r>
        <w:t xml:space="preserve">research on developmental psychopathology. Development and</w:t>
      </w:r>
      <w:r>
        <w:t xml:space="preserve"> </w:t>
      </w:r>
      <w:r>
        <w:t xml:space="preserve">psychopathology, 9(2), 291-319.</w:t>
      </w:r>
      <w:r>
        <w:br w:type="textWrapping"/>
      </w:r>
      <w:r>
        <w:t xml:space="preserve">Bergman, L. R., Magnusson, D., &amp; El Khouri, B. M. (2003). Studying</w:t>
      </w:r>
      <w:r>
        <w:t xml:space="preserve"> </w:t>
      </w:r>
      <w:r>
        <w:t xml:space="preserve">individual development in an interindividual context: A person-oriented</w:t>
      </w:r>
      <w:r>
        <w:t xml:space="preserve"> </w:t>
      </w:r>
      <w:r>
        <w:t xml:space="preserve">approach. Psychology Press.</w:t>
      </w:r>
      <w:r>
        <w:br w:type="textWrapping"/>
      </w:r>
      <w:r>
        <w:t xml:space="preserve">Berland, L. K., Schwarz, C. V., Krist, C., Kenyon, L., Lo, A. S., &amp;</w:t>
      </w:r>
      <w:r>
        <w:t xml:space="preserve"> </w:t>
      </w:r>
      <w:r>
        <w:t xml:space="preserve">Reiser, B. J. (2016). Epistemologies in practice: Making scientific</w:t>
      </w:r>
      <w:r>
        <w:t xml:space="preserve"> </w:t>
      </w:r>
      <w:r>
        <w:t xml:space="preserve">practices meaningful for students. Journal of Research in Science</w:t>
      </w:r>
      <w:r>
        <w:t xml:space="preserve"> </w:t>
      </w:r>
      <w:r>
        <w:t xml:space="preserve">Teaching, 53(7), 1082-1112.</w:t>
      </w:r>
      <w:r>
        <w:br w:type="textWrapping"/>
      </w:r>
      <w:r>
        <w:t xml:space="preserve">Bielik, T., &amp; Yarden, A. (2016). Promoting the asking of research</w:t>
      </w:r>
      <w:r>
        <w:t xml:space="preserve"> </w:t>
      </w:r>
      <w:r>
        <w:t xml:space="preserve">questions in a high-school biotechnology inquiry-oriented program.</w:t>
      </w:r>
      <w:r>
        <w:t xml:space="preserve"> </w:t>
      </w:r>
      <w:r>
        <w:t xml:space="preserve">International Journal of STEM Education, 3(1), 15.</w:t>
      </w:r>
      <w:r>
        <w:br w:type="textWrapping"/>
      </w:r>
      <w:r>
        <w:t xml:space="preserve">Breckenridge, J. N. (2000). Validating cluster analysis: Consistent</w:t>
      </w:r>
      <w:r>
        <w:t xml:space="preserve"> </w:t>
      </w:r>
      <w:r>
        <w:t xml:space="preserve">replication and symmetry. Multivariate Behavioral Research, 35(2),</w:t>
      </w:r>
      <w:r>
        <w:t xml:space="preserve"> </w:t>
      </w:r>
      <w:r>
        <w:t xml:space="preserve">261-285.</w:t>
      </w:r>
      <w:r>
        <w:br w:type="textWrapping"/>
      </w:r>
      <w:r>
        <w:t xml:space="preserve">Bystydzienski, J. M., Eisenhart, M., &amp; Bruning, M. (2015). High school</w:t>
      </w:r>
      <w:r>
        <w:t xml:space="preserve"> </w:t>
      </w:r>
      <w:r>
        <w:t xml:space="preserve">is not too late: Developing girls’ interest and engagement in</w:t>
      </w:r>
      <w:r>
        <w:t xml:space="preserve"> </w:t>
      </w:r>
      <w:r>
        <w:t xml:space="preserve">engineering careers. Career Development Quarterly, 63(1), 88–95.</w:t>
      </w:r>
      <w:r>
        <w:t xml:space="preserve"> </w:t>
      </w:r>
      <w:hyperlink r:id="rId81">
        <w:r>
          <w:rPr>
            <w:rStyle w:val="Hyperlink"/>
          </w:rPr>
          <w:t xml:space="preserve">http://doi.org/10.1002/j.2161-0045.2015.00097.x</w:t>
        </w:r>
      </w:hyperlink>
      <w:r>
        <w:t xml:space="preserve"> </w:t>
      </w:r>
      <w:r>
        <w:t xml:space="preserve">Cohen, J. (1992).</w:t>
      </w:r>
      <w:r>
        <w:t xml:space="preserve"> </w:t>
      </w:r>
      <w:r>
        <w:t xml:space="preserve">A power primer. Psychological Bulletin, 112(1), 155.</w:t>
      </w:r>
      <w:r>
        <w:br w:type="textWrapping"/>
      </w:r>
      <w:r>
        <w:t xml:space="preserve">National Governors Association Center for Best Practices, Council of</w:t>
      </w:r>
      <w:r>
        <w:t xml:space="preserve"> </w:t>
      </w:r>
      <w:r>
        <w:t xml:space="preserve">Chief State School Officers. (2010). Common Core State Standards for</w:t>
      </w:r>
      <w:r>
        <w:t xml:space="preserve"> </w:t>
      </w:r>
      <w:r>
        <w:t xml:space="preserve">Mathematics. Washington, DC: National Governors Association Center for</w:t>
      </w:r>
      <w:r>
        <w:t xml:space="preserve"> </w:t>
      </w:r>
      <w:r>
        <w:t xml:space="preserve">Best Practices and the Council of Chief State School Officers.</w:t>
      </w:r>
      <w:r>
        <w:br w:type="textWrapping"/>
      </w:r>
      <w:r>
        <w:t xml:space="preserve">Corpus, J. H., &amp; Wormington, S. V. (2014). Profiles of intrinsic and</w:t>
      </w:r>
      <w:r>
        <w:t xml:space="preserve"> </w:t>
      </w:r>
      <w:r>
        <w:t xml:space="preserve">extrinsic motivations in elementary school: A longitudinal analysis. The</w:t>
      </w:r>
      <w:r>
        <w:t xml:space="preserve"> </w:t>
      </w:r>
      <w:r>
        <w:t xml:space="preserve">Journal of Experimental Education, 82(4), 480-501.</w:t>
      </w:r>
      <w:r>
        <w:br w:type="textWrapping"/>
      </w:r>
      <w:r>
        <w:t xml:space="preserve">Csikszentmihalyi, M. (1990). Flow: The psychology of optimal</w:t>
      </w:r>
      <w:r>
        <w:t xml:space="preserve"> </w:t>
      </w:r>
      <w:r>
        <w:t xml:space="preserve">performance. Cambridge, England: Cambridge University Press.</w:t>
      </w:r>
      <w:r>
        <w:br w:type="textWrapping"/>
      </w:r>
      <w:r>
        <w:t xml:space="preserve">Csikszentmihalyi, M. (1997). Finding flow: The psychology of engagement</w:t>
      </w:r>
      <w:r>
        <w:t xml:space="preserve"> </w:t>
      </w:r>
      <w:r>
        <w:t xml:space="preserve">with everyday life. New York, NY: Basic Books.</w:t>
      </w:r>
      <w:r>
        <w:br w:type="textWrapping"/>
      </w:r>
      <w:r>
        <w:t xml:space="preserve">Creswell, J. W., Plano Clark, V. L., Gutmann, M. L., &amp; Hanson, W. E.</w:t>
      </w:r>
      <w:r>
        <w:t xml:space="preserve"> </w:t>
      </w:r>
      <w:r>
        <w:t xml:space="preserve">(2003). Advanced mixed methods research designs. In A. Tashakkori &amp; C.</w:t>
      </w:r>
      <w:r>
        <w:t xml:space="preserve"> </w:t>
      </w:r>
      <w:r>
        <w:t xml:space="preserve">Teddlie (Eds.), Handbook of mixed methods in social and behavioral</w:t>
      </w:r>
      <w:r>
        <w:t xml:space="preserve"> </w:t>
      </w:r>
      <w:r>
        <w:t xml:space="preserve">research (pp. 209–240). Thousand Oaks, CA: Sage.</w:t>
      </w:r>
      <w:r>
        <w:br w:type="textWrapping"/>
      </w:r>
      <w:r>
        <w:t xml:space="preserve">English, L. D. (2012). Data modelling with first-grade students.</w:t>
      </w:r>
      <w:r>
        <w:t xml:space="preserve"> </w:t>
      </w:r>
      <w:r>
        <w:t xml:space="preserve">Educational Studies in Mathematics, 81(1), 15-30.</w:t>
      </w:r>
      <w:r>
        <w:br w:type="textWrapping"/>
      </w:r>
      <w:r>
        <w:t xml:space="preserve">Finzer, W. (2013). The data science education dilemma. Technology</w:t>
      </w:r>
      <w:r>
        <w:t xml:space="preserve"> </w:t>
      </w:r>
      <w:r>
        <w:t xml:space="preserve">Innovations in Statistics Education, 7(2), p. 1-9.</w:t>
      </w:r>
      <w:r>
        <w:br w:type="textWrapping"/>
      </w:r>
      <w:r>
        <w:t xml:space="preserve">Franklin, C., Kader, G., Mewborn, D., Moreno, J., Peck, R., Perry, M.,</w:t>
      </w:r>
      <w:r>
        <w:t xml:space="preserve"> </w:t>
      </w:r>
      <w:r>
        <w:t xml:space="preserve">&amp; Scheaffer, R. (2007). Guidelines for assessment and instruction in</w:t>
      </w:r>
      <w:r>
        <w:t xml:space="preserve"> </w:t>
      </w:r>
      <w:r>
        <w:t xml:space="preserve">statistics education (GAISE) report. Alexandria, VA: American</w:t>
      </w:r>
      <w:r>
        <w:t xml:space="preserve"> </w:t>
      </w:r>
      <w:r>
        <w:t xml:space="preserve">Statistical Association.</w:t>
      </w:r>
      <w:r>
        <w:br w:type="textWrapping"/>
      </w:r>
      <w:r>
        <w:t xml:space="preserve">Fredricks, J. A., &amp; McColskey, W. (2012). The measurement of student</w:t>
      </w:r>
      <w:r>
        <w:t xml:space="preserve"> </w:t>
      </w:r>
      <w:r>
        <w:t xml:space="preserve">engagement: A comparative analysis of various methods and student</w:t>
      </w:r>
      <w:r>
        <w:t xml:space="preserve"> </w:t>
      </w:r>
      <w:r>
        <w:t xml:space="preserve">self-report instruments. In S. L. Christenson, A. L. Reschly, &amp; C.</w:t>
      </w:r>
      <w:r>
        <w:t xml:space="preserve"> </w:t>
      </w:r>
      <w:r>
        <w:t xml:space="preserve">Wylie (Eds.), The handbook of research on student engagement</w:t>
      </w:r>
      <w:r>
        <w:t xml:space="preserve"> </w:t>
      </w:r>
      <w:r>
        <w:t xml:space="preserve">(pp. 763–782). New York: Springer Science.</w:t>
      </w:r>
      <w:r>
        <w:t xml:space="preserve"> </w:t>
      </w:r>
      <w:hyperlink r:id="rId82">
        <w:r>
          <w:rPr>
            <w:rStyle w:val="Hyperlink"/>
          </w:rPr>
          <w:t xml:space="preserve">https://doi.org/10.1007/978-1-4614-2018-7_37</w:t>
        </w:r>
      </w:hyperlink>
      <w:r>
        <w:br w:type="textWrapping"/>
      </w:r>
      <w:r>
        <w:t xml:space="preserve">Fredricks, J. A., Blumenfeld, P. C., &amp; Paris, A. H. (2004). School</w:t>
      </w:r>
      <w:r>
        <w:t xml:space="preserve"> </w:t>
      </w:r>
      <w:r>
        <w:t xml:space="preserve">engagement: Potential of the concept, state of the evidence. Review of</w:t>
      </w:r>
      <w:r>
        <w:t xml:space="preserve"> </w:t>
      </w:r>
      <w:r>
        <w:t xml:space="preserve">Educational Research, 74(1), 59-109.</w:t>
      </w:r>
      <w:r>
        <w:br w:type="textWrapping"/>
      </w:r>
      <w:r>
        <w:t xml:space="preserve">Fredricks, J. A., Filsecker, M., &amp; Lawson, M. A. (2016). Student</w:t>
      </w:r>
      <w:r>
        <w:t xml:space="preserve"> </w:t>
      </w:r>
      <w:r>
        <w:t xml:space="preserve">engagement, context, and adjustment: Addressing definitional,</w:t>
      </w:r>
      <w:r>
        <w:t xml:space="preserve"> </w:t>
      </w:r>
      <w:r>
        <w:t xml:space="preserve">measurement, and methodological issues. Learning &amp; Instruction, 43,</w:t>
      </w:r>
      <w:r>
        <w:t xml:space="preserve"> </w:t>
      </w:r>
      <w:r>
        <w:t xml:space="preserve">1-4.</w:t>
      </w:r>
      <w:r>
        <w:br w:type="textWrapping"/>
      </w:r>
      <w:r>
        <w:t xml:space="preserve">Gelman, S. A., &amp; Markman, E. M. (1987). Young children’s inductions</w:t>
      </w:r>
      <w:r>
        <w:t xml:space="preserve"> </w:t>
      </w:r>
      <w:r>
        <w:t xml:space="preserve">from natural kinds: The role of categories and appearances. Child</w:t>
      </w:r>
      <w:r>
        <w:t xml:space="preserve"> </w:t>
      </w:r>
      <w:r>
        <w:t xml:space="preserve">Development, 58(6), 1532-1541.</w:t>
      </w:r>
      <w:r>
        <w:br w:type="textWrapping"/>
      </w:r>
      <w:r>
        <w:t xml:space="preserve">Gopnik, A., &amp; Sobel, D. M. (2000). Detecting blickets: How young</w:t>
      </w:r>
      <w:r>
        <w:t xml:space="preserve"> </w:t>
      </w:r>
      <w:r>
        <w:t xml:space="preserve">children use information about novel causal powers in categorization and</w:t>
      </w:r>
      <w:r>
        <w:t xml:space="preserve"> </w:t>
      </w:r>
      <w:r>
        <w:t xml:space="preserve">induction. Child Development, 71(5), 1205-1222.</w:t>
      </w:r>
      <w:r>
        <w:br w:type="textWrapping"/>
      </w:r>
      <w:r>
        <w:t xml:space="preserve">Gopnik, A., Sobel, D. M., Schulz, L. E., &amp; Glymour, C. (2001). Causal</w:t>
      </w:r>
      <w:r>
        <w:t xml:space="preserve"> </w:t>
      </w:r>
      <w:r>
        <w:t xml:space="preserve">learning mechanisms in very young children: two-, three-, and</w:t>
      </w:r>
      <w:r>
        <w:t xml:space="preserve"> </w:t>
      </w:r>
      <w:r>
        <w:t xml:space="preserve">four-year-olds infer causal relations from patterns of variation and</w:t>
      </w:r>
      <w:r>
        <w:t xml:space="preserve"> </w:t>
      </w:r>
      <w:r>
        <w:t xml:space="preserve">covariation. Developmental Psychology, 37(5), 620.</w:t>
      </w:r>
      <w:r>
        <w:br w:type="textWrapping"/>
      </w:r>
      <w:r>
        <w:t xml:space="preserve">Greene, B. A. (2015). Measuring cognitive engagement with self-report</w:t>
      </w:r>
      <w:r>
        <w:t xml:space="preserve"> </w:t>
      </w:r>
      <w:r>
        <w:t xml:space="preserve">scales: Reflections from over 20 years of research. Educational</w:t>
      </w:r>
      <w:r>
        <w:t xml:space="preserve"> </w:t>
      </w:r>
      <w:r>
        <w:t xml:space="preserve">Psychologist, 50(1), 14-30.</w:t>
      </w:r>
      <w:r>
        <w:br w:type="textWrapping"/>
      </w:r>
      <w:r>
        <w:t xml:space="preserve">Greene, K. M., Lee, B., Constance, N., &amp; Hynes, K. (2013). Examining</w:t>
      </w:r>
      <w:r>
        <w:t xml:space="preserve"> </w:t>
      </w:r>
      <w:r>
        <w:t xml:space="preserve">youth and program predictors of engagement in out-of-school time</w:t>
      </w:r>
      <w:r>
        <w:t xml:space="preserve"> </w:t>
      </w:r>
      <w:r>
        <w:t xml:space="preserve">programs. Journal of Youth and Adolescence, 42(10), 1557-1572.</w:t>
      </w:r>
      <w:r>
        <w:br w:type="textWrapping"/>
      </w:r>
      <w:r>
        <w:t xml:space="preserve">Hancock, C., Kaput, J. J., &amp; Goldsmith, L. T. (1992). Authentic inquiry</w:t>
      </w:r>
      <w:r>
        <w:t xml:space="preserve"> </w:t>
      </w:r>
      <w:r>
        <w:t xml:space="preserve">with data: Critical barriers to classroom implementation. Educational</w:t>
      </w:r>
      <w:r>
        <w:t xml:space="preserve"> </w:t>
      </w:r>
      <w:r>
        <w:t xml:space="preserve">Psychologist, 27(3), 337-364.</w:t>
      </w:r>
      <w:r>
        <w:br w:type="textWrapping"/>
      </w:r>
      <w:r>
        <w:t xml:space="preserve">Harring, J. R., &amp; Hodis, F. A. (2016). Mixture modeling: Applications</w:t>
      </w:r>
      <w:r>
        <w:t xml:space="preserve"> </w:t>
      </w:r>
      <w:r>
        <w:t xml:space="preserve">in educational psychology. Educational Psychologist, 51(3-4), 354-367.</w:t>
      </w:r>
      <w:r>
        <w:br w:type="textWrapping"/>
      </w:r>
      <w:r>
        <w:t xml:space="preserve">Hasson, E., &amp; Yarden, A. (2012). Separating the research question from</w:t>
      </w:r>
      <w:r>
        <w:t xml:space="preserve"> </w:t>
      </w:r>
      <w:r>
        <w:t xml:space="preserve">the laboratory techniques: Advancing high‐school biology teachers’</w:t>
      </w:r>
      <w:r>
        <w:t xml:space="preserve"> </w:t>
      </w:r>
      <w:r>
        <w:t xml:space="preserve">ability to ask research questions. Journal of Research in Science</w:t>
      </w:r>
      <w:r>
        <w:t xml:space="preserve"> </w:t>
      </w:r>
      <w:r>
        <w:t xml:space="preserve">Teaching, 49(10), 1296-1320.</w:t>
      </w:r>
      <w:r>
        <w:br w:type="textWrapping"/>
      </w:r>
      <w:r>
        <w:t xml:space="preserve">Hayenga, A. O., &amp; Corpus, J. H. (2010). Profiles of intrinsic and</w:t>
      </w:r>
      <w:r>
        <w:t xml:space="preserve"> </w:t>
      </w:r>
      <w:r>
        <w:t xml:space="preserve">extrinsic motivations: A person-centered approach to motivation and</w:t>
      </w:r>
      <w:r>
        <w:t xml:space="preserve"> </w:t>
      </w:r>
      <w:r>
        <w:t xml:space="preserve">achievement in middle school. Motivation and Emotion, 34(4), 371-383.</w:t>
      </w:r>
      <w:r>
        <w:br w:type="textWrapping"/>
      </w:r>
      <w:r>
        <w:t xml:space="preserve">Hektner, J. M., Schmidt, J. A., &amp; Csikszentmihalyi, M. (2007).</w:t>
      </w:r>
      <w:r>
        <w:t xml:space="preserve"> </w:t>
      </w:r>
      <w:r>
        <w:t xml:space="preserve">Experience sampling method: Measuring the quality of everyday life.</w:t>
      </w:r>
      <w:r>
        <w:t xml:space="preserve"> </w:t>
      </w:r>
      <w:r>
        <w:t xml:space="preserve">Sage.</w:t>
      </w:r>
      <w:r>
        <w:br w:type="textWrapping"/>
      </w:r>
      <w:r>
        <w:t xml:space="preserve">Jahnukainen, M. (2010). Extreme cases. Encyclopedia of Case Study</w:t>
      </w:r>
      <w:r>
        <w:t xml:space="preserve"> </w:t>
      </w:r>
      <w:r>
        <w:t xml:space="preserve">Research. Thousand Oaks, CA: Sage.</w:t>
      </w:r>
      <w:r>
        <w:br w:type="textWrapping"/>
      </w:r>
      <w:r>
        <w:t xml:space="preserve">Konold, C., &amp; Pollatsek, A. (2002). Data analysis as the search for</w:t>
      </w:r>
      <w:r>
        <w:t xml:space="preserve"> </w:t>
      </w:r>
      <w:r>
        <w:t xml:space="preserve">signals in noisy processes. Journal for Research in Mathematics</w:t>
      </w:r>
      <w:r>
        <w:t xml:space="preserve"> </w:t>
      </w:r>
      <w:r>
        <w:t xml:space="preserve">Education, 33(4), 259-289.</w:t>
      </w:r>
      <w:r>
        <w:br w:type="textWrapping"/>
      </w:r>
      <w:r>
        <w:t xml:space="preserve">Lauer, P. A., Akiba, M., Wilkerson, S. B., Apthorp, H. S., Snow, D., &amp;</w:t>
      </w:r>
      <w:r>
        <w:t xml:space="preserve"> </w:t>
      </w:r>
      <w:r>
        <w:t xml:space="preserve">Martin-Glenn, M. L. (2006). Out-of-school-time programs: A meta-analysis</w:t>
      </w:r>
      <w:r>
        <w:t xml:space="preserve"> </w:t>
      </w:r>
      <w:r>
        <w:t xml:space="preserve">of effects for at-risk students. Review of educational research, 76(2),</w:t>
      </w:r>
      <w:r>
        <w:t xml:space="preserve"> </w:t>
      </w:r>
      <w:r>
        <w:t xml:space="preserve">275-313.</w:t>
      </w:r>
      <w:r>
        <w:br w:type="textWrapping"/>
      </w:r>
      <w:r>
        <w:t xml:space="preserve">Lee, H. S., Angotti, R. L., &amp; Tarr, J. E. (2010). Making comparisons</w:t>
      </w:r>
      <w:r>
        <w:t xml:space="preserve"> </w:t>
      </w:r>
      <w:r>
        <w:t xml:space="preserve">between observed data and expected outcomes: students’ informal</w:t>
      </w:r>
      <w:r>
        <w:t xml:space="preserve"> </w:t>
      </w:r>
      <w:r>
        <w:t xml:space="preserve">hypothesis testing with probability simulation tools. Statistics</w:t>
      </w:r>
      <w:r>
        <w:t xml:space="preserve"> </w:t>
      </w:r>
      <w:r>
        <w:t xml:space="preserve">Education Research Journal, 9(1), 68-96.</w:t>
      </w:r>
      <w:r>
        <w:br w:type="textWrapping"/>
      </w:r>
      <w:r>
        <w:t xml:space="preserve">Lee, H., &amp; Hollebrands, K. (2008). Preparing to teach mathematics with</w:t>
      </w:r>
      <w:r>
        <w:t xml:space="preserve"> </w:t>
      </w:r>
      <w:r>
        <w:t xml:space="preserve">technology: An integrated approach to developing technological</w:t>
      </w:r>
      <w:r>
        <w:t xml:space="preserve"> </w:t>
      </w:r>
      <w:r>
        <w:t xml:space="preserve">pedagogical content knowledge. Contemporary Issues in Technology and</w:t>
      </w:r>
      <w:r>
        <w:t xml:space="preserve"> </w:t>
      </w:r>
      <w:r>
        <w:t xml:space="preserve">Teacher Education, 8(4), 326-341.</w:t>
      </w:r>
      <w:r>
        <w:br w:type="textWrapping"/>
      </w:r>
      <w:r>
        <w:t xml:space="preserve">Lehrer, R., &amp; Romberg, T. (1996). Exploring children’s data modeling.</w:t>
      </w:r>
      <w:r>
        <w:t xml:space="preserve"> </w:t>
      </w:r>
      <w:r>
        <w:t xml:space="preserve">Cognition and Instruction, 14(1), 69-108.</w:t>
      </w:r>
      <w:r>
        <w:br w:type="textWrapping"/>
      </w:r>
      <w:r>
        <w:t xml:space="preserve">Lehrer, R., &amp; Schauble, L. (2004). Modeling natural variation through</w:t>
      </w:r>
      <w:r>
        <w:t xml:space="preserve"> </w:t>
      </w:r>
      <w:r>
        <w:t xml:space="preserve">distribution. American Educational Research Journal, 41(3), 635-679.</w:t>
      </w:r>
      <w:r>
        <w:br w:type="textWrapping"/>
      </w:r>
      <w:r>
        <w:t xml:space="preserve">Lehrer, R. &amp; Schauble, L. (2015). Developing scientific thinking. In L.</w:t>
      </w:r>
      <w:r>
        <w:t xml:space="preserve"> </w:t>
      </w:r>
      <w:r>
        <w:t xml:space="preserve">S. Liben &amp; U. Müller (Eds.), Cognitive processes. Handbook of child</w:t>
      </w:r>
      <w:r>
        <w:t xml:space="preserve"> </w:t>
      </w:r>
      <w:r>
        <w:t xml:space="preserve">psychology and developmental science (Vol. 2, 7th ed., pp. 671-174).</w:t>
      </w:r>
      <w:r>
        <w:t xml:space="preserve"> </w:t>
      </w:r>
      <w:r>
        <w:t xml:space="preserve">Hoboken, NJ: Wiley.</w:t>
      </w:r>
      <w:r>
        <w:br w:type="textWrapping"/>
      </w:r>
      <w:r>
        <w:t xml:space="preserve">Lehrer, R., Kim, M. J., &amp; Jones, R. S. (2011). Developing conceptions</w:t>
      </w:r>
      <w:r>
        <w:t xml:space="preserve"> </w:t>
      </w:r>
      <w:r>
        <w:t xml:space="preserve">of statistics by designing measures of distribution. ZDM, 43(5),</w:t>
      </w:r>
      <w:r>
        <w:t xml:space="preserve"> </w:t>
      </w:r>
      <w:r>
        <w:t xml:space="preserve">723-736.</w:t>
      </w:r>
      <w:r>
        <w:br w:type="textWrapping"/>
      </w:r>
      <w:r>
        <w:t xml:space="preserve">Lehrer, R., Kim, M. J., &amp; Schauble, L. (2007). Supporting the</w:t>
      </w:r>
      <w:r>
        <w:t xml:space="preserve"> </w:t>
      </w:r>
      <w:r>
        <w:t xml:space="preserve">development of conceptions of statistics by engaging students in</w:t>
      </w:r>
      <w:r>
        <w:t xml:space="preserve"> </w:t>
      </w:r>
      <w:r>
        <w:t xml:space="preserve">measuring and modeling variability. International Journal of Computers</w:t>
      </w:r>
      <w:r>
        <w:t xml:space="preserve"> </w:t>
      </w:r>
      <w:r>
        <w:t xml:space="preserve">for Mathematical Learning, 12(3), 195-216.</w:t>
      </w:r>
      <w:r>
        <w:br w:type="textWrapping"/>
      </w:r>
      <w:r>
        <w:t xml:space="preserve">Lesh, R., Middleton, J. A., Caylor, E., &amp; Gupta, S. (2008). A science</w:t>
      </w:r>
      <w:r>
        <w:t xml:space="preserve"> </w:t>
      </w:r>
      <w:r>
        <w:t xml:space="preserve">need: Designing tasks to engage students in modeling complex data.</w:t>
      </w:r>
      <w:r>
        <w:t xml:space="preserve"> </w:t>
      </w:r>
      <w:r>
        <w:t xml:space="preserve">Educational Studies in Mathematics, 68(2), 113-130.</w:t>
      </w:r>
      <w:r>
        <w:br w:type="textWrapping"/>
      </w:r>
      <w:r>
        <w:t xml:space="preserve">Linnansaari, J., Viljaranta, J., Lavonen, J., Schneider, B., &amp;</w:t>
      </w:r>
      <w:r>
        <w:t xml:space="preserve"> </w:t>
      </w:r>
      <w:r>
        <w:t xml:space="preserve">Salmela-Aro, K. (2015). Finnish Students Engagement in Science Lessons.</w:t>
      </w:r>
      <w:r>
        <w:t xml:space="preserve"> </w:t>
      </w:r>
      <w:r>
        <w:t xml:space="preserve">NorDiNa: Nordic Studies in Science Education, 11(2), 192-206. Retrieved</w:t>
      </w:r>
      <w:r>
        <w:t xml:space="preserve"> </w:t>
      </w:r>
      <w:r>
        <w:t xml:space="preserve">from</w:t>
      </w:r>
      <w:r>
        <w:t xml:space="preserve"> </w:t>
      </w:r>
      <w:hyperlink r:id="rId83">
        <w:r>
          <w:rPr>
            <w:rStyle w:val="Hyperlink"/>
          </w:rPr>
          <w:t xml:space="preserve">https://www.journals.uio.no/index.php/nordina/article/view/2047</w:t>
        </w:r>
      </w:hyperlink>
      <w:r>
        <w:br w:type="textWrapping"/>
      </w:r>
      <w:r>
        <w:t xml:space="preserve">Lovett, M. C., &amp; Shah, P. (2007). Preface. In M. C. Lovett &amp; P. Shah</w:t>
      </w:r>
      <w:r>
        <w:t xml:space="preserve"> </w:t>
      </w:r>
      <w:r>
        <w:t xml:space="preserve">(Eds.), Thinking with data (pp. x-xx</w:t>
      </w:r>
      <w:r>
        <w:t xml:space="preserve"> </w:t>
      </w:r>
      <w:r>
        <w:t xml:space="preserve">[</w:t>
      </w:r>
      <w:r>
        <w:t xml:space="preserve">requested book through ILL to</w:t>
      </w:r>
      <w:r>
        <w:t xml:space="preserve"> </w:t>
      </w:r>
      <w:r>
        <w:t xml:space="preserve">confirm page #s</w:t>
      </w:r>
      <w:r>
        <w:t xml:space="preserve">]</w:t>
      </w:r>
      <w:r>
        <w:t xml:space="preserve">). New York, NY: Lawrence Erlbaum.</w:t>
      </w:r>
      <w:r>
        <w:br w:type="textWrapping"/>
      </w:r>
      <w:r>
        <w:t xml:space="preserve">Magnusson, D., &amp; Cairns, R. B. (1996). Developmental science: Toward a</w:t>
      </w:r>
      <w:r>
        <w:t xml:space="preserve"> </w:t>
      </w:r>
      <w:r>
        <w:t xml:space="preserve">unified framework. Cambridge, England: Cambridge University Press.</w:t>
      </w:r>
      <w:r>
        <w:br w:type="textWrapping"/>
      </w:r>
      <w:r>
        <w:t xml:space="preserve">McNeill, K. L., &amp; Berland, L. (2017). What is (or should be) scientific</w:t>
      </w:r>
      <w:r>
        <w:t xml:space="preserve"> </w:t>
      </w:r>
      <w:r>
        <w:t xml:space="preserve">evidence use in k‐12 classrooms? Journal of Research in Science</w:t>
      </w:r>
      <w:r>
        <w:t xml:space="preserve"> </w:t>
      </w:r>
      <w:r>
        <w:t xml:space="preserve">Teaching, 54(5), 672-689.</w:t>
      </w:r>
      <w:r>
        <w:br w:type="textWrapping"/>
      </w:r>
      <w:r>
        <w:t xml:space="preserve">Muthén, B. (2004). Latent variable analysis. The Sage handbook of</w:t>
      </w:r>
      <w:r>
        <w:t xml:space="preserve"> </w:t>
      </w:r>
      <w:r>
        <w:t xml:space="preserve">quantitative methodology for the social sciences. Thousand Oaks, CA:</w:t>
      </w:r>
      <w:r>
        <w:t xml:space="preserve"> </w:t>
      </w:r>
      <w:r>
        <w:t xml:space="preserve">Sage Publications, 345-68.</w:t>
      </w:r>
      <w:r>
        <w:br w:type="textWrapping"/>
      </w:r>
      <w:r>
        <w:t xml:space="preserve">Muthén, L. K., &amp; Muthén, B. O. (1998-2017). Mplus User’s Guide. Los</w:t>
      </w:r>
      <w:r>
        <w:t xml:space="preserve"> </w:t>
      </w:r>
      <w:r>
        <w:t xml:space="preserve">Angeles, CA: Muthén &amp; Muthén. NGSS Lead States. (2013). Next generation</w:t>
      </w:r>
      <w:r>
        <w:t xml:space="preserve"> </w:t>
      </w:r>
      <w:r>
        <w:t xml:space="preserve">science standards: For states, by states. Washington, DC: National</w:t>
      </w:r>
      <w:r>
        <w:t xml:space="preserve"> </w:t>
      </w:r>
      <w:r>
        <w:t xml:space="preserve">Academies Press.</w:t>
      </w:r>
      <w:r>
        <w:br w:type="textWrapping"/>
      </w:r>
      <w:r>
        <w:t xml:space="preserve">Nolen, S. B., Horn, I. S., &amp; Ward, C. J. (2015). Situating motivation.</w:t>
      </w:r>
      <w:r>
        <w:t xml:space="preserve"> </w:t>
      </w:r>
      <w:r>
        <w:t xml:space="preserve">Educational Psychologist, 50(3), 234-247. Patall, E. A., Vasquez, A. C.,</w:t>
      </w:r>
      <w:r>
        <w:t xml:space="preserve"> </w:t>
      </w:r>
      <w:r>
        <w:t xml:space="preserve">Steingut, R. R., Trimble, S. S., &amp; Pituch, K. A. (2016). Daily</w:t>
      </w:r>
      <w:r>
        <w:t xml:space="preserve"> </w:t>
      </w:r>
      <w:r>
        <w:t xml:space="preserve">interest, engagement, and autonomy support in the high school science</w:t>
      </w:r>
      <w:r>
        <w:t xml:space="preserve"> </w:t>
      </w:r>
      <w:r>
        <w:t xml:space="preserve">classroom. Contemporary Educational Psychology, 46, 180-194.</w:t>
      </w:r>
      <w:r>
        <w:br w:type="textWrapping"/>
      </w:r>
      <w:r>
        <w:t xml:space="preserve">Patall, E. A., Steingut, R. R., Vasquez, A. C., Trimble, S. S., Pituch,</w:t>
      </w:r>
      <w:r>
        <w:t xml:space="preserve"> </w:t>
      </w:r>
      <w:r>
        <w:t xml:space="preserve">K. A., &amp; Freeman, J. L. (2017). Daily Autonomy Supporting or Thwarting</w:t>
      </w:r>
      <w:r>
        <w:t xml:space="preserve"> </w:t>
      </w:r>
      <w:r>
        <w:t xml:space="preserve">and Students’ Motivation and Engagement in the High School Science</w:t>
      </w:r>
      <w:r>
        <w:t xml:space="preserve"> </w:t>
      </w:r>
      <w:r>
        <w:t xml:space="preserve">Classroom. Journal of Educational Psychology. Advance online</w:t>
      </w:r>
      <w:r>
        <w:t xml:space="preserve"> </w:t>
      </w:r>
      <w:r>
        <w:t xml:space="preserve">publication.</w:t>
      </w:r>
      <w:r>
        <w:t xml:space="preserve"> </w:t>
      </w:r>
      <w:hyperlink r:id="rId84">
        <w:r>
          <w:rPr>
            <w:rStyle w:val="Hyperlink"/>
          </w:rPr>
          <w:t xml:space="preserve">http://dx.doi.org/10.1037/edu0000214</w:t>
        </w:r>
      </w:hyperlink>
      <w:r>
        <w:br w:type="textWrapping"/>
      </w:r>
      <w:r>
        <w:t xml:space="preserve">Pekrun, R., &amp; Linnenbrink-Garcia, L. (2012). Academic emotions and</w:t>
      </w:r>
      <w:r>
        <w:t xml:space="preserve"> </w:t>
      </w:r>
      <w:r>
        <w:t xml:space="preserve">student engagement. In S. L. Christenson, A. L. Reschly, &amp; C. Wylie</w:t>
      </w:r>
      <w:r>
        <w:t xml:space="preserve"> </w:t>
      </w:r>
      <w:r>
        <w:t xml:space="preserve">(Eds.), Handbook of research on student engagement (pp. 259-292). New</w:t>
      </w:r>
      <w:r>
        <w:t xml:space="preserve"> </w:t>
      </w:r>
      <w:r>
        <w:t xml:space="preserve">York, NY: Springer. Petrosino, A., Lehrer, R., &amp; Schauble, L. (2003).</w:t>
      </w:r>
      <w:r>
        <w:t xml:space="preserve"> </w:t>
      </w:r>
      <w:r>
        <w:t xml:space="preserve">Structuring error and experimental variation as distribution in the</w:t>
      </w:r>
      <w:r>
        <w:t xml:space="preserve"> </w:t>
      </w:r>
      <w:r>
        <w:t xml:space="preserve">fourth grade. Mathematical Thinking and Learning, 5 (2&amp;3), 131-156.</w:t>
      </w:r>
      <w:r>
        <w:br w:type="textWrapping"/>
      </w:r>
      <w:r>
        <w:t xml:space="preserve">Piaget, J., &amp; Inhelder, B. (1969). The psychology of the child. New</w:t>
      </w:r>
      <w:r>
        <w:t xml:space="preserve"> </w:t>
      </w:r>
      <w:r>
        <w:t xml:space="preserve">York, NY: Basic Books.</w:t>
      </w:r>
      <w:r>
        <w:br w:type="textWrapping"/>
      </w:r>
      <w:r>
        <w:t xml:space="preserve">Pöysä, S., Vasalampi, K., Muotka, J., Lerkkanen, M. K., Poikkeus, A. M.,</w:t>
      </w:r>
      <w:r>
        <w:t xml:space="preserve"> </w:t>
      </w:r>
      <w:r>
        <w:t xml:space="preserve">&amp; Nurmi, J. E. (2017). Variation in situation-specific engagement among</w:t>
      </w:r>
      <w:r>
        <w:t xml:space="preserve"> </w:t>
      </w:r>
      <w:r>
        <w:t xml:space="preserve">lower secondary school students. Learning and Instruction.</w:t>
      </w:r>
      <w:r>
        <w:t xml:space="preserve"> </w:t>
      </w:r>
      <w:hyperlink r:id="rId85">
        <w:r>
          <w:rPr>
            <w:rStyle w:val="Hyperlink"/>
          </w:rPr>
          <w:t xml:space="preserve">http://dx.doi.org/10.1016/j.learninstruc.2017.07.007</w:t>
        </w:r>
      </w:hyperlink>
      <w:r>
        <w:br w:type="textWrapping"/>
      </w:r>
      <w:r>
        <w:t xml:space="preserve">Rosenberg, J. M. (2018). Comparing mplus and mclust output. Retrieved</w:t>
      </w:r>
      <w:r>
        <w:t xml:space="preserve"> </w:t>
      </w:r>
      <w:r>
        <w:t xml:space="preserve">from</w:t>
      </w:r>
      <w:r>
        <w:t xml:space="preserve"> </w:t>
      </w:r>
      <w:hyperlink r:id="rId86">
        <w:r>
          <w:rPr>
            <w:rStyle w:val="Hyperlink"/>
          </w:rPr>
          <w:t xml:space="preserve">https://jrosen48.github.io/r-markdown/comparing-mplus-mclust.html</w:t>
        </w:r>
      </w:hyperlink>
      <w:r>
        <w:t xml:space="preserve"> </w:t>
      </w:r>
      <w:r>
        <w:t xml:space="preserve">Salmela-Aro, K., Moeller, J., Schneider, B., Spicer, J., &amp; Lavonen, J.</w:t>
      </w:r>
      <w:r>
        <w:t xml:space="preserve"> </w:t>
      </w:r>
      <w:r>
        <w:t xml:space="preserve">(2016). Integrating the light and dark sides of student engagement using</w:t>
      </w:r>
      <w:r>
        <w:t xml:space="preserve"> </w:t>
      </w:r>
      <w:r>
        <w:t xml:space="preserve">person-oriented and situation-specific approaches. Learning and</w:t>
      </w:r>
      <w:r>
        <w:t xml:space="preserve"> </w:t>
      </w:r>
      <w:r>
        <w:t xml:space="preserve">Instruction, 43, 61-70.</w:t>
      </w:r>
      <w:r>
        <w:br w:type="textWrapping"/>
      </w:r>
      <w:r>
        <w:t xml:space="preserve">Salmela-Aro, K., Muotka, J., Alho, K., Hakkarainen, K., &amp; Lonka, K.</w:t>
      </w:r>
      <w:r>
        <w:t xml:space="preserve"> </w:t>
      </w:r>
      <w:r>
        <w:t xml:space="preserve">(2016). School burnout and engagement profiles among digital natives in</w:t>
      </w:r>
      <w:r>
        <w:t xml:space="preserve"> </w:t>
      </w:r>
      <w:r>
        <w:t xml:space="preserve">Finland: A person-oriented approach. European Journal of Developmental</w:t>
      </w:r>
      <w:r>
        <w:t xml:space="preserve"> </w:t>
      </w:r>
      <w:r>
        <w:t xml:space="preserve">Psychology, 13(6), 704-718.</w:t>
      </w:r>
      <w:r>
        <w:br w:type="textWrapping"/>
      </w:r>
      <w:r>
        <w:t xml:space="preserve">Schneider, B., Krajcik, J., Lavonen, J., Salmela‐Aro, K., Broda, M.,</w:t>
      </w:r>
      <w:r>
        <w:t xml:space="preserve"> </w:t>
      </w:r>
      <w:r>
        <w:t xml:space="preserve">Spicer, J., … &amp; Viljaranta, J. (2016). Investigating optimal</w:t>
      </w:r>
      <w:r>
        <w:t xml:space="preserve"> </w:t>
      </w:r>
      <w:r>
        <w:t xml:space="preserve">learning moments in US and Finnish science classes. Journal of Research</w:t>
      </w:r>
      <w:r>
        <w:t xml:space="preserve"> </w:t>
      </w:r>
      <w:r>
        <w:t xml:space="preserve">in Science Teaching, 53(3), 400-421.</w:t>
      </w:r>
      <w:r>
        <w:br w:type="textWrapping"/>
      </w:r>
      <w:r>
        <w:t xml:space="preserve">Schmidt, J. A., Rosenberg, J. M., Beymer, P. (advance online</w:t>
      </w:r>
      <w:r>
        <w:t xml:space="preserve"> </w:t>
      </w:r>
      <w:r>
        <w:t xml:space="preserve">publication). A person-in-context approach to student engagement in</w:t>
      </w:r>
      <w:r>
        <w:t xml:space="preserve"> </w:t>
      </w:r>
      <w:r>
        <w:t xml:space="preserve">science: Examining learning activities and choice. Journal of Research</w:t>
      </w:r>
      <w:r>
        <w:t xml:space="preserve"> </w:t>
      </w:r>
      <w:r>
        <w:t xml:space="preserve">in Science Teaching.</w:t>
      </w:r>
      <w:r>
        <w:t xml:space="preserve"> </w:t>
      </w:r>
      <w:hyperlink r:id="rId87">
        <w:r>
          <w:rPr>
            <w:rStyle w:val="Hyperlink"/>
          </w:rPr>
          <w:t xml:space="preserve">https://dx.doi.org/10.1002/tea.21409</w:t>
        </w:r>
      </w:hyperlink>
      <w:r>
        <w:br w:type="textWrapping"/>
      </w:r>
      <w:r>
        <w:t xml:space="preserve">Schwarz, N., Kahneman, D., &amp; Xu, J. (2009). Global and episodic reports</w:t>
      </w:r>
      <w:r>
        <w:t xml:space="preserve"> </w:t>
      </w:r>
      <w:r>
        <w:t xml:space="preserve">of hedonic experience. In R. Belli, D. Alwen, &amp; F. Stafford (Eds.),</w:t>
      </w:r>
      <w:r>
        <w:t xml:space="preserve"> </w:t>
      </w:r>
      <w:r>
        <w:t xml:space="preserve">Using calendar and diary methods in life events research (pp. 157-174).</w:t>
      </w:r>
      <w:r>
        <w:t xml:space="preserve"> </w:t>
      </w:r>
      <w:r>
        <w:t xml:space="preserve">Newbury Park, CA: Sage.</w:t>
      </w:r>
      <w:r>
        <w:br w:type="textWrapping"/>
      </w:r>
      <w:r>
        <w:t xml:space="preserve">Sfard, A. (1998). On two metaphors for learning and the dangers of</w:t>
      </w:r>
      <w:r>
        <w:t xml:space="preserve"> </w:t>
      </w:r>
      <w:r>
        <w:t xml:space="preserve">choosing just one. Educational Researcher, 27(2), 4-13.</w:t>
      </w:r>
      <w:r>
        <w:br w:type="textWrapping"/>
      </w:r>
      <w:r>
        <w:t xml:space="preserve">Shernoff, D. J., Csikszentmihalyi, M., Schneider, B., &amp; Shernoff, E. S.</w:t>
      </w:r>
      <w:r>
        <w:t xml:space="preserve"> </w:t>
      </w:r>
      <w:r>
        <w:t xml:space="preserve">(2003). Student engagement in high school classrooms from the</w:t>
      </w:r>
      <w:r>
        <w:t xml:space="preserve"> </w:t>
      </w:r>
      <w:r>
        <w:t xml:space="preserve">perspective of flow theory. School Psychology Quarterly, 18(2),</w:t>
      </w:r>
      <w:r>
        <w:t xml:space="preserve"> </w:t>
      </w:r>
      <w:r>
        <w:t xml:space="preserve">158-176.</w:t>
      </w:r>
      <w:r>
        <w:br w:type="textWrapping"/>
      </w:r>
      <w:r>
        <w:t xml:space="preserve">Shernoff, D. J., Kelly, S., Tonks, S. M., Anderson, B., Cavanagh, R. F.,</w:t>
      </w:r>
      <w:r>
        <w:t xml:space="preserve"> </w:t>
      </w:r>
      <w:r>
        <w:t xml:space="preserve">Sinha, S., &amp; Abdi, B. (2016). Student engagement as a function of</w:t>
      </w:r>
      <w:r>
        <w:t xml:space="preserve"> </w:t>
      </w:r>
      <w:r>
        <w:t xml:space="preserve">environmental complexity in high school classrooms. Learning and</w:t>
      </w:r>
      <w:r>
        <w:t xml:space="preserve"> </w:t>
      </w:r>
      <w:r>
        <w:t xml:space="preserve">Instruction, 43, 52-60.</w:t>
      </w:r>
      <w:r>
        <w:br w:type="textWrapping"/>
      </w:r>
      <w:r>
        <w:t xml:space="preserve">Shumow, L., &amp; Schmidt, J. A. (2013). STEM interest and engagement (STEM</w:t>
      </w:r>
      <w:r>
        <w:t xml:space="preserve"> </w:t>
      </w:r>
      <w:r>
        <w:t xml:space="preserve">I.E.). National Science Foundation proposal for award number 1421198.</w:t>
      </w:r>
      <w:r>
        <w:br w:type="textWrapping"/>
      </w:r>
      <w:r>
        <w:t xml:space="preserve">Sinatra, G. M., Heddy, B. C., &amp; Lombardi, D. (2015). The challenges of</w:t>
      </w:r>
      <w:r>
        <w:t xml:space="preserve"> </w:t>
      </w:r>
      <w:r>
        <w:t xml:space="preserve">defining and measuring student engagement in science. Educational</w:t>
      </w:r>
      <w:r>
        <w:t xml:space="preserve"> </w:t>
      </w:r>
      <w:r>
        <w:t xml:space="preserve">Psychologist, 50(1), 1-13.</w:t>
      </w:r>
      <w:r>
        <w:t xml:space="preserve"> </w:t>
      </w:r>
      <w:hyperlink r:id="rId88">
        <w:r>
          <w:rPr>
            <w:rStyle w:val="Hyperlink"/>
          </w:rPr>
          <w:t xml:space="preserve">doi:10.1080/00461520.2014.1002924</w:t>
        </w:r>
      </w:hyperlink>
      <w:r>
        <w:br w:type="textWrapping"/>
      </w:r>
      <w:r>
        <w:t xml:space="preserve">Singh, K., Granville, M., &amp; Dika, S. (2002). Mathematics and science</w:t>
      </w:r>
      <w:r>
        <w:t xml:space="preserve"> </w:t>
      </w:r>
      <w:r>
        <w:t xml:space="preserve">achievement: Effects of motivation, interest, and academic engagement.</w:t>
      </w:r>
      <w:r>
        <w:t xml:space="preserve"> </w:t>
      </w:r>
      <w:r>
        <w:t xml:space="preserve">The Journal of Educational Research, 95(6), 323-332.</w:t>
      </w:r>
      <w:r>
        <w:br w:type="textWrapping"/>
      </w:r>
      <w:r>
        <w:t xml:space="preserve">Shernoff, D. J., &amp; Schmidt, J. A. (2008). Further Evidence of an</w:t>
      </w:r>
      <w:r>
        <w:t xml:space="preserve"> </w:t>
      </w:r>
      <w:r>
        <w:t xml:space="preserve">Engagement–Achievement Paradox Among U.S. High School Students. Journal</w:t>
      </w:r>
      <w:r>
        <w:t xml:space="preserve"> </w:t>
      </w:r>
      <w:r>
        <w:t xml:space="preserve">of Youth and Adolescence, 37(5), 564–580.</w:t>
      </w:r>
      <w:r>
        <w:t xml:space="preserve"> </w:t>
      </w:r>
      <w:hyperlink r:id="rId89">
        <w:r>
          <w:rPr>
            <w:rStyle w:val="Hyperlink"/>
          </w:rPr>
          <w:t xml:space="preserve">http://doi.org/10.1007/s10964-007-9241-z</w:t>
        </w:r>
      </w:hyperlink>
      <w:r>
        <w:br w:type="textWrapping"/>
      </w:r>
      <w:r>
        <w:t xml:space="preserve">Shumow, L., Schmidt, J. A., &amp; Zaleski, D. J. (2013). Multiple</w:t>
      </w:r>
      <w:r>
        <w:t xml:space="preserve"> </w:t>
      </w:r>
      <w:r>
        <w:t xml:space="preserve">perspectives on student learning, engagement, and motivation in high</w:t>
      </w:r>
      <w:r>
        <w:t xml:space="preserve"> </w:t>
      </w:r>
      <w:r>
        <w:t xml:space="preserve">school biology labs. The High School Journal, 96(3), 232-252.</w:t>
      </w:r>
      <w:r>
        <w:br w:type="textWrapping"/>
      </w:r>
      <w:r>
        <w:t xml:space="preserve">Skinner, E. A., &amp; Pitzer, J. (2012). Developmental dynamics of</w:t>
      </w:r>
      <w:r>
        <w:t xml:space="preserve"> </w:t>
      </w:r>
      <w:r>
        <w:t xml:space="preserve">engagement, coping, and everyday resilience. In S. Christenson, A.</w:t>
      </w:r>
      <w:r>
        <w:t xml:space="preserve"> </w:t>
      </w:r>
      <w:r>
        <w:t xml:space="preserve">Reschly, &amp; C. Wylie (Eds.), Handbook of Research on Student Engagement</w:t>
      </w:r>
      <w:r>
        <w:t xml:space="preserve"> </w:t>
      </w:r>
      <w:r>
        <w:t xml:space="preserve">(pp. 21-45). New York: Springer Science.</w:t>
      </w:r>
      <w:r>
        <w:br w:type="textWrapping"/>
      </w:r>
      <w:r>
        <w:t xml:space="preserve">Skinner, E. A., Kindermann, T. A., &amp; Furrer, C. J. (2009). A</w:t>
      </w:r>
      <w:r>
        <w:t xml:space="preserve"> </w:t>
      </w:r>
      <w:r>
        <w:t xml:space="preserve">motivational perspective on engagement and disaffection:</w:t>
      </w:r>
      <w:r>
        <w:t xml:space="preserve"> </w:t>
      </w:r>
      <w:r>
        <w:t xml:space="preserve">Conceptualization and assessment of children’s behavioral and emotional</w:t>
      </w:r>
      <w:r>
        <w:t xml:space="preserve"> </w:t>
      </w:r>
      <w:r>
        <w:t xml:space="preserve">participation in academic activities in the classroom. Educational and</w:t>
      </w:r>
      <w:r>
        <w:t xml:space="preserve"> </w:t>
      </w:r>
      <w:r>
        <w:t xml:space="preserve">Psychological Measurement, 69(3), 493-525.</w:t>
      </w:r>
      <w:r>
        <w:br w:type="textWrapping"/>
      </w:r>
      <w:r>
        <w:t xml:space="preserve">Skinner, E., Furrer, C., Marchand, G., &amp; Kindermann, T. (2008).</w:t>
      </w:r>
      <w:r>
        <w:t xml:space="preserve"> </w:t>
      </w:r>
      <w:r>
        <w:t xml:space="preserve">Engagement and disaffection in the classroom: Part of a larger</w:t>
      </w:r>
      <w:r>
        <w:t xml:space="preserve"> </w:t>
      </w:r>
      <w:r>
        <w:t xml:space="preserve">motivational dynamic? Journal of Educational Psychology, 100(4), 765.</w:t>
      </w:r>
      <w:r>
        <w:br w:type="textWrapping"/>
      </w:r>
      <w:r>
        <w:t xml:space="preserve">Steinley, D., &amp; Brusco, M. J. (2011). Evaluating mixture modeling for</w:t>
      </w:r>
      <w:r>
        <w:t xml:space="preserve"> </w:t>
      </w:r>
      <w:r>
        <w:t xml:space="preserve">clustering: recommendations and cautions. Psychological Methods, 16(1),</w:t>
      </w:r>
      <w:r>
        <w:t xml:space="preserve"> </w:t>
      </w:r>
      <w:r>
        <w:t xml:space="preserve">63.</w:t>
      </w:r>
      <w:r>
        <w:br w:type="textWrapping"/>
      </w:r>
      <w:r>
        <w:t xml:space="preserve">Stohl, H., &amp; Tarr, J. E. (2002). Developing notions of inference using</w:t>
      </w:r>
      <w:r>
        <w:t xml:space="preserve"> </w:t>
      </w:r>
      <w:r>
        <w:t xml:space="preserve">probability simulation tools. The Journal of Mathematical Behavior,</w:t>
      </w:r>
      <w:r>
        <w:t xml:space="preserve"> </w:t>
      </w:r>
      <w:r>
        <w:t xml:space="preserve">21(3), 319-337.</w:t>
      </w:r>
      <w:r>
        <w:br w:type="textWrapping"/>
      </w:r>
      <w:r>
        <w:t xml:space="preserve">Stroupe, D. (2014). Examining classroom science practice communities:</w:t>
      </w:r>
      <w:r>
        <w:t xml:space="preserve"> </w:t>
      </w:r>
      <w:r>
        <w:t xml:space="preserve">How teachers and students negotiate epistemic agency and learn</w:t>
      </w:r>
      <w:r>
        <w:t xml:space="preserve"> </w:t>
      </w:r>
      <w:r>
        <w:t xml:space="preserve">science‐as‐practice. Science Education, 98(3), 487-516.</w:t>
      </w:r>
      <w:r>
        <w:br w:type="textWrapping"/>
      </w:r>
      <w:r>
        <w:t xml:space="preserve">Strati, A. D., Schmidt, J. A., &amp; Maier, K. S. (2017). Perceived</w:t>
      </w:r>
      <w:r>
        <w:t xml:space="preserve"> </w:t>
      </w:r>
      <w:r>
        <w:t xml:space="preserve">challenge, teacher support, and teacher obstruction as predictors of</w:t>
      </w:r>
      <w:r>
        <w:t xml:space="preserve"> </w:t>
      </w:r>
      <w:r>
        <w:t xml:space="preserve">student engagement. Journal of Educational Psychology, 109(1),</w:t>
      </w:r>
      <w:r>
        <w:t xml:space="preserve"> </w:t>
      </w:r>
      <w:r>
        <w:t xml:space="preserve">131-147.</w:t>
      </w:r>
      <w:r>
        <w:br w:type="textWrapping"/>
      </w:r>
      <w:r>
        <w:t xml:space="preserve">Trevors, G. J., Kendeou, P., Bråten, I., &amp; Braasch, J. L. (2017).</w:t>
      </w:r>
      <w:r>
        <w:t xml:space="preserve"> </w:t>
      </w:r>
      <w:r>
        <w:t xml:space="preserve">Adolescents’ epistemic profiles in the service of knowledge revision.</w:t>
      </w:r>
      <w:r>
        <w:t xml:space="preserve"> </w:t>
      </w:r>
      <w:r>
        <w:t xml:space="preserve">Contemporary Educational Psychology, 49, 107-120.</w:t>
      </w:r>
      <w:r>
        <w:br w:type="textWrapping"/>
      </w:r>
      <w:r>
        <w:t xml:space="preserve">Turner, J. C., &amp; Meyer, D. K. (2000). Studying and understanding the</w:t>
      </w:r>
      <w:r>
        <w:t xml:space="preserve"> </w:t>
      </w:r>
      <w:r>
        <w:t xml:space="preserve">instructional contexts of classrooms: Using our past to forge our</w:t>
      </w:r>
      <w:r>
        <w:t xml:space="preserve"> </w:t>
      </w:r>
      <w:r>
        <w:t xml:space="preserve">future. Educational Psychologist, 35(2), 69-85.</w:t>
      </w:r>
      <w:r>
        <w:br w:type="textWrapping"/>
      </w:r>
      <w:r>
        <w:t xml:space="preserve">van Rooij, E. C., Jansen, E. P., &amp; van de Grift, W. J. (2017).</w:t>
      </w:r>
      <w:r>
        <w:t xml:space="preserve"> </w:t>
      </w:r>
      <w:r>
        <w:t xml:space="preserve">Secondary school students’ engagement profiles and their relationship</w:t>
      </w:r>
      <w:r>
        <w:t xml:space="preserve"> </w:t>
      </w:r>
      <w:r>
        <w:t xml:space="preserve">with academic adjustment and achievement in university. Learning and</w:t>
      </w:r>
      <w:r>
        <w:t xml:space="preserve"> </w:t>
      </w:r>
      <w:r>
        <w:t xml:space="preserve">Individual Differences, 54, 9-19.</w:t>
      </w:r>
      <w:r>
        <w:br w:type="textWrapping"/>
      </w:r>
      <w:r>
        <w:t xml:space="preserve">Vandell, D. L., Hall, V., O’Cadiz, P., &amp; Karsh, A. (2012). Piloting</w:t>
      </w:r>
      <w:r>
        <w:t xml:space="preserve"> </w:t>
      </w:r>
      <w:r>
        <w:t xml:space="preserve">outcome measures for summer learning initiative programs. Final report</w:t>
      </w:r>
      <w:r>
        <w:t xml:space="preserve"> </w:t>
      </w:r>
      <w:r>
        <w:t xml:space="preserve">to the David and Lucile Packard Foundation, Children, Families, and</w:t>
      </w:r>
      <w:r>
        <w:t xml:space="preserve"> </w:t>
      </w:r>
      <w:r>
        <w:t xml:space="preserve">Communities Program. Retrieved from</w:t>
      </w:r>
      <w:r>
        <w:t xml:space="preserve"> </w:t>
      </w:r>
      <w:hyperlink r:id="rId90">
        <w:r>
          <w:rPr>
            <w:rStyle w:val="Hyperlink"/>
          </w:rPr>
          <w:t xml:space="preserve">http://faculty.sites.uci.edu/childcare/files/2013/07/SL-Outcomes-2011-Pilot_Edited_8.19.pdf</w:t>
        </w:r>
      </w:hyperlink>
      <w:r>
        <w:br w:type="textWrapping"/>
      </w:r>
      <w:r>
        <w:t xml:space="preserve">Wang, M. T., &amp; Eccles, J. S. (2012). Social support matters:</w:t>
      </w:r>
      <w:r>
        <w:t xml:space="preserve"> </w:t>
      </w:r>
      <w:r>
        <w:t xml:space="preserve">Longitudinal effects of social support on three dimensions of school</w:t>
      </w:r>
      <w:r>
        <w:t xml:space="preserve"> </w:t>
      </w:r>
      <w:r>
        <w:t xml:space="preserve">engagement from middle to high school. Child Development, 83(3),</w:t>
      </w:r>
      <w:r>
        <w:t xml:space="preserve"> </w:t>
      </w:r>
      <w:r>
        <w:t xml:space="preserve">877-895.</w:t>
      </w:r>
      <w:r>
        <w:br w:type="textWrapping"/>
      </w:r>
      <w:r>
        <w:t xml:space="preserve">Wang, M. T., &amp; Holcombe, R. (2010). Adolescents’ perceptions of school</w:t>
      </w:r>
      <w:r>
        <w:t xml:space="preserve"> </w:t>
      </w:r>
      <w:r>
        <w:t xml:space="preserve">environment, engagement, and academic achievement in middle school.</w:t>
      </w:r>
      <w:r>
        <w:t xml:space="preserve"> </w:t>
      </w:r>
      <w:r>
        <w:t xml:space="preserve">American Educational Research Journal, 47(3), 633-662.</w:t>
      </w:r>
      <w:r>
        <w:br w:type="textWrapping"/>
      </w:r>
      <w:r>
        <w:t xml:space="preserve">Westfall, J., Kenny, D. A., &amp; Judd, C. M. (2014). Statistical power and</w:t>
      </w:r>
      <w:r>
        <w:t xml:space="preserve"> </w:t>
      </w:r>
      <w:r>
        <w:t xml:space="preserve">optimal design in experiments in which samples of participants respond</w:t>
      </w:r>
      <w:r>
        <w:t xml:space="preserve"> </w:t>
      </w:r>
      <w:r>
        <w:t xml:space="preserve">to samples of stimuli. Journal of Experimental Psychology: General,</w:t>
      </w:r>
      <w:r>
        <w:t xml:space="preserve"> </w:t>
      </w:r>
      <w:r>
        <w:t xml:space="preserve">143(5), 2020-2045.</w:t>
      </w:r>
      <w:r>
        <w:br w:type="textWrapping"/>
      </w:r>
      <w:r>
        <w:t xml:space="preserve">Westfall, J. (2016). PANGEA: Power Analysis for General Anova designs.</w:t>
      </w:r>
      <w:r>
        <w:t xml:space="preserve"> </w:t>
      </w:r>
      <w:r>
        <w:t xml:space="preserve">Retrieved from</w:t>
      </w:r>
      <w:r>
        <w:t xml:space="preserve"> </w:t>
      </w:r>
      <w:hyperlink r:id="rId91">
        <w:r>
          <w:rPr>
            <w:rStyle w:val="Hyperlink"/>
          </w:rPr>
          <w:t xml:space="preserve">https://jakewestfall.shinyapps.io/pangea/</w:t>
        </w:r>
      </w:hyperlink>
      <w:r>
        <w:br w:type="textWrapping"/>
      </w:r>
      <w:r>
        <w:t xml:space="preserve">Wickham, H. (2018). CRAN downloads. Retrieved from</w:t>
      </w:r>
      <w:r>
        <w:t xml:space="preserve"> </w:t>
      </w:r>
      <w:hyperlink r:id="rId92">
        <w:r>
          <w:rPr>
            <w:rStyle w:val="Hyperlink"/>
          </w:rPr>
          <w:t xml:space="preserve">https://hadley.shinyapps.io/cran-downloads/</w:t>
        </w:r>
      </w:hyperlink>
      <w:r>
        <w:t xml:space="preserve"> </w:t>
      </w:r>
      <w:r>
        <w:t xml:space="preserve">Wild, C. J., &amp;</w:t>
      </w:r>
      <w:r>
        <w:t xml:space="preserve"> </w:t>
      </w:r>
      <w:r>
        <w:t xml:space="preserve">Pfannkuch, M. (1999). Statistical thinking in empirical enquiry.</w:t>
      </w:r>
      <w:r>
        <w:t xml:space="preserve"> </w:t>
      </w:r>
      <w:r>
        <w:t xml:space="preserve">International Statistical Review, 67(3), 223-248.</w:t>
      </w:r>
      <w:r>
        <w:br w:type="textWrapping"/>
      </w:r>
      <w:r>
        <w:t xml:space="preserve">Wilkerson, M. H., Andrews, C., Shaban, Y., Laina, V., &amp; Gravel, B. E.</w:t>
      </w:r>
      <w:r>
        <w:t xml:space="preserve"> </w:t>
      </w:r>
      <w:r>
        <w:t xml:space="preserve">(2016). What’s the technology for? Teacher attention and pedagogical</w:t>
      </w:r>
      <w:r>
        <w:t xml:space="preserve"> </w:t>
      </w:r>
      <w:r>
        <w:t xml:space="preserve">goals in a modeling-focused professional development workshop. Journal</w:t>
      </w:r>
      <w:r>
        <w:t xml:space="preserve"> </w:t>
      </w:r>
      <w:r>
        <w:t xml:space="preserve">of Science Teacher Education, 27(1), 11-33.</w:t>
      </w:r>
      <w:r>
        <w:br w:type="textWrapping"/>
      </w:r>
      <w:r>
        <w:t xml:space="preserve">Wilkerson, M. H. &amp; Fenwick, M. (2017). The practice of using</w:t>
      </w:r>
      <w:r>
        <w:t xml:space="preserve"> </w:t>
      </w:r>
      <w:r>
        <w:t xml:space="preserve">mathematics and computational thinking. In C. V. Schwarz, C. Passmore,</w:t>
      </w:r>
      <w:r>
        <w:t xml:space="preserve"> </w:t>
      </w:r>
      <w:r>
        <w:t xml:space="preserve">&amp; B. J. Reiser (Eds.), Helping Students Make Sense of the World Using</w:t>
      </w:r>
      <w:r>
        <w:t xml:space="preserve"> </w:t>
      </w:r>
      <w:r>
        <w:t xml:space="preserve">Next Generation Science and Engineering Practices. Arlington, VA:</w:t>
      </w:r>
      <w:r>
        <w:t xml:space="preserve"> </w:t>
      </w:r>
      <w:r>
        <w:t xml:space="preserve">National Science Teachers’ Association Press. pp. 181-204.</w:t>
      </w:r>
      <w:r>
        <w:br w:type="textWrapping"/>
      </w:r>
      <w:r>
        <w:t xml:space="preserve">Witherington, D. C. (2015). Dynamic systems in developmental science. In</w:t>
      </w:r>
      <w:r>
        <w:t xml:space="preserve"> </w:t>
      </w:r>
      <w:r>
        <w:t xml:space="preserve">W. F. Overton &amp; P. C. M. Molenaar (Vol. Eds.) &amp; R. M. Lerner (Ed.),</w:t>
      </w:r>
      <w:r>
        <w:t xml:space="preserve"> </w:t>
      </w:r>
      <w:r>
        <w:t xml:space="preserve">Handbook of child psychology and developmental science. Vol. 1: Theory</w:t>
      </w:r>
      <w:r>
        <w:t xml:space="preserve"> </w:t>
      </w:r>
      <w:r>
        <w:t xml:space="preserve">&amp; method (7th ed., pp. 63-112). Hoboken, NJ: Wiley.</w:t>
      </w:r>
      <w:r>
        <w:br w:type="textWrapping"/>
      </w:r>
      <w:r>
        <w:t xml:space="preserve">Wormington, S. V., &amp; Linnenbrink-Garcia, L. (advance online</w:t>
      </w:r>
      <w:r>
        <w:t xml:space="preserve"> </w:t>
      </w:r>
      <w:r>
        <w:t xml:space="preserve">publication). A new look at multiple goal pursuit: The promise of a</w:t>
      </w:r>
      <w:r>
        <w:t xml:space="preserve"> </w:t>
      </w:r>
      <w:r>
        <w:t xml:space="preserve">person-centered approach. Educational Psychology Review.</w:t>
      </w:r>
      <w:r>
        <w:t xml:space="preserve"> </w:t>
      </w:r>
      <w:hyperlink r:id="rId93">
        <w:r>
          <w:rPr>
            <w:rStyle w:val="Hyperlink"/>
          </w:rPr>
          <w:t xml:space="preserve">doi:10.1007/s10648-016-9358-2</w:t>
        </w:r>
      </w:hyperlink>
    </w:p>
    <w:sectPr w:rsidR="001C2740" w:rsidSect="00224E9A">
      <w:headerReference w:type="default" r:id="rId9"/>
      <w:headerReference w:type="first" r:id="rId8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576B1" w14:textId="655F2ECA" w:rsidR="00CB26BA" w:rsidRDefault="00CB26BA" w:rsidP="00283D77">
    <w:pPr>
      <w:tabs>
        <w:tab w:val="left" w:pos="3360"/>
      </w:tabs>
    </w:pPr>
    <w:r>
      <w:t xml:space="preserve"> ` </w:t>
    </w:r>
  </w:p>
  <w:p w14:paraId="3FA599D6" w14:textId="658C8961" w:rsidR="00CB26BA" w:rsidRPr="00CB26BA" w:rsidRDefault="00227889" w:rsidP="00CB26BA">
    <w:pPr>
      <w:ind w:firstLine="0"/>
      <w:rPr>
        <w:rFonts w:eastAsia="Times New Roman" w:cs="Times New Roman"/>
      </w:rPr>
    </w:pPr>
    <w:r>
      <w:t>ENGAGEMENT IN DATA PRACTICES</w:t>
    </w:r>
    <w:r w:rsidR="00541827">
      <w:tab/>
    </w:r>
    <w:r w:rsidR="00541827">
      <w:tab/>
    </w:r>
    <w:r w:rsidR="00541827">
      <w:tab/>
    </w:r>
    <w:r w:rsidR="00541827">
      <w:tab/>
    </w:r>
    <w:r w:rsidR="00541827">
      <w:tab/>
    </w:r>
    <w:r w:rsidR="00541827">
      <w:tab/>
    </w:r>
    <w:r w:rsidR="00541827">
      <w:tab/>
    </w:r>
    <w:r w:rsidR="00CB26BA" w:rsidRPr="00920BFC">
      <w:fldChar w:fldCharType="begin"/>
    </w:r>
    <w:r w:rsidR="00CB26BA" w:rsidRPr="00920BFC">
      <w:instrText>PAGE</w:instrText>
    </w:r>
    <w:r w:rsidR="00CB26BA" w:rsidRPr="00920BFC">
      <w:fldChar w:fldCharType="separate"/>
    </w:r>
    <w:r w:rsidR="00DB48DA">
      <w:rPr>
        <w:noProof/>
      </w:rPr>
      <w:t>2</w:t>
    </w:r>
    <w:r w:rsidR="00CB26BA" w:rsidRPr="00920BFC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72C7D" w14:textId="77777777" w:rsidR="00CB26BA" w:rsidRDefault="00CB26BA" w:rsidP="00B157D3">
    <w:pPr>
      <w:pStyle w:val="Header"/>
      <w:ind w:firstLine="0"/>
    </w:pPr>
  </w:p>
  <w:p w14:paraId="1E6C7DF7" w14:textId="77777777" w:rsidR="00CB26BA" w:rsidRDefault="00CB26BA" w:rsidP="00B157D3">
    <w:pPr>
      <w:pStyle w:val="Header"/>
      <w:ind w:firstLine="0"/>
    </w:pPr>
  </w:p>
  <w:p w14:paraId="79875DE5" w14:textId="2BAC55F2" w:rsidR="00CB26BA" w:rsidRDefault="00CB26BA" w:rsidP="00B157D3">
    <w:pPr>
      <w:pStyle w:val="Header"/>
      <w:ind w:firstLine="0"/>
    </w:pPr>
    <w:r>
      <w:t xml:space="preserve">Running head: ENGAGEMENT IN </w:t>
    </w:r>
    <w:r w:rsidR="007D5626">
      <w:t>DATA PRACTICES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81F06"/>
    <w:multiLevelType w:val="multilevel"/>
    <w:tmpl w:val="81947A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E19DE"/>
    <w:multiLevelType w:val="hybridMultilevel"/>
    <w:tmpl w:val="B9BA96B2"/>
    <w:lvl w:ilvl="0" w:tplc="0330A328">
      <w:start w:val="1"/>
      <w:numFmt w:val="lowerLetter"/>
      <w:lvlText w:val="%1)"/>
      <w:lvlJc w:val="left"/>
      <w:pPr>
        <w:ind w:left="1680" w:hanging="9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24D01"/>
    <w:multiLevelType w:val="multilevel"/>
    <w:tmpl w:val="B2DC17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BDF250E"/>
    <w:multiLevelType w:val="multilevel"/>
    <w:tmpl w:val="63E26B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E230BF1"/>
    <w:multiLevelType w:val="hybridMultilevel"/>
    <w:tmpl w:val="7D0477A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2F14B4A"/>
    <w:multiLevelType w:val="hybridMultilevel"/>
    <w:tmpl w:val="49664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D51EE"/>
    <w:multiLevelType w:val="multilevel"/>
    <w:tmpl w:val="DC00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3C3026"/>
    <w:multiLevelType w:val="hybridMultilevel"/>
    <w:tmpl w:val="D86891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46340B"/>
    <w:multiLevelType w:val="hybridMultilevel"/>
    <w:tmpl w:val="796E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54F41"/>
    <w:multiLevelType w:val="hybridMultilevel"/>
    <w:tmpl w:val="27D6B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BB5192"/>
    <w:multiLevelType w:val="multilevel"/>
    <w:tmpl w:val="2F6494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1EE97EE3"/>
    <w:multiLevelType w:val="hybridMultilevel"/>
    <w:tmpl w:val="492C76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F6F0AF5"/>
    <w:multiLevelType w:val="multilevel"/>
    <w:tmpl w:val="1EBA2E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22E14721"/>
    <w:multiLevelType w:val="hybridMultilevel"/>
    <w:tmpl w:val="DFE86594"/>
    <w:lvl w:ilvl="0" w:tplc="6DCEEAE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22F14080"/>
    <w:multiLevelType w:val="hybridMultilevel"/>
    <w:tmpl w:val="9FCCF5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08288F"/>
    <w:multiLevelType w:val="hybridMultilevel"/>
    <w:tmpl w:val="A134D554"/>
    <w:lvl w:ilvl="0" w:tplc="F71C8B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025649"/>
    <w:multiLevelType w:val="hybridMultilevel"/>
    <w:tmpl w:val="F4E6C05E"/>
    <w:lvl w:ilvl="0" w:tplc="6DCEEAE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21CCD"/>
    <w:multiLevelType w:val="hybridMultilevel"/>
    <w:tmpl w:val="34A8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B13FEB"/>
    <w:multiLevelType w:val="multilevel"/>
    <w:tmpl w:val="CDD4E2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3DE65510"/>
    <w:multiLevelType w:val="multilevel"/>
    <w:tmpl w:val="3A52CC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40DD22BF"/>
    <w:multiLevelType w:val="multilevel"/>
    <w:tmpl w:val="D868911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13E2E5A"/>
    <w:multiLevelType w:val="multilevel"/>
    <w:tmpl w:val="D4323D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4CEE7A36"/>
    <w:multiLevelType w:val="multilevel"/>
    <w:tmpl w:val="555C31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4E764F5A"/>
    <w:multiLevelType w:val="multilevel"/>
    <w:tmpl w:val="FEAA4B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50AA4652"/>
    <w:multiLevelType w:val="hybridMultilevel"/>
    <w:tmpl w:val="F8627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E308F0"/>
    <w:multiLevelType w:val="hybridMultilevel"/>
    <w:tmpl w:val="87AC6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8E293A"/>
    <w:multiLevelType w:val="hybridMultilevel"/>
    <w:tmpl w:val="A588C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6163DF"/>
    <w:multiLevelType w:val="hybridMultilevel"/>
    <w:tmpl w:val="FF761D6C"/>
    <w:lvl w:ilvl="0" w:tplc="61CC60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77C6E71"/>
    <w:multiLevelType w:val="hybridMultilevel"/>
    <w:tmpl w:val="4DC84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2140CA"/>
    <w:multiLevelType w:val="hybridMultilevel"/>
    <w:tmpl w:val="923CA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AD21E4"/>
    <w:multiLevelType w:val="hybridMultilevel"/>
    <w:tmpl w:val="15A85710"/>
    <w:lvl w:ilvl="0" w:tplc="E5CA28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4D1DB8"/>
    <w:multiLevelType w:val="hybridMultilevel"/>
    <w:tmpl w:val="81947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F9208D"/>
    <w:multiLevelType w:val="multilevel"/>
    <w:tmpl w:val="0CFA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A922DB"/>
    <w:multiLevelType w:val="hybridMultilevel"/>
    <w:tmpl w:val="BCB87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071EF3"/>
    <w:multiLevelType w:val="hybridMultilevel"/>
    <w:tmpl w:val="1CFC593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651D6773"/>
    <w:multiLevelType w:val="multilevel"/>
    <w:tmpl w:val="DEFE3E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 w15:restartNumberingAfterBreak="0">
    <w:nsid w:val="69077724"/>
    <w:multiLevelType w:val="hybridMultilevel"/>
    <w:tmpl w:val="5CEC58D6"/>
    <w:lvl w:ilvl="0" w:tplc="C3B6C0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E003EB6"/>
    <w:multiLevelType w:val="hybridMultilevel"/>
    <w:tmpl w:val="310E5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8" w15:restartNumberingAfterBreak="0">
    <w:nsid w:val="6E126D02"/>
    <w:multiLevelType w:val="hybridMultilevel"/>
    <w:tmpl w:val="B9745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DF3926"/>
    <w:multiLevelType w:val="multilevel"/>
    <w:tmpl w:val="2D7665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115719"/>
    <w:multiLevelType w:val="hybridMultilevel"/>
    <w:tmpl w:val="2D766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6967D7"/>
    <w:multiLevelType w:val="multilevel"/>
    <w:tmpl w:val="E2DA54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2" w15:restartNumberingAfterBreak="0">
    <w:nsid w:val="77E723FB"/>
    <w:multiLevelType w:val="multilevel"/>
    <w:tmpl w:val="81947A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4F4AAB"/>
    <w:multiLevelType w:val="hybridMultilevel"/>
    <w:tmpl w:val="7004CC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CE654A0"/>
    <w:multiLevelType w:val="hybridMultilevel"/>
    <w:tmpl w:val="54080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FA53BC"/>
    <w:multiLevelType w:val="hybridMultilevel"/>
    <w:tmpl w:val="511027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62f064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3d7a3f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35"/>
  </w:num>
  <w:num w:numId="2">
    <w:abstractNumId w:val="21"/>
  </w:num>
  <w:num w:numId="3">
    <w:abstractNumId w:val="41"/>
  </w:num>
  <w:num w:numId="4">
    <w:abstractNumId w:val="3"/>
  </w:num>
  <w:num w:numId="5">
    <w:abstractNumId w:val="23"/>
  </w:num>
  <w:num w:numId="6">
    <w:abstractNumId w:val="19"/>
  </w:num>
  <w:num w:numId="7">
    <w:abstractNumId w:val="22"/>
  </w:num>
  <w:num w:numId="8">
    <w:abstractNumId w:val="12"/>
  </w:num>
  <w:num w:numId="9">
    <w:abstractNumId w:val="10"/>
  </w:num>
  <w:num w:numId="10">
    <w:abstractNumId w:val="2"/>
  </w:num>
  <w:num w:numId="11">
    <w:abstractNumId w:val="18"/>
  </w:num>
  <w:num w:numId="12">
    <w:abstractNumId w:val="30"/>
  </w:num>
  <w:num w:numId="13">
    <w:abstractNumId w:val="26"/>
  </w:num>
  <w:num w:numId="14">
    <w:abstractNumId w:val="29"/>
  </w:num>
  <w:num w:numId="15">
    <w:abstractNumId w:val="24"/>
  </w:num>
  <w:num w:numId="16">
    <w:abstractNumId w:val="32"/>
  </w:num>
  <w:num w:numId="17">
    <w:abstractNumId w:val="7"/>
  </w:num>
  <w:num w:numId="18">
    <w:abstractNumId w:val="8"/>
  </w:num>
  <w:num w:numId="19">
    <w:abstractNumId w:val="38"/>
  </w:num>
  <w:num w:numId="20">
    <w:abstractNumId w:val="14"/>
  </w:num>
  <w:num w:numId="21">
    <w:abstractNumId w:val="45"/>
  </w:num>
  <w:num w:numId="22">
    <w:abstractNumId w:val="44"/>
  </w:num>
  <w:num w:numId="23">
    <w:abstractNumId w:val="33"/>
  </w:num>
  <w:num w:numId="24">
    <w:abstractNumId w:val="17"/>
  </w:num>
  <w:num w:numId="25">
    <w:abstractNumId w:val="43"/>
  </w:num>
  <w:num w:numId="26">
    <w:abstractNumId w:val="6"/>
  </w:num>
  <w:num w:numId="27">
    <w:abstractNumId w:val="15"/>
  </w:num>
  <w:num w:numId="28">
    <w:abstractNumId w:val="25"/>
  </w:num>
  <w:num w:numId="29">
    <w:abstractNumId w:val="9"/>
  </w:num>
  <w:num w:numId="30">
    <w:abstractNumId w:val="20"/>
  </w:num>
  <w:num w:numId="31">
    <w:abstractNumId w:val="13"/>
  </w:num>
  <w:num w:numId="32">
    <w:abstractNumId w:val="37"/>
  </w:num>
  <w:num w:numId="33">
    <w:abstractNumId w:val="16"/>
  </w:num>
  <w:num w:numId="34">
    <w:abstractNumId w:val="4"/>
  </w:num>
  <w:num w:numId="35">
    <w:abstractNumId w:val="34"/>
  </w:num>
  <w:num w:numId="36">
    <w:abstractNumId w:val="31"/>
  </w:num>
  <w:num w:numId="37">
    <w:abstractNumId w:val="5"/>
  </w:num>
  <w:num w:numId="38">
    <w:abstractNumId w:val="11"/>
  </w:num>
  <w:num w:numId="39">
    <w:abstractNumId w:val="1"/>
  </w:num>
  <w:num w:numId="40">
    <w:abstractNumId w:val="27"/>
  </w:num>
  <w:num w:numId="41">
    <w:abstractNumId w:val="36"/>
  </w:num>
  <w:num w:numId="42">
    <w:abstractNumId w:val="28"/>
  </w:num>
  <w:num w:numId="43">
    <w:abstractNumId w:val="42"/>
  </w:num>
  <w:num w:numId="44">
    <w:abstractNumId w:val="0"/>
  </w:num>
  <w:num w:numId="45">
    <w:abstractNumId w:val="40"/>
  </w:num>
  <w:num w:numId="46">
    <w:abstractNumId w:val="3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C6655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rsid w:val="00CD05B0"/>
    <w:pPr>
      <w:keepNext/>
      <w:keepLines/>
      <w:ind w:firstLine="0"/>
      <w:contextualSpacing/>
      <w:jc w:val="center"/>
      <w:outlineLvl w:val="0"/>
    </w:pPr>
    <w:rPr>
      <w:rFonts w:eastAsia="Times New Roman" w:cs="Times New Roman"/>
      <w:b/>
      <w:szCs w:val="24"/>
    </w:rPr>
  </w:style>
  <w:style w:type="paragraph" w:styleId="Heading2">
    <w:name w:val="heading 2"/>
    <w:basedOn w:val="Normal"/>
    <w:next w:val="Normal"/>
    <w:rsid w:val="00EB50FA"/>
    <w:pPr>
      <w:keepNext/>
      <w:keepLines/>
      <w:ind w:firstLine="0"/>
      <w:contextualSpacing/>
      <w:outlineLvl w:val="1"/>
    </w:pPr>
    <w:rPr>
      <w:rFonts w:eastAsia="Times New Roman" w:cs="Times New Roman"/>
      <w:b/>
      <w:szCs w:val="24"/>
    </w:rPr>
  </w:style>
  <w:style w:type="paragraph" w:styleId="Heading3">
    <w:name w:val="heading 3"/>
    <w:basedOn w:val="Normal"/>
    <w:next w:val="Normal"/>
    <w:rsid w:val="00CD05B0"/>
    <w:pPr>
      <w:outlineLvl w:val="2"/>
    </w:pPr>
    <w:rPr>
      <w:rFonts w:eastAsia="Times New Roman" w:cs="Times New Roman"/>
      <w:b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E08"/>
    <w:pPr>
      <w:spacing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E08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7E0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7E0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37492"/>
    <w:pPr>
      <w:spacing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1F63A0"/>
    <w:pPr>
      <w:tabs>
        <w:tab w:val="right" w:leader="dot" w:pos="9350"/>
      </w:tabs>
      <w:spacing w:before="120"/>
    </w:pPr>
    <w:rPr>
      <w:rFonts w:cs="Times New Roman"/>
      <w:b/>
      <w:noProof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F63A0"/>
    <w:pPr>
      <w:tabs>
        <w:tab w:val="right" w:leader="dot" w:pos="9350"/>
      </w:tabs>
      <w:ind w:left="220"/>
    </w:pPr>
    <w:rPr>
      <w:rFonts w:cs="Times New Roman"/>
      <w:b/>
      <w:noProof/>
    </w:rPr>
  </w:style>
  <w:style w:type="table" w:styleId="TableGrid">
    <w:name w:val="Table Grid"/>
    <w:basedOn w:val="TableNormal"/>
    <w:uiPriority w:val="39"/>
    <w:rsid w:val="00152B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37EA"/>
    <w:pPr>
      <w:ind w:left="720"/>
      <w:contextualSpacing/>
    </w:pPr>
  </w:style>
  <w:style w:type="table" w:styleId="LightShading-Accent3">
    <w:name w:val="Light Shading Accent 3"/>
    <w:basedOn w:val="TableNormal"/>
    <w:uiPriority w:val="60"/>
    <w:rsid w:val="008C3D35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">
    <w:name w:val="Light Shading"/>
    <w:basedOn w:val="TableNormal"/>
    <w:uiPriority w:val="60"/>
    <w:rsid w:val="000035C0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934E6E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color w:val="auto"/>
      <w:sz w:val="20"/>
      <w:szCs w:val="20"/>
    </w:rPr>
  </w:style>
  <w:style w:type="paragraph" w:customStyle="1" w:styleId="Normal1">
    <w:name w:val="Normal1"/>
    <w:basedOn w:val="Normal"/>
    <w:rsid w:val="00175427"/>
    <w:pPr>
      <w:spacing w:line="240" w:lineRule="auto"/>
      <w:ind w:firstLine="0"/>
    </w:pPr>
    <w:rPr>
      <w:color w:val="000000" w:themeColor="text1" w:themeShade="BF"/>
      <w:sz w:val="22"/>
    </w:rPr>
  </w:style>
  <w:style w:type="paragraph" w:styleId="Footer">
    <w:name w:val="footer"/>
    <w:basedOn w:val="Normal"/>
    <w:link w:val="FooterChar"/>
    <w:uiPriority w:val="99"/>
    <w:unhideWhenUsed/>
    <w:rsid w:val="00AD6CE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CEE"/>
  </w:style>
  <w:style w:type="paragraph" w:styleId="Header">
    <w:name w:val="header"/>
    <w:basedOn w:val="Normal"/>
    <w:link w:val="HeaderChar"/>
    <w:uiPriority w:val="99"/>
    <w:unhideWhenUsed/>
    <w:rsid w:val="00920BFC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BFC"/>
  </w:style>
  <w:style w:type="character" w:styleId="Hyperlink">
    <w:name w:val="Hyperlink"/>
    <w:basedOn w:val="DefaultParagraphFont"/>
    <w:uiPriority w:val="99"/>
    <w:unhideWhenUsed/>
    <w:rsid w:val="002A543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36E68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1F63A0"/>
    <w:pPr>
      <w:spacing w:before="480"/>
      <w:contextualSpacing w:val="0"/>
      <w:outlineLvl w:val="9"/>
    </w:pPr>
    <w:rPr>
      <w:rFonts w:eastAsiaTheme="majorEastAsia"/>
      <w:bCs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9F7364"/>
    <w:pPr>
      <w:tabs>
        <w:tab w:val="right" w:leader="dot" w:pos="9350"/>
      </w:tabs>
      <w:ind w:left="440"/>
    </w:pPr>
    <w:rPr>
      <w:rFonts w:cs="Times New Roman"/>
      <w:i/>
      <w:noProof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B7303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B7303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B7303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B7303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B7303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B7303"/>
    <w:pPr>
      <w:ind w:left="1760"/>
    </w:pPr>
    <w:rPr>
      <w:rFonts w:asciiTheme="minorHAnsi" w:hAnsi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24442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D6A8A"/>
    <w:pPr>
      <w:spacing w:line="240" w:lineRule="auto"/>
    </w:pPr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6A8A"/>
    <w:rPr>
      <w:rFonts w:ascii="Lucida Grande" w:hAnsi="Lucida Grande" w:cs="Lucida Grande"/>
      <w:sz w:val="24"/>
      <w:szCs w:val="24"/>
    </w:rPr>
  </w:style>
  <w:style w:type="paragraph" w:styleId="NoSpacing">
    <w:name w:val="No Spacing"/>
    <w:uiPriority w:val="1"/>
    <w:qFormat/>
    <w:rsid w:val="00AA7CFF"/>
    <w:pPr>
      <w:spacing w:line="240" w:lineRule="auto"/>
      <w:ind w:firstLine="720"/>
    </w:pPr>
    <w:rPr>
      <w:rFonts w:ascii="Times New Roman" w:hAnsi="Times New Roman"/>
      <w:sz w:val="24"/>
    </w:rPr>
  </w:style>
  <w:style w:type="character" w:customStyle="1" w:styleId="lg">
    <w:name w:val="lg"/>
    <w:basedOn w:val="DefaultParagraphFont"/>
    <w:rsid w:val="00D163CE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2.xml" /><Relationship Id="rId9" Type="http://schemas.openxmlformats.org/officeDocument/2006/relationships/header" Target="header1.xml" /><Relationship Type="http://schemas.openxmlformats.org/officeDocument/2006/relationships/hyperlink" Id="rId93" Target="doi:10.1007/s10648-016-9358-2" TargetMode="External" /><Relationship Type="http://schemas.openxmlformats.org/officeDocument/2006/relationships/hyperlink" Id="rId88" Target="doi:10.1080/00461520.2014.1002924" TargetMode="External" /><Relationship Type="http://schemas.openxmlformats.org/officeDocument/2006/relationships/hyperlink" Id="rId81" Target="http://doi.org/10.1002/j.2161-0045.2015.00097.x" TargetMode="External" /><Relationship Type="http://schemas.openxmlformats.org/officeDocument/2006/relationships/hyperlink" Id="rId89" Target="http://doi.org/10.1007/s10964-007-9241-z" TargetMode="External" /><Relationship Type="http://schemas.openxmlformats.org/officeDocument/2006/relationships/hyperlink" Id="rId85" Target="http://dx.doi.org/10.1016/j.learninstruc.2017.07.007" TargetMode="External" /><Relationship Type="http://schemas.openxmlformats.org/officeDocument/2006/relationships/hyperlink" Id="rId84" Target="http://dx.doi.org/10.1037/edu0000214" TargetMode="External" /><Relationship Type="http://schemas.openxmlformats.org/officeDocument/2006/relationships/hyperlink" Id="rId90" Target="http://faculty.sites.uci.edu/childcare/files/2013/07/SL-Outcomes-2011-Pilot_Edited_8.19.pdf" TargetMode="External" /><Relationship Type="http://schemas.openxmlformats.org/officeDocument/2006/relationships/hyperlink" Id="rId82" Target="https://doi.org/10.1007/978-1-4614-2018-7_37" TargetMode="External" /><Relationship Type="http://schemas.openxmlformats.org/officeDocument/2006/relationships/hyperlink" Id="rId87" Target="https://dx.doi.org/10.1002/tea.21409" TargetMode="External" /><Relationship Type="http://schemas.openxmlformats.org/officeDocument/2006/relationships/hyperlink" Id="rId92" Target="https://hadley.shinyapps.io/cran-downloads/" TargetMode="External" /><Relationship Type="http://schemas.openxmlformats.org/officeDocument/2006/relationships/hyperlink" Id="rId91" Target="https://jakewestfall.shinyapps.io/pangea/" TargetMode="External" /><Relationship Type="http://schemas.openxmlformats.org/officeDocument/2006/relationships/hyperlink" Id="rId86" Target="https://jrosen48.github.io/r-markdown/comparing-mplus-mclust.html" TargetMode="External" /><Relationship Type="http://schemas.openxmlformats.org/officeDocument/2006/relationships/hyperlink" Id="rId83" Target="https://www.journals.uio.no/index.php/nordina/article/view/2047" TargetMode="External" /><Relationship Type="http://schemas.openxmlformats.org/officeDocument/2006/relationships/hyperlink" Id="rId39" Target="https://www.statmodel.com/examples/mixture.s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3" Target="doi:10.1007/s10648-016-9358-2" TargetMode="External" /><Relationship Type="http://schemas.openxmlformats.org/officeDocument/2006/relationships/hyperlink" Id="rId88" Target="doi:10.1080/00461520.2014.1002924" TargetMode="External" /><Relationship Type="http://schemas.openxmlformats.org/officeDocument/2006/relationships/hyperlink" Id="rId81" Target="http://doi.org/10.1002/j.2161-0045.2015.00097.x" TargetMode="External" /><Relationship Type="http://schemas.openxmlformats.org/officeDocument/2006/relationships/hyperlink" Id="rId89" Target="http://doi.org/10.1007/s10964-007-9241-z" TargetMode="External" /><Relationship Type="http://schemas.openxmlformats.org/officeDocument/2006/relationships/hyperlink" Id="rId85" Target="http://dx.doi.org/10.1016/j.learninstruc.2017.07.007" TargetMode="External" /><Relationship Type="http://schemas.openxmlformats.org/officeDocument/2006/relationships/hyperlink" Id="rId84" Target="http://dx.doi.org/10.1037/edu0000214" TargetMode="External" /><Relationship Type="http://schemas.openxmlformats.org/officeDocument/2006/relationships/hyperlink" Id="rId90" Target="http://faculty.sites.uci.edu/childcare/files/2013/07/SL-Outcomes-2011-Pilot_Edited_8.19.pdf" TargetMode="External" /><Relationship Type="http://schemas.openxmlformats.org/officeDocument/2006/relationships/hyperlink" Id="rId82" Target="https://doi.org/10.1007/978-1-4614-2018-7_37" TargetMode="External" /><Relationship Type="http://schemas.openxmlformats.org/officeDocument/2006/relationships/hyperlink" Id="rId87" Target="https://dx.doi.org/10.1002/tea.21409" TargetMode="External" /><Relationship Type="http://schemas.openxmlformats.org/officeDocument/2006/relationships/hyperlink" Id="rId92" Target="https://hadley.shinyapps.io/cran-downloads/" TargetMode="External" /><Relationship Type="http://schemas.openxmlformats.org/officeDocument/2006/relationships/hyperlink" Id="rId91" Target="https://jakewestfall.shinyapps.io/pangea/" TargetMode="External" /><Relationship Type="http://schemas.openxmlformats.org/officeDocument/2006/relationships/hyperlink" Id="rId86" Target="https://jrosen48.github.io/r-markdown/comparing-mplus-mclust.html" TargetMode="External" /><Relationship Type="http://schemas.openxmlformats.org/officeDocument/2006/relationships/hyperlink" Id="rId83" Target="https://www.journals.uio.no/index.php/nordina/article/view/2047" TargetMode="External" /><Relationship Type="http://schemas.openxmlformats.org/officeDocument/2006/relationships/hyperlink" Id="rId39" Target="https://www.statmodel.com/examples/mixture.s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rosenberg-template.docx</Template>
  <TotalTime>1</TotalTime>
  <Pages>22</Pages>
  <Words>5659</Words>
  <Characters>32260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Engaging in Data Practices in Summer STEM Programs: A Person-in-Context Approach </dc:title>
  <dc:creator>Joshua M. Rosenberg</dc:creator>
  <dcterms:created xsi:type="dcterms:W3CDTF">2018-03-06T18:23:26Z</dcterms:created>
  <dcterms:modified xsi:type="dcterms:W3CDTF">2018-03-06T18:23:26Z</dcterms:modified>
</cp:coreProperties>
</file>