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15"/>
        <w:gridCol w:w="3180"/>
        <w:gridCol w:w="3105"/>
        <w:tblGridChange w:id="0">
          <w:tblGrid>
            <w:gridCol w:w="3015"/>
            <w:gridCol w:w="3180"/>
            <w:gridCol w:w="31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Неронов Роман 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Михайлович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20.Б11-пу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20.04.2022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эссе: 19</w:t>
              <w:tab/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эссе: “КАНОНИЧЕСКИЕ УРАВНЕНИЯ МЕХАНИКИ” п. 1-2</w:t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Уравнения Лагранжа I рода и реакции идеальных связей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Введем некоторые обозначения:</w:t>
      </w:r>
    </w:p>
    <w:p w:rsidR="00000000" w:rsidDel="00000000" w:rsidP="00000000" w:rsidRDefault="00000000" w:rsidRPr="00000000" w14:paraId="0000000C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3j-2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3j-1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координаты j-ой точки.</w:t>
      </w:r>
    </w:p>
    <w:p w:rsidR="00000000" w:rsidDel="00000000" w:rsidP="00000000" w:rsidRDefault="00000000" w:rsidRPr="00000000" w14:paraId="0000000D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3j-2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3j-1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проекции главного вектора внутренних и внешних активных сил, действующих на j-ую точку.</w:t>
      </w:r>
    </w:p>
    <w:p w:rsidR="00000000" w:rsidDel="00000000" w:rsidP="00000000" w:rsidRDefault="00000000" w:rsidRPr="00000000" w14:paraId="0000000E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3j-2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3j-1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проекции главного вектора реакций связи, действующих на j-ую точку.</w:t>
      </w:r>
    </w:p>
    <w:p w:rsidR="00000000" w:rsidDel="00000000" w:rsidP="00000000" w:rsidRDefault="00000000" w:rsidRPr="00000000" w14:paraId="0000000F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3j-2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3j-1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масса j-ой точки</w:t>
      </w:r>
    </w:p>
    <w:p w:rsidR="00000000" w:rsidDel="00000000" w:rsidP="00000000" w:rsidRDefault="00000000" w:rsidRPr="00000000" w14:paraId="00000010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этих обозначения уравнения Ньютона принимают следующий вид: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j=1,2,…,3N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ограничена следующими связями: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=0, i=1:k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=0, p=1:r.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функции аргументов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x=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3N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t. </w:t>
      </w:r>
    </w:p>
    <w:p w:rsidR="00000000" w:rsidDel="00000000" w:rsidP="00000000" w:rsidRDefault="00000000" w:rsidRPr="00000000" w14:paraId="00000016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Допустим, что все связи являются идеальными, тогда воспользуемся общим уравнением механики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3N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16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вариации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являются независимыми, то голономные связи накладывают следующие условия: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=0, i=1:k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неголономные: 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=0, p=1:r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этих условий k+r вариаций виртуальных перемещений можно выразить остальные, которые можно считать независимыми. После подстановки зависимых вариаций в общее уравнение механики оно становится линейной комбинацией независимых вариаций. Последовательно приравнивая к нулю все вариации кроме одной, получим уравнения движения. </w:t>
      </w:r>
    </w:p>
    <w:p w:rsidR="00000000" w:rsidDel="00000000" w:rsidP="00000000" w:rsidRDefault="00000000" w:rsidRPr="00000000" w14:paraId="00000019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способ использования общего уравнения механики называется естественным, однако на практике это можно осуществлять более удобным способом – методом множителей Лагранжа.</w:t>
      </w:r>
    </w:p>
    <w:p w:rsidR="00000000" w:rsidDel="00000000" w:rsidP="00000000" w:rsidRDefault="00000000" w:rsidRPr="00000000" w14:paraId="0000001A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Введем в рассмотрение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дополнительных переменных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функции времени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(множители Лагранжа).</w:t>
      </w:r>
    </w:p>
    <w:p w:rsidR="00000000" w:rsidDel="00000000" w:rsidP="00000000" w:rsidRDefault="00000000" w:rsidRPr="00000000" w14:paraId="0000001B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Умножим каждое i условие, накладываемое голономными связями, на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каждое p условие, накладываемое неголономными связями, на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выберем эти величины так, чтобы множители при виртуальных перемещениях обратились в нуль, тогда и множители при остальных независимых вариациях тоже будут равны нулю. Так получим систему из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уравнений: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j∈1:3N.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равенства и условия налагаемые связями образуют систему из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k+r+3N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уравнений относительно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k+r+3N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неизвестных: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называемых уравнениями Лагранжа первого рода.</w:t>
      </w:r>
    </w:p>
    <w:p w:rsidR="00000000" w:rsidDel="00000000" w:rsidP="00000000" w:rsidRDefault="00000000" w:rsidRPr="00000000" w14:paraId="0000001E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Полученные уравнения весьма удобны для нахождения реакций связи, если найдены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j∈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1:3N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Вывод канонических уравнений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Преобразование Лежандра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уравнений Лагранжа введём импульсы (обобщённые импульсы):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i∈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1:s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уравнений Лагранжа состоит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обыкновенных дифференциальных уравнений второго порядка относительно обобщенных координат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которых существуют способы сведения к системе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уравнений первого порядка. Можно помимо переменных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ввести переменные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получить симметричную форму канонических (гамильтоновых уравнений).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Ввиду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L=T-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зависит от обобщенных скоростей, то получаем равенство: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m:t>∂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i,k∈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1:s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Т.к.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det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den>
            </m:f>
          </m:e>
        </m:d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i,k=1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≠0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i∈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1:s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разрешимы относительно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i∈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1:s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q=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p=(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Введём функцию Гамильтона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-L(q,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</m:acc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,t)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Далее, используя выше выведенные равенства, получаем: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∂t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∂t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i∈[1:s]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выводим канонические (гамильтоновы) уравнения: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i∈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1:s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к этим уравнениям от уравнений Лагранжа второго рода при помощи обобщенных импульсов и функции Гамильтона называется преобразованием Лежандра. </w:t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Преобразования Дирака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систему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i=1,…,n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Дирака этих уравнений заключается в том, что в дополнение к «координатам»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q=(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вводятся в рассмотрение «импульсы»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p=(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гамильтониан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следующей формуле: 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(q,t)∙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приводит к гамильтоновой системе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(q,t)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'</m:t>
                </m:r>
              </m:sup>
            </m:sSup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∙p=-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j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)'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∙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Первые интегралы канонических уравнений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Интеграл механической энергии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гамильтоновы уравнения получаем: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∂H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∂H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∂H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Отсюда следует, при независимости гамильтониана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он является первым интегралом канонических уравнений: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=h,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любом решении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q,p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этих уравнений, причем величина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зависит от времени – она является постоянной механической энергии.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Далее, используя формулы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-L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</m:t>
            </m:r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q,p,t</m:t>
                </m:r>
              </m:e>
            </m: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i∈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1:s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L=T-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интеграл механической энергии в форме Якоби-Остроградского: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соотношения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acc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(при помощи которых введены лагранжевы координаты) стационарны, то получаем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=T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интеграл механической энергии выглядит следующим образом: 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H=T+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Циклические координаты и соответствующие первые интегралы первого рода</w:t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функция Лагранжа не зависит явно от координат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,…,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σ&lt;s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такие координаты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циклические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 этом оставшиеся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s-σ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координат называются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позиционными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получаем, что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=0, υ∈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1: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далее из канонических уравнений получаем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υ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q,</m:t>
                </m:r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,t</m:t>
                </m:r>
              </m:e>
            </m:d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,v∈[1:σ]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меняются со временем, а отсюда функции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υ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являются первыми интегралами канонической системы, то есть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υ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первый интеграл, соответствующий циклической координате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υ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позиционных координат существует замкнутая система канонических уравнений: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σ+1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σ+1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σ+1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σ+1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i∈[ σ+1:s]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Подставив позиционные координаты 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υ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∂L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q,</m:t>
                </m:r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,t</m:t>
                </m:r>
              </m:e>
            </m:d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υ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 ∈ [1:σ]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находим циклические координаты. 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Метод Пуассона построения первых интегралов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Скобки Пуассона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f,g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скалярные, дважды дифференцируемые функции канонических аргументов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p=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времени.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f,g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∂f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∂g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∂f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∂g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скобка Пуассона функций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f,g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Имеются следующие скобки: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f,g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g,f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f,f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c=const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m:oMath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f,с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с,g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,g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,g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,g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,g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,g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{g}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φ,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ψ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∂φ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∂t</m:t>
                </m:r>
              </m:den>
            </m:f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ψ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φ,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ψ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∂t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∂f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∂f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=0, 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=0, 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=±1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f,</m:t>
            </m:r>
            <m:d>
              <m:dPr>
                <m:begChr m:val="{"/>
                <m:endChr m:val="}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g,h</m:t>
                </m:r>
              </m:e>
            </m:d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g,</m:t>
            </m:r>
            <m:d>
              <m:dPr>
                <m:begChr m:val="{"/>
                <m:endChr m:val="}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h,f</m:t>
                </m:r>
              </m:e>
            </m:d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h,</m:t>
            </m:r>
            <m:d>
              <m:dPr>
                <m:begChr m:val="{"/>
                <m:endChr m:val="}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f,g</m:t>
                </m:r>
              </m:e>
            </m:d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тождество Пуассона</w:t>
      </w:r>
    </w:p>
    <w:p w:rsidR="00000000" w:rsidDel="00000000" w:rsidP="00000000" w:rsidRDefault="00000000" w:rsidRPr="00000000" w14:paraId="00000054">
      <w:pPr>
        <w:spacing w:after="160" w:line="259" w:lineRule="auto"/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Теорема Пуассона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уравнение Гамильтона </w:t>
      </w: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∂H(q,p,t)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∂p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∂H(q,p,t)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∂q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скалярную функцию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вместе со своей полной производной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df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∂f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∂f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∂f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k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</m:acc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Далее получаем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df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∂f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+{f,H}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Отсюда следует необходимое и достаточное условие того, что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 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первый интеграл уравнения Гамильтона: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∂f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∂t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f,H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Теорема Пуассона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функции </w:t>
      </w:r>
      <m:oMath>
        <m:r>
          <m:t>φ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ψ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первые интегралы канонической системы уравнений Гамильтона, то функция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f={φ,ψ}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 интеграл этой системы 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f≡const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Построение интеграла в стационарном случае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Теорема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H≡H(q,p)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m:t>φ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q,p,t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первый интеграл системы уравнений Гамильтона, и функции </w:t>
      </w:r>
      <m:oMath>
        <m:f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m:t>∂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m=1,…,k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непрерывно дифференцируемы по всем своим аргументам, то они также являются интегралами этой системы.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pX53qJ4bPTEomm51w14/rlXfw==">AMUW2mXcmWHKyl3fZxKlX7S2T+WGEaY0yimCXxr79jurYzuwN/Azf8W5CjBsI9vboj7Dtfv0COODDRdQLoW76r4+KLpIpEfIw6/xHrSx4KCym+TCzXfo3BE=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