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0069" w14:textId="77777777" w:rsidR="00D14626" w:rsidRPr="00810F23" w:rsidRDefault="00000000">
      <w:pPr>
        <w:pStyle w:val="Title"/>
        <w:rPr>
          <w:color w:val="auto"/>
        </w:rPr>
      </w:pPr>
      <w:r w:rsidRPr="00810F23">
        <w:rPr>
          <w:color w:val="auto"/>
        </w:rPr>
        <w:t>Financial Instrument Prediction Using Machine Learning: LSTM Model Report</w:t>
      </w:r>
    </w:p>
    <w:p w14:paraId="6A7A81AD" w14:textId="77777777" w:rsidR="00D14626" w:rsidRPr="00810F23" w:rsidRDefault="00000000">
      <w:pPr>
        <w:pStyle w:val="Heading1"/>
        <w:rPr>
          <w:color w:val="auto"/>
        </w:rPr>
      </w:pPr>
      <w:r w:rsidRPr="00810F23">
        <w:rPr>
          <w:color w:val="auto"/>
        </w:rPr>
        <w:t>1. Introduction</w:t>
      </w:r>
    </w:p>
    <w:p w14:paraId="78CDB943" w14:textId="58AA6C36" w:rsidR="00D14626" w:rsidRPr="00810F23" w:rsidRDefault="00000000">
      <w:r w:rsidRPr="00810F23">
        <w:t xml:space="preserve">This report outlines the use of a Long Short-Term Memory (LSTM) model to predict future prices of financial instruments based on historical data. The algorithm leverages deep learning techniques to model the temporal dependencies in </w:t>
      </w:r>
      <w:r w:rsidR="00462C61" w:rsidRPr="00810F23">
        <w:t>asset</w:t>
      </w:r>
      <w:r w:rsidRPr="00810F23">
        <w:t xml:space="preserve"> prices and make forward-looking predictions.</w:t>
      </w:r>
    </w:p>
    <w:p w14:paraId="0749435E" w14:textId="77777777" w:rsidR="00D14626" w:rsidRPr="00810F23" w:rsidRDefault="00000000">
      <w:pPr>
        <w:pStyle w:val="Heading1"/>
        <w:rPr>
          <w:color w:val="auto"/>
        </w:rPr>
      </w:pPr>
      <w:r w:rsidRPr="00810F23">
        <w:rPr>
          <w:color w:val="auto"/>
        </w:rPr>
        <w:t>2. Model Overview</w:t>
      </w:r>
    </w:p>
    <w:p w14:paraId="20AA2293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2.1 Long Short-Term Memory (LSTM) Model</w:t>
      </w:r>
    </w:p>
    <w:p w14:paraId="39FD286F" w14:textId="77777777" w:rsidR="00D14626" w:rsidRPr="00810F23" w:rsidRDefault="00000000">
      <w:r w:rsidRPr="00810F23">
        <w:t>LSTM is a type of recurrent neural network (RNN) designed to capture long-term dependencies in sequential data. Unlike traditional RNNs, LSTMs can learn from both short-term and long-term patterns, making them particularly effective for time series forecasting, such as predicting stock prices.</w:t>
      </w:r>
    </w:p>
    <w:p w14:paraId="40050BA8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2.2 Model Architecture</w:t>
      </w:r>
    </w:p>
    <w:p w14:paraId="1C9D0400" w14:textId="77777777" w:rsidR="00D14626" w:rsidRPr="00810F23" w:rsidRDefault="00000000">
      <w:r w:rsidRPr="00810F23">
        <w:t>The LSTM model used in this prediction algorithm has the following architecture:</w:t>
      </w:r>
      <w:r w:rsidRPr="00810F23">
        <w:br/>
        <w:t>- Input Layer: Accepts a sequence of historical stock prices.</w:t>
      </w:r>
      <w:r w:rsidRPr="00810F23">
        <w:br/>
        <w:t>- LSTM Layers: Two LSTM layers with 50 units each, the first returning sequences and the second not.</w:t>
      </w:r>
      <w:r w:rsidRPr="00810F23">
        <w:br/>
        <w:t>- Dropout Layers: Two dropout layers with a 20% dropout rate to prevent overfitting.</w:t>
      </w:r>
      <w:r w:rsidRPr="00810F23">
        <w:br/>
        <w:t>- Dense Layers: Two dense layers, the final layer outputs a single value predicting the next price.</w:t>
      </w:r>
    </w:p>
    <w:p w14:paraId="4EAF30EB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2.3 Data Preprocessing</w:t>
      </w:r>
    </w:p>
    <w:p w14:paraId="31F474B3" w14:textId="77777777" w:rsidR="00D14626" w:rsidRPr="00810F23" w:rsidRDefault="00000000">
      <w:r w:rsidRPr="00810F23">
        <w:t>The input data undergoes several preprocessing steps:</w:t>
      </w:r>
      <w:r w:rsidRPr="00810F23">
        <w:br/>
        <w:t>- Normalization: Stock prices are normalized to a range between 0 and 1 using `MinMaxScaler`.</w:t>
      </w:r>
      <w:r w:rsidRPr="00810F23">
        <w:br/>
        <w:t>- Sequence Creation: Historical data is segmented into sequences (typically 60 time steps) to train the model.</w:t>
      </w:r>
      <w:r w:rsidRPr="00810F23">
        <w:br/>
        <w:t>- Scaling: The LSTM model requires scaled input data to ensure consistent performance.</w:t>
      </w:r>
    </w:p>
    <w:p w14:paraId="0A2DBBE4" w14:textId="77777777" w:rsidR="00D14626" w:rsidRPr="00810F23" w:rsidRDefault="00000000">
      <w:pPr>
        <w:pStyle w:val="Heading1"/>
        <w:rPr>
          <w:color w:val="auto"/>
        </w:rPr>
      </w:pPr>
      <w:r w:rsidRPr="00810F23">
        <w:rPr>
          <w:color w:val="auto"/>
        </w:rPr>
        <w:lastRenderedPageBreak/>
        <w:t>3. Prediction Process</w:t>
      </w:r>
    </w:p>
    <w:p w14:paraId="178DCA89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3.1 Training the Model</w:t>
      </w:r>
    </w:p>
    <w:p w14:paraId="359F9FCB" w14:textId="77777777" w:rsidR="00D14626" w:rsidRPr="00810F23" w:rsidRDefault="00000000">
      <w:r w:rsidRPr="00810F23">
        <w:t>The LSTM model is trained using historical data, where it learns the patterns in the stock prices. The model is validated using a portion of the data not seen during training, allowing the evaluation of its performance.</w:t>
      </w:r>
    </w:p>
    <w:p w14:paraId="47C20729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3.2 Making Predictions</w:t>
      </w:r>
    </w:p>
    <w:p w14:paraId="7999969E" w14:textId="77777777" w:rsidR="00D14626" w:rsidRPr="00810F23" w:rsidRDefault="00000000">
      <w:r w:rsidRPr="00810F23">
        <w:t>After training, the model can predict future prices:</w:t>
      </w:r>
      <w:r w:rsidRPr="00810F23">
        <w:br/>
        <w:t>- Future Days: The `future_days` parameter allows the user to specify how many days ahead they want to predict. By default, this is set to 30 days.</w:t>
      </w:r>
      <w:r w:rsidRPr="00810F23">
        <w:br/>
        <w:t>- Iterative Prediction: The model makes predictions iteratively, updating the input sequence with each new predicted price to predict the subsequent day's price.</w:t>
      </w:r>
    </w:p>
    <w:p w14:paraId="14342CBA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3.3 Handling Non-Business Days</w:t>
      </w:r>
    </w:p>
    <w:p w14:paraId="30A4A2AE" w14:textId="77777777" w:rsidR="00D14626" w:rsidRPr="00810F23" w:rsidRDefault="00000000">
      <w:r w:rsidRPr="00810F23">
        <w:t>The algorithm incorporates a calendar to exclude weekends and holidays, ensuring that predictions are made only for business days. This is critical for accuracy, as stock markets do not operate on these days.</w:t>
      </w:r>
    </w:p>
    <w:p w14:paraId="3701AF26" w14:textId="77777777" w:rsidR="00D14626" w:rsidRPr="00810F23" w:rsidRDefault="00000000">
      <w:pPr>
        <w:pStyle w:val="Heading1"/>
        <w:rPr>
          <w:color w:val="auto"/>
        </w:rPr>
      </w:pPr>
      <w:r w:rsidRPr="00810F23">
        <w:rPr>
          <w:color w:val="auto"/>
        </w:rPr>
        <w:t>4. Visualization and Output</w:t>
      </w:r>
    </w:p>
    <w:p w14:paraId="56A918A6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4.1 Actual vs. Predicted Prices</w:t>
      </w:r>
    </w:p>
    <w:p w14:paraId="30237BF6" w14:textId="77777777" w:rsidR="00D14626" w:rsidRPr="00810F23" w:rsidRDefault="00000000">
      <w:r w:rsidRPr="00810F23">
        <w:t>The model generates graphs comparing the actual historical prices with the predicted prices. These graphs are saved as PNG files and provide a visual representation of the model's accuracy.</w:t>
      </w:r>
    </w:p>
    <w:p w14:paraId="5C57562C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4.2 Future Price Predictions</w:t>
      </w:r>
    </w:p>
    <w:p w14:paraId="1D91AC9B" w14:textId="77777777" w:rsidR="00D14626" w:rsidRPr="00810F23" w:rsidRDefault="00000000">
      <w:r w:rsidRPr="00810F23">
        <w:t>Predicted future prices are saved in CSV files, containing the date and predicted price for each business day in the specified future period.</w:t>
      </w:r>
    </w:p>
    <w:p w14:paraId="789768E2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4.3 Output Directory</w:t>
      </w:r>
    </w:p>
    <w:p w14:paraId="639F973E" w14:textId="77777777" w:rsidR="00D14626" w:rsidRPr="00810F23" w:rsidRDefault="00000000">
      <w:r w:rsidRPr="00810F23">
        <w:t>Both the graphs and the CSV files are saved in the specified directory (`/Users/romingandhi/Desktop/Portfolio Optimization/data/Predicted Prices`), ensuring organized output storage.</w:t>
      </w:r>
    </w:p>
    <w:p w14:paraId="7C7A0A00" w14:textId="77777777" w:rsidR="00D14626" w:rsidRPr="00810F23" w:rsidRDefault="00000000">
      <w:pPr>
        <w:pStyle w:val="Heading1"/>
        <w:rPr>
          <w:color w:val="auto"/>
        </w:rPr>
      </w:pPr>
      <w:r w:rsidRPr="00810F23">
        <w:rPr>
          <w:color w:val="auto"/>
        </w:rPr>
        <w:t>5. Performance Considerations</w:t>
      </w:r>
    </w:p>
    <w:p w14:paraId="70DE9217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5.1 Runtime</w:t>
      </w:r>
    </w:p>
    <w:p w14:paraId="2597725F" w14:textId="77777777" w:rsidR="00D14626" w:rsidRPr="00810F23" w:rsidRDefault="00000000">
      <w:r w:rsidRPr="00810F23">
        <w:t>The time required to generate predictions depends on several factors:</w:t>
      </w:r>
      <w:r w:rsidRPr="00810F23">
        <w:br/>
        <w:t>- Model Complexity: The number of layers and units in the LSTM.</w:t>
      </w:r>
      <w:r w:rsidRPr="00810F23">
        <w:br/>
        <w:t>- Data Size: The length and volume of the historical data.</w:t>
      </w:r>
      <w:r w:rsidRPr="00810F23">
        <w:br/>
        <w:t xml:space="preserve">- Hardware: The use of CPU or GPU significantly impacts performance. Running on a GPU </w:t>
      </w:r>
      <w:r w:rsidRPr="00810F23">
        <w:lastRenderedPageBreak/>
        <w:t>can greatly reduce computation time.</w:t>
      </w:r>
      <w:r w:rsidRPr="00810F23">
        <w:br/>
        <w:t>- Future Days Count: More days to predict increases the time required due to iterative processing.</w:t>
      </w:r>
    </w:p>
    <w:p w14:paraId="3E0B5D49" w14:textId="77777777" w:rsidR="00D14626" w:rsidRPr="00810F23" w:rsidRDefault="00000000">
      <w:pPr>
        <w:pStyle w:val="Heading2"/>
        <w:rPr>
          <w:color w:val="auto"/>
        </w:rPr>
      </w:pPr>
      <w:r w:rsidRPr="00810F23">
        <w:rPr>
          <w:color w:val="auto"/>
        </w:rPr>
        <w:t>5.2 Optimization Recommendations</w:t>
      </w:r>
    </w:p>
    <w:p w14:paraId="55068AE4" w14:textId="77777777" w:rsidR="00D14626" w:rsidRPr="00810F23" w:rsidRDefault="00000000">
      <w:r w:rsidRPr="00810F23">
        <w:t>To optimize performance:</w:t>
      </w:r>
      <w:r w:rsidRPr="00810F23">
        <w:br/>
        <w:t>- Simplify the Model: Reduce the number of layers or units if runtime is an issue.</w:t>
      </w:r>
      <w:r w:rsidRPr="00810F23">
        <w:br/>
        <w:t>- Use GPU Acceleration: If available, utilize GPU support for faster computations.</w:t>
      </w:r>
      <w:r w:rsidRPr="00810F23">
        <w:br/>
        <w:t>- Reduce Future Days: Start with a smaller number of future days for quick evaluations and then scale up as needed.</w:t>
      </w:r>
    </w:p>
    <w:p w14:paraId="770B30B4" w14:textId="77777777" w:rsidR="00D14626" w:rsidRPr="00810F23" w:rsidRDefault="00000000">
      <w:pPr>
        <w:pStyle w:val="Heading1"/>
        <w:rPr>
          <w:color w:val="auto"/>
        </w:rPr>
      </w:pPr>
      <w:r w:rsidRPr="00810F23">
        <w:rPr>
          <w:color w:val="auto"/>
        </w:rPr>
        <w:t>6. Conclusion</w:t>
      </w:r>
    </w:p>
    <w:p w14:paraId="03586E78" w14:textId="77777777" w:rsidR="00D14626" w:rsidRPr="00810F23" w:rsidRDefault="00000000">
      <w:r w:rsidRPr="00810F23">
        <w:t>This LSTM-based algorithm provides a powerful tool for predicting future stock prices based on historical data. By incorporating deep learning techniques, it captures complex temporal patterns and offers a flexible approach to forecasting. While effective, the model's performance can be impacted by runtime considerations, which can be mitigated through optimization strategies like model simplification and hardware acceleration.</w:t>
      </w:r>
      <w:r w:rsidRPr="00810F23">
        <w:br/>
      </w:r>
      <w:r w:rsidRPr="00810F23">
        <w:br/>
        <w:t>The results, including actual vs. predicted prices and future price predictions, are visualized and saved in a structured manner, providing valuable insights for financial analysis and decision-making.</w:t>
      </w:r>
    </w:p>
    <w:sectPr w:rsidR="00D14626" w:rsidRPr="00810F2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95BC7" w14:textId="77777777" w:rsidR="000A7A20" w:rsidRDefault="000A7A20" w:rsidP="00810F23">
      <w:pPr>
        <w:spacing w:after="0" w:line="240" w:lineRule="auto"/>
      </w:pPr>
      <w:r>
        <w:separator/>
      </w:r>
    </w:p>
  </w:endnote>
  <w:endnote w:type="continuationSeparator" w:id="0">
    <w:p w14:paraId="32C328CD" w14:textId="77777777" w:rsidR="000A7A20" w:rsidRDefault="000A7A20" w:rsidP="0081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3AC8C" w14:textId="77777777" w:rsidR="00810F23" w:rsidRDefault="00810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D4AD4" w14:textId="77777777" w:rsidR="00810F23" w:rsidRDefault="00810F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D0F07" w14:textId="77777777" w:rsidR="00810F23" w:rsidRDefault="0081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93EEB" w14:textId="77777777" w:rsidR="000A7A20" w:rsidRDefault="000A7A20" w:rsidP="00810F23">
      <w:pPr>
        <w:spacing w:after="0" w:line="240" w:lineRule="auto"/>
      </w:pPr>
      <w:r>
        <w:separator/>
      </w:r>
    </w:p>
  </w:footnote>
  <w:footnote w:type="continuationSeparator" w:id="0">
    <w:p w14:paraId="037DFB6E" w14:textId="77777777" w:rsidR="000A7A20" w:rsidRDefault="000A7A20" w:rsidP="0081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132D" w14:textId="77777777" w:rsidR="00810F23" w:rsidRDefault="00810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3838824"/>
      <w:docPartObj>
        <w:docPartGallery w:val="Watermarks"/>
        <w:docPartUnique/>
      </w:docPartObj>
    </w:sdtPr>
    <w:sdtContent>
      <w:p w14:paraId="2A292949" w14:textId="01C20F75" w:rsidR="00810F23" w:rsidRDefault="00810F23">
        <w:pPr>
          <w:pStyle w:val="Header"/>
        </w:pPr>
        <w:r>
          <w:rPr>
            <w:noProof/>
          </w:rPr>
          <w:pict w14:anchorId="368672D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6000F" w14:textId="77777777" w:rsidR="00810F23" w:rsidRDefault="00810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268779">
    <w:abstractNumId w:val="8"/>
  </w:num>
  <w:num w:numId="2" w16cid:durableId="748424688">
    <w:abstractNumId w:val="6"/>
  </w:num>
  <w:num w:numId="3" w16cid:durableId="939023398">
    <w:abstractNumId w:val="5"/>
  </w:num>
  <w:num w:numId="4" w16cid:durableId="1269122351">
    <w:abstractNumId w:val="4"/>
  </w:num>
  <w:num w:numId="5" w16cid:durableId="506405454">
    <w:abstractNumId w:val="7"/>
  </w:num>
  <w:num w:numId="6" w16cid:durableId="2033607892">
    <w:abstractNumId w:val="3"/>
  </w:num>
  <w:num w:numId="7" w16cid:durableId="1212153927">
    <w:abstractNumId w:val="2"/>
  </w:num>
  <w:num w:numId="8" w16cid:durableId="1555241691">
    <w:abstractNumId w:val="1"/>
  </w:num>
  <w:num w:numId="9" w16cid:durableId="2248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A20"/>
    <w:rsid w:val="0015074B"/>
    <w:rsid w:val="0029639D"/>
    <w:rsid w:val="00326F90"/>
    <w:rsid w:val="00462C61"/>
    <w:rsid w:val="006E6E52"/>
    <w:rsid w:val="00740755"/>
    <w:rsid w:val="00810F23"/>
    <w:rsid w:val="00AA1D8D"/>
    <w:rsid w:val="00AB734C"/>
    <w:rsid w:val="00B47730"/>
    <w:rsid w:val="00CB0664"/>
    <w:rsid w:val="00D146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E68BF"/>
  <w14:defaultImageDpi w14:val="300"/>
  <w15:docId w15:val="{FBB8F5EE-1EED-CB41-866E-781B7AB0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Romin Gandhi</cp:lastModifiedBy>
  <cp:revision>4</cp:revision>
  <dcterms:created xsi:type="dcterms:W3CDTF">2024-08-11T03:53:00Z</dcterms:created>
  <dcterms:modified xsi:type="dcterms:W3CDTF">2024-08-18T22:15:00Z</dcterms:modified>
  <cp:category/>
</cp:coreProperties>
</file>