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Актуальность темы исследования обусловлена необходимостью комплексного анализа инвестиционного потенциала регионов Российской Федерации в условиях современных экономических вызовов. Краснодарский край занимает одно из ведущих мест среди субъектов Федерации по объёму привлечённых инвестиций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[1, с. 5]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данной работы является разработка методических подходов к оценке инвестиционного потенциала региона на примере Краснодарского края.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теоретические основы инвестиционного потенциала региона;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провести анализ текущего состояния инвестиционной деятельности;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разработать рекомендации по повышению инвестиционной привлекательности.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исследования является Краснодарский край как субъект Российской Федерации. Предметом исследования выступают экономические отношения, возникающие в процессе формирования инвестиционного потенциала региона.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 Теоретические основы инвестиционного потенциала региона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1.1 Сущность и содержание понятия «инвестиционный потенциал»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Понятие «инвестиционный потенциал» является одним из ключевых в современной региональной экономике. Под инвестиционным потенциалом региона понимается совокупность объективных условий, предпосылок и ресурсов, определяющих возможности региона по привлечению и эффективному использованию инвестиций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Инвестиционный потенциал включает следующие составляющие: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природно-ресурсный потенциал;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трудовой потенциал;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производственный потенциал;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инфраструктурный потенциал;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инновационный потенциал;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финансовый потенциал.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количественной оценки инвестиционного потенциала используется следующая формула: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I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  <m:e>
                <m:sSub>
                  <m:e>
                    <m:r>
                      <m:rPr>
                        <m:sty m:val="i"/>
                      </m:rPr>
                      <m:t>w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i"/>
                  </m:rPr>
                  <m:t>·</m:t>
                </m:r>
                <m:sSub>
                  <m:e>
                    <m:r>
                      <m:rPr>
                        <m:sty m:val="i"/>
                      </m:rPr>
                      <m:t>P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</m:e>
            </m:nary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(1.1)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I</m:t>
            </m:r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интегральный показатель инвестиционного потенциала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весовой коэффициент i-го компонента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нормализованное значение i-го компонента потенциала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количество компонентов потенциала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Классификация факторов инвестиционного потенциала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Факторы, определяющие инвестиционный потенциал региона, принято делить на две группы: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объективные факторы:</w:t>
      </w:r>
    </w:p>
    <w:p>
      <w:pPr>
        <w:spacing w:before="0" w:after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географическое положение региона;</w:t>
      </w:r>
    </w:p>
    <w:p>
      <w:pPr>
        <w:spacing w:before="0" w:after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природно-климатические условия;</w:t>
      </w:r>
    </w:p>
    <w:p>
      <w:pPr>
        <w:spacing w:before="0" w:after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обеспеченность природными ресурсами.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субъективные факторы:</w:t>
      </w:r>
    </w:p>
    <w:p>
      <w:pPr>
        <w:spacing w:before="0" w:after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качество государственного управления;</w:t>
      </w:r>
    </w:p>
    <w:p>
      <w:pPr>
        <w:spacing w:before="0" w:after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уровень развития инфраструктуры;</w:t>
      </w:r>
    </w:p>
    <w:p>
      <w:pPr>
        <w:spacing w:before="0" w:after="0" w:lineRule="auto" w:line="360"/>
        <w:ind w:left="1701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инвестиционный климат.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 Анализ инвестиционного потенциала Краснодарского края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Общая характеристика инвестиционной деятельности региона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Краснодарский край является одним из наиболее инвестиционно привлекательных регионов России. По данным Росстата, объём инвестиций в основной капитал в 2023 году составил более 600 млрд рублей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[3, с. 47]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2.1 – Динамика инвестиций в основной капитал Краснодарского края, млрд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Год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Объём инвестиций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Темп роста, %</w:t>
            </w:r>
          </w:p>
        </w:tc>
        <w:tc>
          <w:tcPr>
            <w:tcW w:type="dxa" w:w="23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Доля в ВРП, %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2019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481,2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103,4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22,1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498,7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103,6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23,5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532,1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106,7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24,2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578,4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108,7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25,0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2023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612,3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105,9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25,8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Представленные данные свидетельствуют о стабильном росте инвестиционной активности в регионе. Среднегодовой темп прироста за период 2019–2023 годов составил более пяти процентов в год.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Структура инвестиций по видам экономической деятельности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структуры инвестиций позволяет выявить отраслевые приоритеты инвестиционной деятельности в регионе. Наибольшая доля инвестиций приходится на транспорт и связь, а также агропромышленный комплекс (см. рисунок 2.1).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[Рисунок: examples/placeholder_chart.png]</w:t>
      </w:r>
    </w:p>
    <w:p>
      <w:pPr>
        <w:spacing w:before="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Структура инвестиций по видам экономической деятельности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рисунка 2.1 наглядно демонстрируют диверсифицированную структуру инвестиционной деятельности региона. Транспортный комплекс занимает лидирующее положение, что обусловлено стратегическим географическим положением Краснодарского края.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Рекомендации по повышению инвестиционной привлекательности региона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Основные направления совершенствования инвестиционной политики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проведённого анализа можно сформулировать следующие рекомендации по повышению инвестиционной привлекательности Краснодарского края: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совершенствование нормативно-правовой базы в сфере инвестиционной деятельности;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развитие инфраструктуры поддержки инвесторов;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специализированных инвестиционных площадок;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формирование системы мониторинга инвестиционного климата.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Ожидаемый экономический эффект от реализации предложенных мероприятий рассчитывается по формуле: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T</m:t>
                    </m:r>
                  </m:e>
                </m:box>
              </m:sup>
              <m:e>
                <m:f>
                  <m:num>
                    <m:box>
                      <m:e>
                        <m:r>
                          <m:rPr>
                            <m:sty m:val="i"/>
                          </m:rPr>
                          <m:t>C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F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t</m:t>
                            </m:r>
                          </m:sub>
                        </m:sSub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i"/>
                          </m:rPr>
                          <m:t>r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t</m:t>
                            </m:r>
                          </m:sup>
                        </m:sSup>
                      </m:e>
                    </m:box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i"/>
                      </m:rPr>
                      <m:t>I</m:t>
                    </m:r>
                  </m:e>
                  <m:sub>
                    <m:r>
                      <m:rPr>
                        <m:sty m:val="p"/>
                      </m:rPr>
                      <m:t>0</m:t>
                    </m:r>
                  </m:sub>
                </m:sSub>
              </m:e>
            </m:nary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(3.1)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чистый приведённый эффект, млрд руб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денежный поток в периоде t, млрд руб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ставка дисконтирования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горизонт расчёта, лет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sSub>
              <m:e>
                <m:r>
                  <m:rPr>
                    <m:sty m:val="i"/>
                  </m:rPr>
                  <m:t>I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первоначальные инвестиции, млрд руб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результате проведённого исследования были получены следующие основные выводы: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Краснодарский край обладает высоким инвестиционным потенциалом, что подтверждается стабильной положительной динамикой объёма привлечённых инвестиций.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инвестиций носит диверсифицированный характер, однако существуют резервы для повышения доли высокотехнологичных отраслей.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Предложенные рекомендации позволят повысить инвестиционную привлекательность региона в среднесрочной перспективе.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состоит в возможности использования предложенных методических подходов и рекомендаций в деятельности органов государственного управления Краснодарского края.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Асаул А. Н. Теория и практика привлечения инвестиций в регион / А. Н. Асаул. – СПб.: АНО «ИПЭВ», 2020. – 256 с.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Бочаров В. В. Инвестиционный менеджмент: учеб. пособие / В. В. Бочаров. – СПб.: Питер, 2019. – 160 с.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Инвестиции в России. 2023: стат. сб. / Росстат. – М., 2023. – 184 с.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Краснодарский край в цифрах. 2023: стат. сб. / Краснодарстат. – Краснодар, 2023. – 320 с.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Официальный сайт Министерства экономики Краснодарского края [Электронный ресурс]. – URL: https://economy.krasnodar.ru (дата обращения: 10.03.2024).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Методика расчёта интегрального показателя инвестиционного потенциала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расчёта интегрального показателя инвестиционного потенциала используется следующий алгоритм: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сбор и систематизация исходных данных по всем компонентам потенциала;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нормализация показателей методом линейного масштабирования;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определение весовых коэффициентов методом экспертных оценок;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расчёт интегрального показателя по формуле (1.1).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А.1 – Весовые коэффициенты компонентов инвестиционного потенциала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 потенциала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Весовой коэффициент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Ранг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Природно-ресурсный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Трудовой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0,20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Производственный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0,25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Инфраструктурный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Инновационный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Финансовый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0,10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(не менее)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