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  <w:lang w:val="ru-RU"/>
        </w:rPr>
        <w:t>Антонов Андрей Николаевич</w:t>
      </w:r>
      <w:r>
        <w:rPr>
          <w:rFonts w:cs="Times New Roman" w:ascii="Times New Roman" w:hAnsi="Times New Roman"/>
          <w:sz w:val="24"/>
          <w:szCs w:val="24"/>
        </w:rPr>
        <w:t>, 287 группа.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Изучить документ «Требования к выполнению каждого этапа работ»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примерами документами «Отчет по практике», «Дневник практики»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ГОСТ 7.32-2017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Заполнить таблицу 1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1 - </w:t>
      </w:r>
      <w:r>
        <w:rPr>
          <w:rFonts w:eastAsia="Times New Roman" w:ascii="Times New Roman" w:hAnsi="Times New Roman"/>
          <w:sz w:val="24"/>
        </w:rPr>
        <w:t>Основные требования к оформлению</w:t>
      </w:r>
    </w:p>
    <w:tbl>
      <w:tblPr>
        <w:tblW w:w="9573" w:type="dxa"/>
        <w:jc w:val="center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firstRow="1" w:noVBand="1" w:lastRow="0" w:firstColumn="1" w:lastColumn="0" w:noHBand="0" w:val="04a0"/>
      </w:tblPr>
      <w:tblGrid>
        <w:gridCol w:w="3189"/>
        <w:gridCol w:w="3191"/>
        <w:gridCol w:w="3193"/>
      </w:tblGrid>
      <w:tr>
        <w:trPr>
          <w:trHeight w:val="422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Комментарий </w:t>
            </w:r>
          </w:p>
        </w:tc>
      </w:tr>
      <w:tr>
        <w:trPr>
          <w:trHeight w:val="425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425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Кегль не менее 12пт</w:t>
            </w:r>
          </w:p>
        </w:tc>
      </w:tr>
      <w:tr>
        <w:trPr>
          <w:trHeight w:val="838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>
        <w:trPr>
          <w:trHeight w:val="1253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Левое – 30 мм,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Правое – 15 мм,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Times New Roman,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38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Каждый структурный элемент и каждый раздел основной части отчета начинаются с новой страницы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Продолжение таблицы 1 – Основные требования к оформлению</w:t>
      </w:r>
    </w:p>
    <w:tbl>
      <w:tblPr>
        <w:tblW w:w="9573" w:type="dxa"/>
        <w:jc w:val="left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firstRow="1" w:noVBand="1" w:lastRow="0" w:firstColumn="1" w:lastColumn="0" w:noHBand="0" w:val="04a0"/>
      </w:tblPr>
      <w:tblGrid>
        <w:gridCol w:w="3189"/>
        <w:gridCol w:w="3191"/>
        <w:gridCol w:w="3193"/>
      </w:tblGrid>
      <w:tr>
        <w:trPr>
          <w:trHeight w:val="838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включая приложения.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Можно не нумеровать отчет о НИР имеющий собственную нумерацию</w:t>
            </w:r>
          </w:p>
        </w:tc>
      </w:tr>
      <w:tr>
        <w:trPr>
          <w:trHeight w:val="838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Номер страницы на титульном листе не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>
        <w:trPr>
          <w:trHeight w:val="425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менее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12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, Times New Roman.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 ссылке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 писать слово "рисунок" и его номер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5" w:hRule="atLeast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Оформить отчет по работе. Отчет должен быть оформлен по ГОСТ 7.32-2017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Поставить отметку («+») о выполнении задания в таблице</w:t>
      </w:r>
      <w:r>
        <w:br w:type="page"/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Благодаря данной практической работе, я узнал требования к выполнению каждого отдельного этапа работ, ознакомился с примерами отчета и дневника практики, изучил ГОСТ 7.32-2017, оформил и зафиксировал отчет в репозитории и отметил о выполнении задания в таблице.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</w:t>
      </w:r>
      <w:r>
        <w:rPr>
          <w:rFonts w:cs="Times New Roman" w:ascii="Times New Roman" w:hAnsi="Times New Roman"/>
          <w:sz w:val="24"/>
          <w:szCs w:val="24"/>
        </w:rPr>
        <w:t>05</w:t>
      </w:r>
      <w:r>
        <w:rPr>
          <w:rFonts w:cs="Times New Roman" w:ascii="Times New Roman" w:hAnsi="Times New Roman"/>
          <w:sz w:val="24"/>
          <w:szCs w:val="24"/>
        </w:rPr>
        <w:t>.0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3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</w:t>
      </w:r>
      <w:r>
        <w:rPr>
          <w:rFonts w:cs="Times New Roman" w:ascii="Times New Roman" w:hAnsi="Times New Roman"/>
          <w:sz w:val="24"/>
          <w:szCs w:val="24"/>
        </w:rPr>
        <w:t>05</w:t>
      </w:r>
      <w:r>
        <w:rPr>
          <w:rFonts w:cs="Times New Roman" w:ascii="Times New Roman" w:hAnsi="Times New Roman"/>
          <w:sz w:val="24"/>
          <w:szCs w:val="24"/>
        </w:rPr>
        <w:t>.0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5.0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«Дневник учета», [Электронный ресурс], 3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</w:t>
      </w:r>
      <w:r>
        <w:rPr>
          <w:rFonts w:cs="Times New Roman" w:ascii="Times New Roman" w:hAnsi="Times New Roman"/>
          <w:sz w:val="24"/>
          <w:szCs w:val="24"/>
        </w:rPr>
        <w:t>05</w:t>
      </w:r>
      <w:r>
        <w:rPr>
          <w:rFonts w:cs="Times New Roman" w:ascii="Times New Roman" w:hAnsi="Times New Roman"/>
          <w:sz w:val="24"/>
          <w:szCs w:val="24"/>
        </w:rPr>
        <w:t>.0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7839030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onedrive.live.com/?cid=fe3b14b048df764d&amp;id=FE3B14B048DF764D!303193&amp;authkey=!AM3qyQBqt9b16HA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LibreOffice/6.4.3.2$Windows_x86 LibreOffice_project/747b5d0ebf89f41c860ec2a39efd7cb15b54f2d8</Application>
  <Pages>3</Pages>
  <Words>547</Words>
  <Characters>3525</Characters>
  <CharactersWithSpaces>4007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2020-06-05T23:52:42Z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