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6126C2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6126C2">
              <w:rPr>
                <w:rFonts w:cs="Arial"/>
                <w:sz w:val="28"/>
                <w:szCs w:val="24"/>
              </w:rPr>
              <w:t>Pulse Oximeter</w:t>
            </w:r>
          </w:p>
        </w:tc>
      </w:tr>
      <w:tr w:rsidR="006126C2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126C2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6126C2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D6783E" w:rsidRDefault="006126C2" w:rsidP="006126C2">
            <w:pPr>
              <w:spacing w:line="276" w:lineRule="auto"/>
              <w:rPr>
                <w:b/>
              </w:rPr>
            </w:pPr>
            <w:r w:rsidRPr="002C741D">
              <w:t>SpO2 @ 97% Simulated SpO2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CF6574" w:rsidRDefault="006126C2" w:rsidP="006126C2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6126C2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D6783E" w:rsidRDefault="006126C2" w:rsidP="006126C2">
            <w:pPr>
              <w:spacing w:line="276" w:lineRule="auto"/>
              <w:rPr>
                <w:b/>
              </w:rPr>
            </w:pPr>
            <w:r w:rsidRPr="002C741D">
              <w:t>Check Pulse Rate @ Set 60 ppm = 60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CF6574" w:rsidRDefault="006126C2" w:rsidP="006126C2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6126C2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D6783E" w:rsidRDefault="006126C2" w:rsidP="006126C2">
            <w:pPr>
              <w:spacing w:line="276" w:lineRule="auto"/>
              <w:rPr>
                <w:b/>
              </w:rPr>
            </w:pPr>
            <w:r w:rsidRPr="002C741D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CF6574" w:rsidRDefault="006126C2" w:rsidP="006126C2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6126C2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6126C2" w:rsidRDefault="006126C2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6126C2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126C2" w:rsidRDefault="006126C2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6126C2" w:rsidRDefault="006126C2" w:rsidP="00796F75">
            <w:bookmarkStart w:id="0" w:name="test"/>
            <w:bookmarkEnd w:id="0"/>
          </w:p>
        </w:tc>
      </w:tr>
    </w:tbl>
    <w:p w:rsidR="006126C2" w:rsidRDefault="006126C2" w:rsidP="000A48E5">
      <w:pPr>
        <w:spacing w:line="276" w:lineRule="auto"/>
        <w:rPr>
          <w:rFonts w:cs="Arial"/>
          <w:bCs/>
          <w:iCs/>
          <w:sz w:val="24"/>
          <w:szCs w:val="36"/>
        </w:rPr>
      </w:pPr>
      <w:bookmarkStart w:id="1" w:name="_GoBack"/>
      <w:bookmarkEnd w:id="1"/>
    </w:p>
    <w:sectPr w:rsidR="0061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A48E5"/>
    <w:rsid w:val="00154DF6"/>
    <w:rsid w:val="002C741D"/>
    <w:rsid w:val="0043077A"/>
    <w:rsid w:val="00462B04"/>
    <w:rsid w:val="00464155"/>
    <w:rsid w:val="005A53C6"/>
    <w:rsid w:val="005B3FF8"/>
    <w:rsid w:val="006126C2"/>
    <w:rsid w:val="006239D7"/>
    <w:rsid w:val="00742A2C"/>
    <w:rsid w:val="008C746E"/>
    <w:rsid w:val="00AF3B34"/>
    <w:rsid w:val="00C35FC6"/>
    <w:rsid w:val="00EA290F"/>
    <w:rsid w:val="00EF524D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83B6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6</cp:revision>
  <dcterms:created xsi:type="dcterms:W3CDTF">2017-03-27T01:55:00Z</dcterms:created>
  <dcterms:modified xsi:type="dcterms:W3CDTF">2017-04-04T04:36:00Z</dcterms:modified>
</cp:coreProperties>
</file>