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4A5FC8" w:rsidRDefault="004A5FC8" w:rsidP="004A5FC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4A5FC8">
        <w:trPr>
          <w:divId w:val="17826304"/>
        </w:trPr>
        <w:tc>
          <w:tcPr>
            <w:tcW w:w="5103" w:type="dxa"/>
            <w:hideMark/>
          </w:tcPr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4A5FC8" w:rsidRDefault="004A5FC8" w:rsidP="004A5F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4A5FC8" w:rsidRDefault="004A5FC8" w:rsidP="004A5FC8">
            <w:pPr>
              <w:spacing w:line="360" w:lineRule="auto"/>
            </w:pPr>
          </w:p>
        </w:tc>
      </w:tr>
    </w:tbl>
    <w:p w:rsidR="004A5FC8" w:rsidRDefault="004A5FC8" w:rsidP="004A5FC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A5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7826304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FC8" w:rsidRDefault="004A5FC8" w:rsidP="004A5FC8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A5FC8" w:rsidRDefault="004A5FC8" w:rsidP="004A5FC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A3372" w:rsidTr="000A3372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A3372" w:rsidRDefault="000A3372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0A3372" w:rsidRDefault="000A3372" w:rsidP="000A337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Labelling: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Circuit identification visible and intact on each. 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Protected points labelled as to which RCD protects them.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Circuit identification visible and intact on each LIM.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Protected points labelled as to which LIM monitors them.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Overload monitors labelled with alarm setting.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protected by RCD labelled ‘RCD PROTECTED'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protected by Isolating transformers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651BA9" w:rsidP="00AD33AD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AD33AD" w:rsidRPr="00AD33AD">
              <w:rPr>
                <w:b w:val="0"/>
              </w:rPr>
              <w:t>abelled ‘ISOLATING TRANSFORMER PROTECTED’.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Socket-outlets intended for cleaning purposes labelled ‘CLEANING PURPOSES ONLY’.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Body-protected electrical area sign: Still Visible.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current inspection date.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identity of authorized person.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Labelled with next test date.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</w:tbl>
    <w:p w:rsidR="00AD33AD" w:rsidRDefault="004E7750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Socket Outlets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Socket-outlets coloured according to type of supply. 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</w:t>
            </w:r>
            <w:r>
              <w:rPr>
                <w:b/>
              </w:rPr>
              <w:t>4</w:t>
            </w:r>
            <w:r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If RCD protected, power-available indicator operational.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Number of socket-outlets and permanently wired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651BA9" w:rsidP="00AD33AD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AD33AD" w:rsidRPr="00AD33AD">
              <w:rPr>
                <w:b w:val="0"/>
              </w:rPr>
              <w:t>lectrical equipment protected by RCD does not exceed 12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&lt;result17&gt;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On/off luminous indicators operational, if applicable.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&lt;result18&gt;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lastRenderedPageBreak/>
              <w:t>Socket-outlets double-poled if protected by a transformer-isolated supply.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 xml:space="preserve">All socket-outlets below 2.3 m protected by LPD. 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&lt;result20&gt;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each socket-outlet trips the RCD when fault applied.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&lt;result21&gt;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each socket-outlet causes a response on LIM when a fault is applied.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&lt;result22&gt;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Earthing: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 xml:space="preserve">Socket-outlets coloured according to type of supply. </w:t>
            </w:r>
          </w:p>
        </w:tc>
        <w:tc>
          <w:tcPr>
            <w:tcW w:w="1848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&lt;result23</w:t>
            </w:r>
            <w:r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RCD protected, power-available indicator operational.</w:t>
            </w:r>
          </w:p>
        </w:tc>
        <w:tc>
          <w:tcPr>
            <w:tcW w:w="1848" w:type="dxa"/>
          </w:tcPr>
          <w:p w:rsidR="00AD33AD" w:rsidRPr="00844787" w:rsidRDefault="00AD33AD" w:rsidP="00E543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&lt;result24&gt;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Number of socket-outlets and permanently wired</w:t>
            </w:r>
          </w:p>
        </w:tc>
        <w:tc>
          <w:tcPr>
            <w:tcW w:w="1848" w:type="dxa"/>
          </w:tcPr>
          <w:p w:rsidR="00AD33AD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&lt;result25&gt;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Sensitivity for Australia: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A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AD33AD">
            <w:pPr>
              <w:rPr>
                <w:b w:val="0"/>
              </w:rPr>
            </w:pPr>
            <w:r w:rsidRPr="00AD33AD">
              <w:rPr>
                <w:b w:val="0"/>
              </w:rPr>
              <w:t>Confirm that the RCD trips at a value greater than 4.5 mA.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test1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26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Tripping Times for Australia: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this by repeating the test at least 2 times.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test2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27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RCD Supply Available Indicator Lights: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applicable, confirm that they are operational.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28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Audio/Visual RCD Trip Indicators: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If applicable, confirm that they are operational.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29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Prospective Hazard Current: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the hazard current is below 2 mA.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test3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30</w:t>
            </w:r>
            <w:r w:rsidRPr="00F352F3">
              <w:rPr>
                <w:b/>
              </w:rPr>
              <w:t>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Overload Monitors: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087"/>
        <w:gridCol w:w="1106"/>
        <w:gridCol w:w="1217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a load of 110–120% of transformer rated current causes the alarm to activate in 3–5 s.</w:t>
            </w:r>
          </w:p>
        </w:tc>
        <w:tc>
          <w:tcPr>
            <w:tcW w:w="1106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</w:t>
            </w:r>
            <w:r w:rsidR="0073146D">
              <w:rPr>
                <w:b/>
              </w:rPr>
              <w:t>test4</w:t>
            </w:r>
            <w:r w:rsidRPr="00F352F3">
              <w:rPr>
                <w:b/>
              </w:rPr>
              <w:t>&gt;</w:t>
            </w:r>
          </w:p>
        </w:tc>
        <w:tc>
          <w:tcPr>
            <w:tcW w:w="1106" w:type="dxa"/>
          </w:tcPr>
          <w:p w:rsidR="00AD33AD" w:rsidRPr="00F352F3" w:rsidRDefault="00AD33A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</w:t>
            </w:r>
            <w:r w:rsidRPr="00F352F3">
              <w:rPr>
                <w:b/>
              </w:rPr>
              <w:t>1&gt;</w:t>
            </w:r>
          </w:p>
        </w:tc>
      </w:tr>
    </w:tbl>
    <w:p w:rsidR="00AD33AD" w:rsidRDefault="00AD33AD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Uninterruptable Power Supply (UPS):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AD33AD" w:rsidP="00E543B2">
            <w:pPr>
              <w:rPr>
                <w:b w:val="0"/>
              </w:rPr>
            </w:pPr>
            <w:r w:rsidRPr="00AD33AD">
              <w:rPr>
                <w:b w:val="0"/>
              </w:rPr>
              <w:t>Confirm that UPS status indicator performance is routinely verified.</w:t>
            </w:r>
          </w:p>
        </w:tc>
        <w:tc>
          <w:tcPr>
            <w:tcW w:w="1848" w:type="dxa"/>
          </w:tcPr>
          <w:p w:rsidR="00AD33AD" w:rsidRPr="00F352F3" w:rsidRDefault="00AD33AD" w:rsidP="007314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</w:t>
            </w:r>
            <w:r w:rsidR="0073146D">
              <w:rPr>
                <w:b/>
              </w:rPr>
              <w:t>32</w:t>
            </w:r>
            <w:r w:rsidRPr="00F352F3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399" w:rsidRDefault="001F7399" w:rsidP="00A34A15">
      <w:pPr>
        <w:spacing w:after="0" w:line="240" w:lineRule="auto"/>
      </w:pPr>
      <w:r>
        <w:separator/>
      </w:r>
    </w:p>
  </w:endnote>
  <w:endnote w:type="continuationSeparator" w:id="0">
    <w:p w:rsidR="001F7399" w:rsidRDefault="001F739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F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F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399" w:rsidRDefault="001F7399" w:rsidP="00A34A15">
      <w:pPr>
        <w:spacing w:after="0" w:line="240" w:lineRule="auto"/>
      </w:pPr>
      <w:r>
        <w:separator/>
      </w:r>
    </w:p>
  </w:footnote>
  <w:footnote w:type="continuationSeparator" w:id="0">
    <w:p w:rsidR="001F7399" w:rsidRDefault="001F739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F739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F739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F739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3372"/>
    <w:rsid w:val="000D5D96"/>
    <w:rsid w:val="000F464E"/>
    <w:rsid w:val="001034C3"/>
    <w:rsid w:val="00112F34"/>
    <w:rsid w:val="00121AB3"/>
    <w:rsid w:val="00144441"/>
    <w:rsid w:val="00173993"/>
    <w:rsid w:val="00195EE5"/>
    <w:rsid w:val="001B4728"/>
    <w:rsid w:val="001F7399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5E7A"/>
    <w:rsid w:val="00467190"/>
    <w:rsid w:val="004811B6"/>
    <w:rsid w:val="004904FF"/>
    <w:rsid w:val="004A5FC8"/>
    <w:rsid w:val="004B632F"/>
    <w:rsid w:val="004D3943"/>
    <w:rsid w:val="004E6C61"/>
    <w:rsid w:val="004E7750"/>
    <w:rsid w:val="00591F99"/>
    <w:rsid w:val="00602E17"/>
    <w:rsid w:val="00615B06"/>
    <w:rsid w:val="00624F6B"/>
    <w:rsid w:val="00651BA9"/>
    <w:rsid w:val="006A6E18"/>
    <w:rsid w:val="006F6D88"/>
    <w:rsid w:val="0073146D"/>
    <w:rsid w:val="0076566E"/>
    <w:rsid w:val="0081596F"/>
    <w:rsid w:val="00834931"/>
    <w:rsid w:val="00895010"/>
    <w:rsid w:val="009027DB"/>
    <w:rsid w:val="00961F73"/>
    <w:rsid w:val="00963D0A"/>
    <w:rsid w:val="00A34A15"/>
    <w:rsid w:val="00A40A34"/>
    <w:rsid w:val="00A806B9"/>
    <w:rsid w:val="00AD33AD"/>
    <w:rsid w:val="00B07D3D"/>
    <w:rsid w:val="00B538CF"/>
    <w:rsid w:val="00B97293"/>
    <w:rsid w:val="00C46110"/>
    <w:rsid w:val="00C973D6"/>
    <w:rsid w:val="00D01E60"/>
    <w:rsid w:val="00D623C8"/>
    <w:rsid w:val="00DB234B"/>
    <w:rsid w:val="00DC491A"/>
    <w:rsid w:val="00DD2772"/>
    <w:rsid w:val="00E0084C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A1C20-F5D5-4A40-8D0C-41DB2FB3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2017-06-16T02:01:00Z</dcterms:created>
  <dcterms:modified xsi:type="dcterms:W3CDTF">2017-07-27T04:51:00Z</dcterms:modified>
</cp:coreProperties>
</file>