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DBF06" w14:textId="4D292DB7" w:rsidR="001D7686" w:rsidRDefault="00191554">
      <w:proofErr w:type="spellStart"/>
      <w:r>
        <w:t>Ghant_Chart</w:t>
      </w:r>
      <w:proofErr w:type="spellEnd"/>
    </w:p>
    <w:p w14:paraId="018C3FE3" w14:textId="77777777" w:rsidR="00191554" w:rsidRDefault="00191554"/>
    <w:p w14:paraId="2DEDF5F9" w14:textId="77777777" w:rsidR="00191554" w:rsidRDefault="00191554"/>
    <w:p w14:paraId="76F357E6" w14:textId="77777777" w:rsidR="00191554" w:rsidRDefault="00191554"/>
    <w:sectPr w:rsidR="001915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554"/>
    <w:rsid w:val="00191554"/>
    <w:rsid w:val="001D7686"/>
    <w:rsid w:val="003A2A35"/>
    <w:rsid w:val="006B6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DC279"/>
  <w15:chartTrackingRefBased/>
  <w15:docId w15:val="{0D5BFEA3-C1E2-49C7-8FBE-D751D593F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55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55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55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55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55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55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55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55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55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55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55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2026-10-13T23:47:00Z</dcterms:created>
  <dcterms:modified xsi:type="dcterms:W3CDTF">2026-10-13T23:48:00Z</dcterms:modified>
</cp:coreProperties>
</file>