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9EB03" w14:textId="71D44684" w:rsidR="00A92D4A" w:rsidRDefault="00A92D4A" w:rsidP="00BF624E">
      <w:pPr>
        <w:pStyle w:val="Corps"/>
        <w:jc w:val="center"/>
        <w:rPr>
          <w:rFonts w:asciiTheme="minorHAnsi" w:hAnsiTheme="minorHAnsi" w:cstheme="minorHAnsi"/>
          <w:b/>
          <w:bCs/>
          <w:color w:val="4472C4" w:themeColor="accent1"/>
          <w:sz w:val="20"/>
          <w:szCs w:val="20"/>
        </w:rPr>
      </w:pPr>
      <w:r>
        <w:rPr>
          <w:rFonts w:asciiTheme="minorHAnsi" w:hAnsiTheme="minorHAnsi" w:cstheme="minorHAnsi"/>
          <w:b/>
          <w:bCs/>
          <w:color w:val="4472C4" w:themeColor="accent1"/>
          <w:sz w:val="20"/>
          <w:szCs w:val="20"/>
        </w:rPr>
        <w:t>LES COÛTS ET SEUIL DE RENTABILITE</w:t>
      </w:r>
    </w:p>
    <w:p w14:paraId="45B41BDA" w14:textId="77777777" w:rsidR="00BF624E" w:rsidRDefault="00BF624E" w:rsidP="00BF624E">
      <w:pPr>
        <w:pStyle w:val="Corps"/>
        <w:jc w:val="center"/>
        <w:rPr>
          <w:rFonts w:asciiTheme="minorHAnsi" w:hAnsiTheme="minorHAnsi" w:cstheme="minorHAnsi"/>
          <w:b/>
          <w:bCs/>
          <w:color w:val="4472C4" w:themeColor="accent1"/>
          <w:sz w:val="20"/>
          <w:szCs w:val="20"/>
        </w:rPr>
      </w:pPr>
    </w:p>
    <w:p w14:paraId="74ABC39B" w14:textId="18A4666C" w:rsidR="00A92D4A" w:rsidRPr="00A92D4A" w:rsidRDefault="00A92D4A" w:rsidP="00A92D4A">
      <w:pPr>
        <w:pStyle w:val="Corps"/>
        <w:rPr>
          <w:rFonts w:asciiTheme="minorHAnsi" w:hAnsiTheme="minorHAnsi" w:cstheme="minorHAnsi"/>
          <w:b/>
          <w:bCs/>
          <w:color w:val="4472C4" w:themeColor="accent1"/>
          <w:sz w:val="20"/>
          <w:szCs w:val="20"/>
        </w:rPr>
      </w:pPr>
      <w:r w:rsidRPr="00A92D4A">
        <w:rPr>
          <w:rFonts w:asciiTheme="minorHAnsi" w:hAnsiTheme="minorHAnsi" w:cstheme="minorHAnsi"/>
          <w:b/>
          <w:bCs/>
          <w:color w:val="4472C4" w:themeColor="accent1"/>
          <w:sz w:val="20"/>
          <w:szCs w:val="20"/>
        </w:rPr>
        <w:t xml:space="preserve">Exercice 1 </w:t>
      </w:r>
    </w:p>
    <w:p w14:paraId="7C7BF51C" w14:textId="77777777" w:rsidR="00A92D4A" w:rsidRPr="00A92D4A" w:rsidRDefault="00A92D4A" w:rsidP="00A92D4A">
      <w:pPr>
        <w:pStyle w:val="Corps"/>
        <w:rPr>
          <w:rFonts w:asciiTheme="minorHAnsi" w:hAnsiTheme="minorHAnsi" w:cstheme="minorHAnsi"/>
          <w:sz w:val="20"/>
          <w:szCs w:val="20"/>
        </w:rPr>
      </w:pPr>
    </w:p>
    <w:p w14:paraId="3A773147" w14:textId="77777777" w:rsidR="00A92D4A" w:rsidRPr="00A92D4A" w:rsidRDefault="00A92D4A" w:rsidP="00A92D4A">
      <w:pPr>
        <w:pStyle w:val="Corps"/>
        <w:jc w:val="both"/>
        <w:rPr>
          <w:rFonts w:asciiTheme="minorHAnsi" w:hAnsiTheme="minorHAnsi" w:cstheme="minorHAnsi"/>
          <w:sz w:val="20"/>
          <w:szCs w:val="20"/>
        </w:rPr>
      </w:pPr>
      <w:r w:rsidRPr="00A92D4A">
        <w:rPr>
          <w:rFonts w:asciiTheme="minorHAnsi" w:hAnsiTheme="minorHAnsi" w:cstheme="minorHAnsi"/>
          <w:color w:val="7030A0"/>
          <w:sz w:val="20"/>
          <w:szCs w:val="20"/>
        </w:rPr>
        <w:t>Contexte :</w:t>
      </w:r>
      <w:r w:rsidRPr="00A92D4A">
        <w:rPr>
          <w:rFonts w:asciiTheme="minorHAnsi" w:hAnsiTheme="minorHAnsi" w:cstheme="minorHAnsi"/>
          <w:sz w:val="20"/>
          <w:szCs w:val="20"/>
        </w:rPr>
        <w:t xml:space="preserve"> Le chef de rayon d’une grande surface spécialisée en informatique veut mettre en place une promotion sur une référence de disque dur externe. Le prix d’achat au fournisseur est de 88€ HT. Il en commande 120 unités, qu’il pense pouvoir vendre au prix unitaire de 99€HT pendant la période de promotion.</w:t>
      </w:r>
    </w:p>
    <w:p w14:paraId="09AA3F3F" w14:textId="77777777" w:rsidR="00A92D4A" w:rsidRPr="00A92D4A" w:rsidRDefault="00A92D4A" w:rsidP="00A92D4A">
      <w:pPr>
        <w:pStyle w:val="Corps"/>
        <w:jc w:val="both"/>
        <w:rPr>
          <w:rFonts w:asciiTheme="minorHAnsi" w:hAnsiTheme="minorHAnsi" w:cstheme="minorHAnsi"/>
          <w:sz w:val="20"/>
          <w:szCs w:val="20"/>
        </w:rPr>
      </w:pPr>
    </w:p>
    <w:p w14:paraId="63490E2E" w14:textId="77777777" w:rsidR="00A92D4A" w:rsidRPr="00A92D4A" w:rsidRDefault="00A92D4A" w:rsidP="00A92D4A">
      <w:pPr>
        <w:pStyle w:val="Corps"/>
        <w:jc w:val="both"/>
        <w:rPr>
          <w:rFonts w:asciiTheme="minorHAnsi" w:hAnsiTheme="minorHAnsi" w:cstheme="minorHAnsi"/>
          <w:sz w:val="20"/>
          <w:szCs w:val="20"/>
        </w:rPr>
      </w:pPr>
      <w:r w:rsidRPr="00A92D4A">
        <w:rPr>
          <w:rFonts w:asciiTheme="minorHAnsi" w:hAnsiTheme="minorHAnsi" w:cstheme="minorHAnsi"/>
          <w:sz w:val="20"/>
          <w:szCs w:val="20"/>
        </w:rPr>
        <w:t>Vous disposez des informations suivantes :</w:t>
      </w:r>
    </w:p>
    <w:p w14:paraId="04B1E0B1" w14:textId="77777777" w:rsidR="00A92D4A" w:rsidRPr="00A92D4A" w:rsidRDefault="00A92D4A" w:rsidP="00A92D4A">
      <w:pPr>
        <w:pStyle w:val="Corps"/>
        <w:numPr>
          <w:ilvl w:val="0"/>
          <w:numId w:val="2"/>
        </w:numPr>
        <w:jc w:val="both"/>
        <w:rPr>
          <w:rFonts w:asciiTheme="minorHAnsi" w:hAnsiTheme="minorHAnsi" w:cstheme="minorHAnsi"/>
          <w:sz w:val="20"/>
          <w:szCs w:val="20"/>
        </w:rPr>
      </w:pPr>
      <w:r w:rsidRPr="00A92D4A">
        <w:rPr>
          <w:rFonts w:asciiTheme="minorHAnsi" w:hAnsiTheme="minorHAnsi" w:cstheme="minorHAnsi"/>
          <w:sz w:val="20"/>
          <w:szCs w:val="20"/>
        </w:rPr>
        <w:t>Charges indirectes d’approvisionnement : 4€ par produit</w:t>
      </w:r>
    </w:p>
    <w:p w14:paraId="3705A1F2" w14:textId="77777777" w:rsidR="00A92D4A" w:rsidRPr="00A92D4A" w:rsidRDefault="00A92D4A" w:rsidP="00A92D4A">
      <w:pPr>
        <w:pStyle w:val="Corps"/>
        <w:numPr>
          <w:ilvl w:val="0"/>
          <w:numId w:val="2"/>
        </w:numPr>
        <w:jc w:val="both"/>
        <w:rPr>
          <w:rFonts w:asciiTheme="minorHAnsi" w:hAnsiTheme="minorHAnsi" w:cstheme="minorHAnsi"/>
          <w:sz w:val="20"/>
          <w:szCs w:val="20"/>
        </w:rPr>
      </w:pPr>
      <w:r w:rsidRPr="00A92D4A">
        <w:rPr>
          <w:rFonts w:asciiTheme="minorHAnsi" w:hAnsiTheme="minorHAnsi" w:cstheme="minorHAnsi"/>
          <w:sz w:val="20"/>
          <w:szCs w:val="20"/>
        </w:rPr>
        <w:t>Charges de distribution : 12€ par produit.</w:t>
      </w:r>
    </w:p>
    <w:p w14:paraId="6E228ADE" w14:textId="77777777" w:rsidR="00A92D4A" w:rsidRPr="00A92D4A" w:rsidRDefault="00A92D4A" w:rsidP="00A92D4A">
      <w:pPr>
        <w:pStyle w:val="Corps"/>
        <w:jc w:val="both"/>
        <w:rPr>
          <w:rFonts w:asciiTheme="minorHAnsi" w:hAnsiTheme="minorHAnsi" w:cstheme="minorHAnsi"/>
          <w:sz w:val="20"/>
          <w:szCs w:val="20"/>
        </w:rPr>
      </w:pPr>
    </w:p>
    <w:p w14:paraId="3E364B34" w14:textId="77777777" w:rsidR="00A92D4A" w:rsidRPr="00A92D4A" w:rsidRDefault="00A92D4A" w:rsidP="00A92D4A">
      <w:pPr>
        <w:pStyle w:val="Corps"/>
        <w:jc w:val="both"/>
        <w:rPr>
          <w:rFonts w:asciiTheme="minorHAnsi" w:hAnsiTheme="minorHAnsi" w:cstheme="minorHAnsi"/>
          <w:color w:val="7030A0"/>
          <w:sz w:val="20"/>
          <w:szCs w:val="20"/>
        </w:rPr>
      </w:pPr>
      <w:r w:rsidRPr="00A92D4A">
        <w:rPr>
          <w:rFonts w:asciiTheme="minorHAnsi" w:hAnsiTheme="minorHAnsi" w:cstheme="minorHAnsi"/>
          <w:color w:val="7030A0"/>
          <w:sz w:val="20"/>
          <w:szCs w:val="20"/>
        </w:rPr>
        <w:t>Travail à Faire :</w:t>
      </w:r>
    </w:p>
    <w:p w14:paraId="43EFDA97" w14:textId="77777777" w:rsidR="00A92D4A" w:rsidRPr="00A92D4A" w:rsidRDefault="00A92D4A" w:rsidP="00A92D4A">
      <w:pPr>
        <w:pStyle w:val="Corps"/>
        <w:jc w:val="both"/>
        <w:rPr>
          <w:rFonts w:asciiTheme="minorHAnsi" w:hAnsiTheme="minorHAnsi" w:cstheme="minorHAnsi"/>
          <w:sz w:val="20"/>
          <w:szCs w:val="20"/>
        </w:rPr>
      </w:pPr>
      <w:r w:rsidRPr="00A92D4A">
        <w:rPr>
          <w:rFonts w:asciiTheme="minorHAnsi" w:hAnsiTheme="minorHAnsi" w:cstheme="minorHAnsi"/>
          <w:color w:val="000000" w:themeColor="text1"/>
          <w:sz w:val="20"/>
          <w:szCs w:val="20"/>
        </w:rPr>
        <w:t xml:space="preserve">1 - Calculer le cout </w:t>
      </w:r>
      <w:r w:rsidRPr="00A92D4A">
        <w:rPr>
          <w:rFonts w:asciiTheme="minorHAnsi" w:hAnsiTheme="minorHAnsi" w:cstheme="minorHAnsi"/>
          <w:sz w:val="20"/>
          <w:szCs w:val="20"/>
        </w:rPr>
        <w:t xml:space="preserve">d’achat total et unitaire des disques durs ? </w:t>
      </w:r>
    </w:p>
    <w:p w14:paraId="63A19E62" w14:textId="77777777" w:rsidR="00A92D4A" w:rsidRPr="00A92D4A" w:rsidRDefault="00A92D4A" w:rsidP="00A92D4A">
      <w:pPr>
        <w:pStyle w:val="Corps"/>
        <w:jc w:val="both"/>
        <w:rPr>
          <w:rFonts w:asciiTheme="minorHAnsi" w:hAnsiTheme="minorHAnsi" w:cstheme="minorHAnsi"/>
          <w:sz w:val="20"/>
          <w:szCs w:val="20"/>
        </w:rPr>
      </w:pPr>
      <w:r w:rsidRPr="00A92D4A">
        <w:rPr>
          <w:rFonts w:asciiTheme="minorHAnsi" w:hAnsiTheme="minorHAnsi" w:cstheme="minorHAnsi"/>
          <w:sz w:val="20"/>
          <w:szCs w:val="20"/>
        </w:rPr>
        <w:t>2 - Calculer le coût de revient des disques durs vendus ?</w:t>
      </w:r>
    </w:p>
    <w:p w14:paraId="4A45F309"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 xml:space="preserve">3 - Calculer le résultat prévu pour cette opération de promotion. Commenter. </w:t>
      </w:r>
    </w:p>
    <w:p w14:paraId="78898D83"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 xml:space="preserve">4 - Quel est le taux de marge que le chef de rayon devrait appliquer pour obtenir un bénéfice de cinq euros par produit ? </w:t>
      </w:r>
    </w:p>
    <w:p w14:paraId="5006D459" w14:textId="77777777" w:rsidR="00A92D4A" w:rsidRPr="00A92D4A" w:rsidRDefault="00A92D4A" w:rsidP="00A92D4A">
      <w:pPr>
        <w:pStyle w:val="Pardfaut"/>
        <w:jc w:val="both"/>
        <w:rPr>
          <w:rFonts w:asciiTheme="minorHAnsi" w:hAnsiTheme="minorHAnsi" w:cstheme="minorHAnsi"/>
          <w:sz w:val="20"/>
          <w:szCs w:val="20"/>
        </w:rPr>
      </w:pPr>
    </w:p>
    <w:p w14:paraId="310D3A9E" w14:textId="77777777" w:rsidR="00A92D4A" w:rsidRPr="00A92D4A" w:rsidRDefault="00A92D4A" w:rsidP="00A92D4A">
      <w:pPr>
        <w:pStyle w:val="Pardfaut"/>
        <w:jc w:val="both"/>
        <w:rPr>
          <w:rFonts w:asciiTheme="minorHAnsi" w:hAnsiTheme="minorHAnsi" w:cstheme="minorHAnsi"/>
          <w:b/>
          <w:bCs/>
          <w:color w:val="4472C4" w:themeColor="accent1"/>
          <w:sz w:val="20"/>
          <w:szCs w:val="20"/>
        </w:rPr>
      </w:pPr>
      <w:r w:rsidRPr="00A92D4A">
        <w:rPr>
          <w:rFonts w:asciiTheme="minorHAnsi" w:hAnsiTheme="minorHAnsi" w:cstheme="minorHAnsi"/>
          <w:b/>
          <w:bCs/>
          <w:color w:val="4472C4" w:themeColor="accent1"/>
          <w:sz w:val="20"/>
          <w:szCs w:val="20"/>
        </w:rPr>
        <w:t>Exercice 2 - Calcul du coût d’une prestation de services</w:t>
      </w:r>
    </w:p>
    <w:p w14:paraId="638E8288" w14:textId="77777777" w:rsidR="00A92D4A" w:rsidRPr="00A92D4A" w:rsidRDefault="00A92D4A" w:rsidP="00A92D4A">
      <w:pPr>
        <w:pStyle w:val="Pardfaut"/>
        <w:jc w:val="both"/>
        <w:rPr>
          <w:rFonts w:asciiTheme="minorHAnsi" w:hAnsiTheme="minorHAnsi" w:cstheme="minorHAnsi"/>
          <w:sz w:val="20"/>
          <w:szCs w:val="20"/>
        </w:rPr>
      </w:pPr>
    </w:p>
    <w:p w14:paraId="6D329204" w14:textId="77777777" w:rsidR="00A92D4A" w:rsidRPr="00A92D4A" w:rsidRDefault="00A92D4A" w:rsidP="00A92D4A">
      <w:pPr>
        <w:pStyle w:val="Pardfaut"/>
        <w:jc w:val="both"/>
        <w:rPr>
          <w:rFonts w:asciiTheme="minorHAnsi" w:hAnsiTheme="minorHAnsi" w:cstheme="minorHAnsi"/>
          <w:sz w:val="20"/>
          <w:szCs w:val="20"/>
        </w:rPr>
      </w:pPr>
      <w:proofErr w:type="spellStart"/>
      <w:r w:rsidRPr="00A92D4A">
        <w:rPr>
          <w:rFonts w:asciiTheme="minorHAnsi" w:hAnsiTheme="minorHAnsi" w:cstheme="minorHAnsi"/>
          <w:color w:val="7030A0"/>
          <w:sz w:val="20"/>
          <w:szCs w:val="20"/>
          <w:lang w:val="it-IT"/>
        </w:rPr>
        <w:t>Contexte</w:t>
      </w:r>
      <w:proofErr w:type="spellEnd"/>
      <w:r w:rsidRPr="00A92D4A">
        <w:rPr>
          <w:rFonts w:asciiTheme="minorHAnsi" w:hAnsiTheme="minorHAnsi" w:cstheme="minorHAnsi"/>
          <w:color w:val="7030A0"/>
          <w:sz w:val="20"/>
          <w:szCs w:val="20"/>
          <w:lang w:val="it-IT"/>
        </w:rPr>
        <w:t>:</w:t>
      </w:r>
      <w:r w:rsidRPr="00A92D4A">
        <w:rPr>
          <w:rFonts w:asciiTheme="minorHAnsi" w:hAnsiTheme="minorHAnsi" w:cstheme="minorHAnsi"/>
          <w:sz w:val="20"/>
          <w:szCs w:val="20"/>
          <w:lang w:val="it-IT"/>
        </w:rPr>
        <w:t xml:space="preserve"> La soci</w:t>
      </w:r>
      <w:r w:rsidRPr="00A92D4A">
        <w:rPr>
          <w:rFonts w:asciiTheme="minorHAnsi" w:hAnsiTheme="minorHAnsi" w:cstheme="minorHAnsi"/>
          <w:sz w:val="20"/>
          <w:szCs w:val="20"/>
        </w:rPr>
        <w:t>été M</w:t>
      </w:r>
      <w:proofErr w:type="spellStart"/>
      <w:r w:rsidRPr="00A92D4A">
        <w:rPr>
          <w:rFonts w:asciiTheme="minorHAnsi" w:hAnsiTheme="minorHAnsi" w:cstheme="minorHAnsi"/>
          <w:sz w:val="20"/>
          <w:szCs w:val="20"/>
          <w:lang w:val="es-ES_tradnl"/>
        </w:rPr>
        <w:t>atos</w:t>
      </w:r>
      <w:proofErr w:type="spellEnd"/>
      <w:r w:rsidRPr="00A92D4A">
        <w:rPr>
          <w:rFonts w:asciiTheme="minorHAnsi" w:hAnsiTheme="minorHAnsi" w:cstheme="minorHAnsi"/>
          <w:sz w:val="20"/>
          <w:szCs w:val="20"/>
          <w:lang w:val="es-ES_tradnl"/>
        </w:rPr>
        <w:t xml:space="preserve"> </w:t>
      </w:r>
      <w:proofErr w:type="spellStart"/>
      <w:r w:rsidRPr="00A92D4A">
        <w:rPr>
          <w:rFonts w:asciiTheme="minorHAnsi" w:hAnsiTheme="minorHAnsi" w:cstheme="minorHAnsi"/>
          <w:sz w:val="20"/>
          <w:szCs w:val="20"/>
          <w:lang w:val="es-ES_tradnl"/>
        </w:rPr>
        <w:t>sp</w:t>
      </w:r>
      <w:r w:rsidRPr="00A92D4A">
        <w:rPr>
          <w:rFonts w:asciiTheme="minorHAnsi" w:hAnsiTheme="minorHAnsi" w:cstheme="minorHAnsi"/>
          <w:sz w:val="20"/>
          <w:szCs w:val="20"/>
        </w:rPr>
        <w:t>écialisée</w:t>
      </w:r>
      <w:proofErr w:type="spellEnd"/>
      <w:r w:rsidRPr="00A92D4A">
        <w:rPr>
          <w:rFonts w:asciiTheme="minorHAnsi" w:hAnsiTheme="minorHAnsi" w:cstheme="minorHAnsi"/>
          <w:sz w:val="20"/>
          <w:szCs w:val="20"/>
        </w:rPr>
        <w:t xml:space="preserve"> dans la vente et la réparation de matériel informatique vous demande de calculer les coûts et marges liés à une opération de réparation d</w:t>
      </w:r>
      <w:r w:rsidRPr="00A92D4A">
        <w:rPr>
          <w:rFonts w:asciiTheme="minorHAnsi" w:hAnsiTheme="minorHAnsi" w:cstheme="minorHAnsi"/>
          <w:sz w:val="20"/>
          <w:szCs w:val="20"/>
          <w:rtl/>
        </w:rPr>
        <w:t>’</w:t>
      </w:r>
      <w:r w:rsidRPr="00A92D4A">
        <w:rPr>
          <w:rFonts w:asciiTheme="minorHAnsi" w:hAnsiTheme="minorHAnsi" w:cstheme="minorHAnsi"/>
          <w:sz w:val="20"/>
          <w:szCs w:val="20"/>
        </w:rPr>
        <w:t>un ordinateur de bureau.</w:t>
      </w:r>
    </w:p>
    <w:p w14:paraId="481891E6" w14:textId="77777777" w:rsidR="00A92D4A" w:rsidRPr="00A92D4A" w:rsidRDefault="00A92D4A" w:rsidP="00A92D4A">
      <w:pPr>
        <w:pStyle w:val="Pardfaut"/>
        <w:jc w:val="both"/>
        <w:rPr>
          <w:rFonts w:asciiTheme="minorHAnsi" w:hAnsiTheme="minorHAnsi" w:cstheme="minorHAnsi"/>
          <w:sz w:val="20"/>
          <w:szCs w:val="20"/>
        </w:rPr>
      </w:pPr>
    </w:p>
    <w:p w14:paraId="71A1F45A"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Vous disposez des informations suivantes :</w:t>
      </w:r>
    </w:p>
    <w:p w14:paraId="6D280BB1"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 xml:space="preserve">- Coût de la main-d’œuvre directe : trois heures de main-d’œuvre à 30 </w:t>
      </w:r>
      <w:r w:rsidRPr="00A92D4A">
        <w:rPr>
          <w:rFonts w:asciiTheme="minorHAnsi" w:hAnsiTheme="minorHAnsi" w:cstheme="minorHAnsi"/>
          <w:sz w:val="20"/>
          <w:szCs w:val="20"/>
          <w:lang w:val="pt-PT"/>
        </w:rPr>
        <w:t xml:space="preserve">€ </w:t>
      </w:r>
      <w:r w:rsidRPr="00A92D4A">
        <w:rPr>
          <w:rFonts w:asciiTheme="minorHAnsi" w:hAnsiTheme="minorHAnsi" w:cstheme="minorHAnsi"/>
          <w:sz w:val="20"/>
          <w:szCs w:val="20"/>
        </w:rPr>
        <w:t>de l</w:t>
      </w:r>
      <w:r w:rsidRPr="00A92D4A">
        <w:rPr>
          <w:rFonts w:asciiTheme="minorHAnsi" w:hAnsiTheme="minorHAnsi" w:cstheme="minorHAnsi"/>
          <w:sz w:val="20"/>
          <w:szCs w:val="20"/>
          <w:rtl/>
        </w:rPr>
        <w:t>’</w:t>
      </w:r>
      <w:r w:rsidRPr="00A92D4A">
        <w:rPr>
          <w:rFonts w:asciiTheme="minorHAnsi" w:hAnsiTheme="minorHAnsi" w:cstheme="minorHAnsi"/>
          <w:sz w:val="20"/>
          <w:szCs w:val="20"/>
        </w:rPr>
        <w:t>heure</w:t>
      </w:r>
    </w:p>
    <w:p w14:paraId="34556DD4"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 Prix d</w:t>
      </w:r>
      <w:r w:rsidRPr="00A92D4A">
        <w:rPr>
          <w:rFonts w:asciiTheme="minorHAnsi" w:hAnsiTheme="minorHAnsi" w:cstheme="minorHAnsi"/>
          <w:sz w:val="20"/>
          <w:szCs w:val="20"/>
          <w:rtl/>
        </w:rPr>
        <w:t>’</w:t>
      </w:r>
      <w:r w:rsidRPr="00A92D4A">
        <w:rPr>
          <w:rFonts w:asciiTheme="minorHAnsi" w:hAnsiTheme="minorHAnsi" w:cstheme="minorHAnsi"/>
          <w:sz w:val="20"/>
          <w:szCs w:val="20"/>
        </w:rPr>
        <w:t>achat HT des pi</w:t>
      </w:r>
      <w:r w:rsidRPr="00A92D4A">
        <w:rPr>
          <w:rFonts w:asciiTheme="minorHAnsi" w:hAnsiTheme="minorHAnsi" w:cstheme="minorHAnsi"/>
          <w:sz w:val="20"/>
          <w:szCs w:val="20"/>
          <w:lang w:val="it-IT"/>
        </w:rPr>
        <w:t>è</w:t>
      </w:r>
      <w:r w:rsidRPr="00A92D4A">
        <w:rPr>
          <w:rFonts w:asciiTheme="minorHAnsi" w:hAnsiTheme="minorHAnsi" w:cstheme="minorHAnsi"/>
          <w:sz w:val="20"/>
          <w:szCs w:val="20"/>
        </w:rPr>
        <w:t xml:space="preserve">ces détachées utilisées pour la réparation : 160 </w:t>
      </w:r>
      <w:r w:rsidRPr="00A92D4A">
        <w:rPr>
          <w:rFonts w:asciiTheme="minorHAnsi" w:hAnsiTheme="minorHAnsi" w:cstheme="minorHAnsi"/>
          <w:sz w:val="20"/>
          <w:szCs w:val="20"/>
          <w:lang w:val="pt-PT"/>
        </w:rPr>
        <w:t>€</w:t>
      </w:r>
    </w:p>
    <w:p w14:paraId="4C63207A" w14:textId="77777777" w:rsidR="00A92D4A" w:rsidRPr="00A92D4A" w:rsidRDefault="00A92D4A" w:rsidP="00A92D4A">
      <w:pPr>
        <w:pStyle w:val="Pardfaut"/>
        <w:jc w:val="both"/>
        <w:rPr>
          <w:rFonts w:asciiTheme="minorHAnsi" w:hAnsiTheme="minorHAnsi" w:cstheme="minorHAnsi"/>
          <w:sz w:val="20"/>
          <w:szCs w:val="20"/>
        </w:rPr>
      </w:pPr>
    </w:p>
    <w:p w14:paraId="11E1C695"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Les charges indirectes sont regroupées dans deux centres d</w:t>
      </w:r>
      <w:r w:rsidRPr="00A92D4A">
        <w:rPr>
          <w:rFonts w:asciiTheme="minorHAnsi" w:hAnsiTheme="minorHAnsi" w:cstheme="minorHAnsi"/>
          <w:sz w:val="20"/>
          <w:szCs w:val="20"/>
          <w:rtl/>
        </w:rPr>
        <w:t>’</w:t>
      </w:r>
      <w:r w:rsidRPr="00A92D4A">
        <w:rPr>
          <w:rFonts w:asciiTheme="minorHAnsi" w:hAnsiTheme="minorHAnsi" w:cstheme="minorHAnsi"/>
          <w:sz w:val="20"/>
          <w:szCs w:val="20"/>
        </w:rPr>
        <w:t>analyse dont le coût est imputé aux coûts concernés :</w:t>
      </w:r>
    </w:p>
    <w:p w14:paraId="1D8C08F0"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 Centre achat de pi</w:t>
      </w:r>
      <w:r w:rsidRPr="00A92D4A">
        <w:rPr>
          <w:rFonts w:asciiTheme="minorHAnsi" w:hAnsiTheme="minorHAnsi" w:cstheme="minorHAnsi"/>
          <w:sz w:val="20"/>
          <w:szCs w:val="20"/>
          <w:lang w:val="it-IT"/>
        </w:rPr>
        <w:t>è</w:t>
      </w:r>
      <w:r w:rsidRPr="00A92D4A">
        <w:rPr>
          <w:rFonts w:asciiTheme="minorHAnsi" w:hAnsiTheme="minorHAnsi" w:cstheme="minorHAnsi"/>
          <w:sz w:val="20"/>
          <w:szCs w:val="20"/>
        </w:rPr>
        <w:t>ces : le taux de frais est de 5 % du prix d</w:t>
      </w:r>
      <w:r w:rsidRPr="00A92D4A">
        <w:rPr>
          <w:rFonts w:asciiTheme="minorHAnsi" w:hAnsiTheme="minorHAnsi" w:cstheme="minorHAnsi"/>
          <w:sz w:val="20"/>
          <w:szCs w:val="20"/>
          <w:rtl/>
        </w:rPr>
        <w:t>’</w:t>
      </w:r>
      <w:r w:rsidRPr="00A92D4A">
        <w:rPr>
          <w:rFonts w:asciiTheme="minorHAnsi" w:hAnsiTheme="minorHAnsi" w:cstheme="minorHAnsi"/>
          <w:sz w:val="20"/>
          <w:szCs w:val="20"/>
        </w:rPr>
        <w:t>achat des pi</w:t>
      </w:r>
      <w:r w:rsidRPr="00A92D4A">
        <w:rPr>
          <w:rFonts w:asciiTheme="minorHAnsi" w:hAnsiTheme="minorHAnsi" w:cstheme="minorHAnsi"/>
          <w:sz w:val="20"/>
          <w:szCs w:val="20"/>
          <w:lang w:val="it-IT"/>
        </w:rPr>
        <w:t>è</w:t>
      </w:r>
      <w:r w:rsidRPr="00A92D4A">
        <w:rPr>
          <w:rFonts w:asciiTheme="minorHAnsi" w:hAnsiTheme="minorHAnsi" w:cstheme="minorHAnsi"/>
          <w:sz w:val="20"/>
          <w:szCs w:val="20"/>
        </w:rPr>
        <w:t>ces</w:t>
      </w:r>
    </w:p>
    <w:p w14:paraId="203FAB9E"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 Centre de structure administration commerciale : le taux de frais est de 20 % du prix HT facturé au client.</w:t>
      </w:r>
    </w:p>
    <w:p w14:paraId="45A78A5D"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La tarification appliquée par l</w:t>
      </w:r>
      <w:r w:rsidRPr="00A92D4A">
        <w:rPr>
          <w:rFonts w:asciiTheme="minorHAnsi" w:hAnsiTheme="minorHAnsi" w:cstheme="minorHAnsi"/>
          <w:sz w:val="20"/>
          <w:szCs w:val="20"/>
          <w:rtl/>
        </w:rPr>
        <w:t>’</w:t>
      </w:r>
      <w:r w:rsidRPr="00A92D4A">
        <w:rPr>
          <w:rFonts w:asciiTheme="minorHAnsi" w:hAnsiTheme="minorHAnsi" w:cstheme="minorHAnsi"/>
          <w:sz w:val="20"/>
          <w:szCs w:val="20"/>
        </w:rPr>
        <w:t>entreprise pour ce type de réparation est la suivante :</w:t>
      </w:r>
    </w:p>
    <w:p w14:paraId="4773F3F1"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 L</w:t>
      </w:r>
      <w:r w:rsidRPr="00A92D4A">
        <w:rPr>
          <w:rFonts w:asciiTheme="minorHAnsi" w:hAnsiTheme="minorHAnsi" w:cstheme="minorHAnsi"/>
          <w:sz w:val="20"/>
          <w:szCs w:val="20"/>
          <w:rtl/>
        </w:rPr>
        <w:t>’</w:t>
      </w:r>
      <w:r w:rsidRPr="00A92D4A">
        <w:rPr>
          <w:rFonts w:asciiTheme="minorHAnsi" w:hAnsiTheme="minorHAnsi" w:cstheme="minorHAnsi"/>
          <w:sz w:val="20"/>
          <w:szCs w:val="20"/>
        </w:rPr>
        <w:t>heure d</w:t>
      </w:r>
      <w:r w:rsidRPr="00A92D4A">
        <w:rPr>
          <w:rFonts w:asciiTheme="minorHAnsi" w:hAnsiTheme="minorHAnsi" w:cstheme="minorHAnsi"/>
          <w:sz w:val="20"/>
          <w:szCs w:val="20"/>
          <w:rtl/>
        </w:rPr>
        <w:t>’</w:t>
      </w:r>
      <w:r w:rsidRPr="00A92D4A">
        <w:rPr>
          <w:rFonts w:asciiTheme="minorHAnsi" w:hAnsiTheme="minorHAnsi" w:cstheme="minorHAnsi"/>
          <w:sz w:val="20"/>
          <w:szCs w:val="20"/>
        </w:rPr>
        <w:t xml:space="preserve">intervention est facturé 45 </w:t>
      </w:r>
      <w:r w:rsidRPr="00A92D4A">
        <w:rPr>
          <w:rFonts w:asciiTheme="minorHAnsi" w:hAnsiTheme="minorHAnsi" w:cstheme="minorHAnsi"/>
          <w:sz w:val="20"/>
          <w:szCs w:val="20"/>
          <w:lang w:val="pt-PT"/>
        </w:rPr>
        <w:t xml:space="preserve">€ </w:t>
      </w:r>
      <w:r w:rsidRPr="00A92D4A">
        <w:rPr>
          <w:rFonts w:asciiTheme="minorHAnsi" w:hAnsiTheme="minorHAnsi" w:cstheme="minorHAnsi"/>
          <w:sz w:val="20"/>
          <w:szCs w:val="20"/>
        </w:rPr>
        <w:t>HT au client</w:t>
      </w:r>
    </w:p>
    <w:p w14:paraId="46623C71"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 Le taux de marge sur coup d</w:t>
      </w:r>
      <w:r w:rsidRPr="00A92D4A">
        <w:rPr>
          <w:rFonts w:asciiTheme="minorHAnsi" w:hAnsiTheme="minorHAnsi" w:cstheme="minorHAnsi"/>
          <w:sz w:val="20"/>
          <w:szCs w:val="20"/>
          <w:rtl/>
        </w:rPr>
        <w:t>’</w:t>
      </w:r>
      <w:r w:rsidRPr="00A92D4A">
        <w:rPr>
          <w:rFonts w:asciiTheme="minorHAnsi" w:hAnsiTheme="minorHAnsi" w:cstheme="minorHAnsi"/>
          <w:sz w:val="20"/>
          <w:szCs w:val="20"/>
        </w:rPr>
        <w:t>achat appliquer sur les pi</w:t>
      </w:r>
      <w:r w:rsidRPr="00A92D4A">
        <w:rPr>
          <w:rFonts w:asciiTheme="minorHAnsi" w:hAnsiTheme="minorHAnsi" w:cstheme="minorHAnsi"/>
          <w:sz w:val="20"/>
          <w:szCs w:val="20"/>
          <w:lang w:val="it-IT"/>
        </w:rPr>
        <w:t>è</w:t>
      </w:r>
      <w:r w:rsidRPr="00A92D4A">
        <w:rPr>
          <w:rFonts w:asciiTheme="minorHAnsi" w:hAnsiTheme="minorHAnsi" w:cstheme="minorHAnsi"/>
          <w:sz w:val="20"/>
          <w:szCs w:val="20"/>
        </w:rPr>
        <w:t>ces détachées est de 50 %</w:t>
      </w:r>
    </w:p>
    <w:p w14:paraId="41B5975D" w14:textId="77777777" w:rsidR="00A92D4A" w:rsidRPr="00A92D4A" w:rsidRDefault="00A92D4A" w:rsidP="00A92D4A">
      <w:pPr>
        <w:pStyle w:val="Pardfaut"/>
        <w:jc w:val="both"/>
        <w:rPr>
          <w:rFonts w:asciiTheme="minorHAnsi" w:hAnsiTheme="minorHAnsi" w:cstheme="minorHAnsi"/>
          <w:sz w:val="20"/>
          <w:szCs w:val="20"/>
        </w:rPr>
      </w:pPr>
    </w:p>
    <w:p w14:paraId="6E7C9C3B" w14:textId="77777777" w:rsidR="00A92D4A" w:rsidRPr="00A92D4A" w:rsidRDefault="00A92D4A" w:rsidP="00A92D4A">
      <w:pPr>
        <w:pStyle w:val="Pardfaut"/>
        <w:jc w:val="both"/>
        <w:rPr>
          <w:rFonts w:asciiTheme="minorHAnsi" w:hAnsiTheme="minorHAnsi" w:cstheme="minorHAnsi"/>
          <w:color w:val="7030A0"/>
          <w:sz w:val="20"/>
          <w:szCs w:val="20"/>
        </w:rPr>
      </w:pPr>
      <w:r w:rsidRPr="00A92D4A">
        <w:rPr>
          <w:rFonts w:asciiTheme="minorHAnsi" w:hAnsiTheme="minorHAnsi" w:cstheme="minorHAnsi"/>
          <w:color w:val="7030A0"/>
          <w:sz w:val="20"/>
          <w:szCs w:val="20"/>
        </w:rPr>
        <w:t>Travail à faire :</w:t>
      </w:r>
    </w:p>
    <w:p w14:paraId="3D826E48"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1 - Calculer le coût d</w:t>
      </w:r>
      <w:r w:rsidRPr="00A92D4A">
        <w:rPr>
          <w:rFonts w:asciiTheme="minorHAnsi" w:hAnsiTheme="minorHAnsi" w:cstheme="minorHAnsi"/>
          <w:sz w:val="20"/>
          <w:szCs w:val="20"/>
          <w:rtl/>
        </w:rPr>
        <w:t>’</w:t>
      </w:r>
      <w:r w:rsidRPr="00A92D4A">
        <w:rPr>
          <w:rFonts w:asciiTheme="minorHAnsi" w:hAnsiTheme="minorHAnsi" w:cstheme="minorHAnsi"/>
          <w:sz w:val="20"/>
          <w:szCs w:val="20"/>
        </w:rPr>
        <w:t>achat des pi</w:t>
      </w:r>
      <w:r w:rsidRPr="00A92D4A">
        <w:rPr>
          <w:rFonts w:asciiTheme="minorHAnsi" w:hAnsiTheme="minorHAnsi" w:cstheme="minorHAnsi"/>
          <w:sz w:val="20"/>
          <w:szCs w:val="20"/>
          <w:lang w:val="it-IT"/>
        </w:rPr>
        <w:t>è</w:t>
      </w:r>
      <w:r w:rsidRPr="00A92D4A">
        <w:rPr>
          <w:rFonts w:asciiTheme="minorHAnsi" w:hAnsiTheme="minorHAnsi" w:cstheme="minorHAnsi"/>
          <w:sz w:val="20"/>
          <w:szCs w:val="20"/>
        </w:rPr>
        <w:t>ces utilisées pour la réparation</w:t>
      </w:r>
    </w:p>
    <w:p w14:paraId="4FCD9ABE"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2 - Calculer le montant HT facturé au client</w:t>
      </w:r>
    </w:p>
    <w:p w14:paraId="1DB65C05"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3 - Calculer le coût de revient de cette réparation pour l</w:t>
      </w:r>
      <w:r w:rsidRPr="00A92D4A">
        <w:rPr>
          <w:rFonts w:asciiTheme="minorHAnsi" w:hAnsiTheme="minorHAnsi" w:cstheme="minorHAnsi"/>
          <w:sz w:val="20"/>
          <w:szCs w:val="20"/>
          <w:rtl/>
        </w:rPr>
        <w:t>’</w:t>
      </w:r>
      <w:r w:rsidRPr="00A92D4A">
        <w:rPr>
          <w:rFonts w:asciiTheme="minorHAnsi" w:hAnsiTheme="minorHAnsi" w:cstheme="minorHAnsi"/>
          <w:sz w:val="20"/>
          <w:szCs w:val="20"/>
        </w:rPr>
        <w:t>entreprise</w:t>
      </w:r>
    </w:p>
    <w:p w14:paraId="77F4DBFE"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4 - Calculer la marge nette réalisée sur cette réparation</w:t>
      </w:r>
    </w:p>
    <w:p w14:paraId="07A8979D" w14:textId="77777777" w:rsidR="00A92D4A" w:rsidRPr="00A92D4A" w:rsidRDefault="00A92D4A" w:rsidP="00A92D4A">
      <w:pPr>
        <w:pStyle w:val="Pardfaut"/>
        <w:jc w:val="both"/>
        <w:rPr>
          <w:rFonts w:asciiTheme="minorHAnsi" w:hAnsiTheme="minorHAnsi" w:cstheme="minorHAnsi"/>
          <w:sz w:val="20"/>
          <w:szCs w:val="20"/>
        </w:rPr>
      </w:pPr>
    </w:p>
    <w:p w14:paraId="38924953" w14:textId="77777777" w:rsidR="00C9708C" w:rsidRPr="00BF624E" w:rsidRDefault="00C9708C">
      <w:pPr>
        <w:rPr>
          <w:rFonts w:asciiTheme="minorHAnsi" w:hAnsiTheme="minorHAnsi" w:cstheme="minorHAnsi"/>
          <w:sz w:val="20"/>
          <w:szCs w:val="20"/>
          <w:lang w:val="fr-FR"/>
        </w:rPr>
      </w:pPr>
    </w:p>
    <w:p w14:paraId="6919519B" w14:textId="62677B38" w:rsidR="00A92D4A" w:rsidRPr="00A92D4A" w:rsidRDefault="00A92D4A" w:rsidP="00A92D4A">
      <w:pPr>
        <w:pStyle w:val="Pardfaut"/>
        <w:jc w:val="both"/>
        <w:rPr>
          <w:rFonts w:asciiTheme="minorHAnsi" w:hAnsiTheme="minorHAnsi" w:cstheme="minorHAnsi"/>
          <w:b/>
          <w:bCs/>
          <w:color w:val="4472C4" w:themeColor="accent1"/>
          <w:sz w:val="20"/>
          <w:szCs w:val="20"/>
        </w:rPr>
      </w:pPr>
      <w:r w:rsidRPr="00A92D4A">
        <w:rPr>
          <w:rFonts w:asciiTheme="minorHAnsi" w:hAnsiTheme="minorHAnsi" w:cstheme="minorHAnsi"/>
          <w:b/>
          <w:bCs/>
          <w:color w:val="4472C4" w:themeColor="accent1"/>
          <w:sz w:val="20"/>
          <w:szCs w:val="20"/>
        </w:rPr>
        <w:t xml:space="preserve">Exercice </w:t>
      </w:r>
      <w:r w:rsidR="00BF624E">
        <w:rPr>
          <w:rFonts w:asciiTheme="minorHAnsi" w:hAnsiTheme="minorHAnsi" w:cstheme="minorHAnsi"/>
          <w:b/>
          <w:bCs/>
          <w:color w:val="4472C4" w:themeColor="accent1"/>
          <w:sz w:val="20"/>
          <w:szCs w:val="20"/>
        </w:rPr>
        <w:t xml:space="preserve">3 </w:t>
      </w:r>
      <w:r w:rsidRPr="00A92D4A">
        <w:rPr>
          <w:rFonts w:asciiTheme="minorHAnsi" w:hAnsiTheme="minorHAnsi" w:cstheme="minorHAnsi"/>
          <w:b/>
          <w:bCs/>
          <w:color w:val="4472C4" w:themeColor="accent1"/>
          <w:sz w:val="20"/>
          <w:szCs w:val="20"/>
        </w:rPr>
        <w:t>- Comparaison des coûts de deux rayons</w:t>
      </w:r>
    </w:p>
    <w:p w14:paraId="0B5CA8DD" w14:textId="77777777" w:rsidR="00A92D4A" w:rsidRPr="00A92D4A" w:rsidRDefault="00A92D4A" w:rsidP="00A92D4A">
      <w:pPr>
        <w:pStyle w:val="Pardfaut"/>
        <w:jc w:val="both"/>
        <w:rPr>
          <w:rFonts w:asciiTheme="minorHAnsi" w:hAnsiTheme="minorHAnsi" w:cstheme="minorHAnsi"/>
          <w:sz w:val="20"/>
          <w:szCs w:val="20"/>
        </w:rPr>
      </w:pPr>
    </w:p>
    <w:p w14:paraId="7CC6DBEE"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color w:val="7030A0"/>
          <w:sz w:val="20"/>
          <w:szCs w:val="20"/>
        </w:rPr>
        <w:t>Contexte :</w:t>
      </w:r>
      <w:r w:rsidRPr="00A92D4A">
        <w:rPr>
          <w:rFonts w:asciiTheme="minorHAnsi" w:hAnsiTheme="minorHAnsi" w:cstheme="minorHAnsi"/>
          <w:sz w:val="20"/>
          <w:szCs w:val="20"/>
        </w:rPr>
        <w:t xml:space="preserve"> Le responsable du secteur DPH droguerie parfumerie </w:t>
      </w:r>
      <w:proofErr w:type="spellStart"/>
      <w:r w:rsidRPr="00A92D4A">
        <w:rPr>
          <w:rFonts w:asciiTheme="minorHAnsi" w:hAnsiTheme="minorHAnsi" w:cstheme="minorHAnsi"/>
          <w:sz w:val="20"/>
          <w:szCs w:val="20"/>
        </w:rPr>
        <w:t>hygi</w:t>
      </w:r>
      <w:r w:rsidRPr="00A92D4A">
        <w:rPr>
          <w:rFonts w:asciiTheme="minorHAnsi" w:hAnsiTheme="minorHAnsi" w:cstheme="minorHAnsi"/>
          <w:sz w:val="20"/>
          <w:szCs w:val="20"/>
          <w:lang w:val="it-IT"/>
        </w:rPr>
        <w:t>ène</w:t>
      </w:r>
      <w:proofErr w:type="spellEnd"/>
      <w:r w:rsidRPr="00A92D4A">
        <w:rPr>
          <w:rFonts w:asciiTheme="minorHAnsi" w:hAnsiTheme="minorHAnsi" w:cstheme="minorHAnsi"/>
          <w:sz w:val="20"/>
          <w:szCs w:val="20"/>
          <w:lang w:val="it-IT"/>
        </w:rPr>
        <w:t xml:space="preserve"> d</w:t>
      </w:r>
      <w:r w:rsidRPr="00A92D4A">
        <w:rPr>
          <w:rFonts w:asciiTheme="minorHAnsi" w:hAnsiTheme="minorHAnsi" w:cstheme="minorHAnsi"/>
          <w:sz w:val="20"/>
          <w:szCs w:val="20"/>
        </w:rPr>
        <w:t>’un hypermarché souhaite réaliser une analyse comparative des coûts et des marges de deux rayons dont il a la responsabilité.</w:t>
      </w:r>
    </w:p>
    <w:p w14:paraId="73F03BC2"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Le chiffre d</w:t>
      </w:r>
      <w:r w:rsidRPr="00A92D4A">
        <w:rPr>
          <w:rFonts w:asciiTheme="minorHAnsi" w:hAnsiTheme="minorHAnsi" w:cstheme="minorHAnsi"/>
          <w:sz w:val="20"/>
          <w:szCs w:val="20"/>
          <w:rtl/>
        </w:rPr>
        <w:t>’</w:t>
      </w:r>
      <w:r w:rsidRPr="00A92D4A">
        <w:rPr>
          <w:rFonts w:asciiTheme="minorHAnsi" w:hAnsiTheme="minorHAnsi" w:cstheme="minorHAnsi"/>
          <w:sz w:val="20"/>
          <w:szCs w:val="20"/>
        </w:rPr>
        <w:t xml:space="preserve">affaires réalisé en avril 2017 a été de 253 000 </w:t>
      </w:r>
      <w:r w:rsidRPr="00A92D4A">
        <w:rPr>
          <w:rFonts w:asciiTheme="minorHAnsi" w:hAnsiTheme="minorHAnsi" w:cstheme="minorHAnsi"/>
          <w:sz w:val="20"/>
          <w:szCs w:val="20"/>
          <w:lang w:val="pt-PT"/>
        </w:rPr>
        <w:t xml:space="preserve">€ </w:t>
      </w:r>
      <w:r w:rsidRPr="00A92D4A">
        <w:rPr>
          <w:rFonts w:asciiTheme="minorHAnsi" w:hAnsiTheme="minorHAnsi" w:cstheme="minorHAnsi"/>
          <w:sz w:val="20"/>
          <w:szCs w:val="20"/>
        </w:rPr>
        <w:t xml:space="preserve">pour le rayon 1 et de 207 000 </w:t>
      </w:r>
      <w:r w:rsidRPr="00A92D4A">
        <w:rPr>
          <w:rFonts w:asciiTheme="minorHAnsi" w:hAnsiTheme="minorHAnsi" w:cstheme="minorHAnsi"/>
          <w:sz w:val="20"/>
          <w:szCs w:val="20"/>
          <w:lang w:val="pt-PT"/>
        </w:rPr>
        <w:t xml:space="preserve">€ </w:t>
      </w:r>
      <w:r w:rsidRPr="00A92D4A">
        <w:rPr>
          <w:rFonts w:asciiTheme="minorHAnsi" w:hAnsiTheme="minorHAnsi" w:cstheme="minorHAnsi"/>
          <w:sz w:val="20"/>
          <w:szCs w:val="20"/>
        </w:rPr>
        <w:t>pour le rayon 2. Les achats de marchandises représentent 80 % du chiffre d</w:t>
      </w:r>
      <w:r w:rsidRPr="00A92D4A">
        <w:rPr>
          <w:rFonts w:asciiTheme="minorHAnsi" w:hAnsiTheme="minorHAnsi" w:cstheme="minorHAnsi"/>
          <w:sz w:val="20"/>
          <w:szCs w:val="20"/>
          <w:rtl/>
        </w:rPr>
        <w:t>’</w:t>
      </w:r>
      <w:r w:rsidRPr="00A92D4A">
        <w:rPr>
          <w:rFonts w:asciiTheme="minorHAnsi" w:hAnsiTheme="minorHAnsi" w:cstheme="minorHAnsi"/>
          <w:sz w:val="20"/>
          <w:szCs w:val="20"/>
        </w:rPr>
        <w:t>affaires pour le rayon 1 et de 70 % pour le rayon 2. Les charges indirectes d</w:t>
      </w:r>
      <w:r w:rsidRPr="00A92D4A">
        <w:rPr>
          <w:rFonts w:asciiTheme="minorHAnsi" w:hAnsiTheme="minorHAnsi" w:cstheme="minorHAnsi"/>
          <w:sz w:val="20"/>
          <w:szCs w:val="20"/>
          <w:rtl/>
        </w:rPr>
        <w:t>’</w:t>
      </w:r>
      <w:r w:rsidRPr="00A92D4A">
        <w:rPr>
          <w:rFonts w:asciiTheme="minorHAnsi" w:hAnsiTheme="minorHAnsi" w:cstheme="minorHAnsi"/>
          <w:sz w:val="20"/>
          <w:szCs w:val="20"/>
        </w:rPr>
        <w:t xml:space="preserve">achat (frais de transport et de logistique) sont </w:t>
      </w:r>
      <w:proofErr w:type="gramStart"/>
      <w:r w:rsidRPr="00A92D4A">
        <w:rPr>
          <w:rFonts w:asciiTheme="minorHAnsi" w:hAnsiTheme="minorHAnsi" w:cstheme="minorHAnsi"/>
          <w:sz w:val="20"/>
          <w:szCs w:val="20"/>
        </w:rPr>
        <w:t>évalué</w:t>
      </w:r>
      <w:proofErr w:type="gramEnd"/>
      <w:r w:rsidRPr="00A92D4A">
        <w:rPr>
          <w:rFonts w:asciiTheme="minorHAnsi" w:hAnsiTheme="minorHAnsi" w:cstheme="minorHAnsi"/>
          <w:sz w:val="20"/>
          <w:szCs w:val="20"/>
        </w:rPr>
        <w:t xml:space="preserve"> à 4 % du prix d</w:t>
      </w:r>
      <w:r w:rsidRPr="00A92D4A">
        <w:rPr>
          <w:rFonts w:asciiTheme="minorHAnsi" w:hAnsiTheme="minorHAnsi" w:cstheme="minorHAnsi"/>
          <w:sz w:val="20"/>
          <w:szCs w:val="20"/>
          <w:rtl/>
        </w:rPr>
        <w:t>’</w:t>
      </w:r>
      <w:proofErr w:type="spellStart"/>
      <w:r w:rsidRPr="00A92D4A">
        <w:rPr>
          <w:rFonts w:asciiTheme="minorHAnsi" w:hAnsiTheme="minorHAnsi" w:cstheme="minorHAnsi"/>
          <w:sz w:val="20"/>
          <w:szCs w:val="20"/>
          <w:lang w:val="pt-PT"/>
        </w:rPr>
        <w:t>achat</w:t>
      </w:r>
      <w:proofErr w:type="spellEnd"/>
      <w:r w:rsidRPr="00A92D4A">
        <w:rPr>
          <w:rFonts w:asciiTheme="minorHAnsi" w:hAnsiTheme="minorHAnsi" w:cstheme="minorHAnsi"/>
          <w:sz w:val="20"/>
          <w:szCs w:val="20"/>
          <w:lang w:val="pt-PT"/>
        </w:rPr>
        <w:t>.</w:t>
      </w:r>
    </w:p>
    <w:p w14:paraId="62317CE2" w14:textId="77777777" w:rsid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Pour calculer les coûts de distribution, vous disposez ci-dessous des salaire brute mensuelle de l’équipe commerciale, répartis par rayon :</w:t>
      </w:r>
    </w:p>
    <w:p w14:paraId="5821AE11" w14:textId="77777777" w:rsidR="00A92D4A" w:rsidRDefault="00A92D4A" w:rsidP="00A92D4A">
      <w:pPr>
        <w:pStyle w:val="Pardfaut"/>
        <w:jc w:val="both"/>
        <w:rPr>
          <w:rFonts w:asciiTheme="minorHAnsi" w:hAnsiTheme="minorHAnsi" w:cstheme="minorHAnsi"/>
          <w:sz w:val="20"/>
          <w:szCs w:val="20"/>
        </w:rPr>
      </w:pPr>
    </w:p>
    <w:p w14:paraId="1BE78929" w14:textId="77777777" w:rsidR="00A92D4A" w:rsidRPr="00A92D4A" w:rsidRDefault="00A92D4A" w:rsidP="00A92D4A">
      <w:pPr>
        <w:pStyle w:val="Pardfaut"/>
        <w:jc w:val="both"/>
        <w:rPr>
          <w:rFonts w:asciiTheme="minorHAnsi" w:hAnsiTheme="minorHAnsi" w:cstheme="minorHAnsi"/>
          <w:sz w:val="20"/>
          <w:szCs w:val="20"/>
        </w:rPr>
      </w:pPr>
    </w:p>
    <w:p w14:paraId="1F90CA3D" w14:textId="77777777" w:rsidR="00A92D4A" w:rsidRPr="00A92D4A" w:rsidRDefault="00A92D4A" w:rsidP="00A92D4A">
      <w:pPr>
        <w:pStyle w:val="Pardfaut"/>
        <w:jc w:val="both"/>
        <w:rPr>
          <w:rFonts w:asciiTheme="minorHAnsi" w:hAnsiTheme="minorHAnsi" w:cstheme="minorHAnsi"/>
          <w:sz w:val="20"/>
          <w:szCs w:val="20"/>
        </w:rPr>
      </w:pPr>
    </w:p>
    <w:tbl>
      <w:tblPr>
        <w:tblStyle w:val="TableNormal"/>
        <w:tblW w:w="910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08"/>
        <w:gridCol w:w="2408"/>
        <w:gridCol w:w="2408"/>
        <w:gridCol w:w="1879"/>
      </w:tblGrid>
      <w:tr w:rsidR="00A92D4A" w:rsidRPr="00A92D4A" w14:paraId="06A24B56" w14:textId="77777777" w:rsidTr="00A92D4A">
        <w:trPr>
          <w:trHeight w:val="279"/>
          <w:tblHeader/>
        </w:trPr>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0AB3B5D" w14:textId="77777777" w:rsidR="00A92D4A" w:rsidRPr="00A92D4A" w:rsidRDefault="00A92D4A" w:rsidP="00451B63">
            <w:pPr>
              <w:pStyle w:val="Styledetableau1"/>
              <w:rPr>
                <w:rFonts w:asciiTheme="minorHAnsi" w:hAnsiTheme="minorHAnsi" w:cstheme="minorHAnsi"/>
              </w:rPr>
            </w:pPr>
            <w:r w:rsidRPr="00A92D4A">
              <w:rPr>
                <w:rFonts w:asciiTheme="minorHAnsi" w:eastAsia="Arial Unicode MS" w:hAnsiTheme="minorHAnsi" w:cstheme="minorHAnsi"/>
              </w:rPr>
              <w:lastRenderedPageBreak/>
              <w:t>Fonction</w:t>
            </w:r>
          </w:p>
        </w:tc>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1110EA" w14:textId="77777777" w:rsidR="00A92D4A" w:rsidRPr="00A92D4A" w:rsidRDefault="00A92D4A" w:rsidP="00451B63">
            <w:pPr>
              <w:pStyle w:val="Styledetableau1"/>
              <w:rPr>
                <w:rFonts w:asciiTheme="minorHAnsi" w:hAnsiTheme="minorHAnsi" w:cstheme="minorHAnsi"/>
              </w:rPr>
            </w:pPr>
            <w:r w:rsidRPr="00A92D4A">
              <w:rPr>
                <w:rFonts w:asciiTheme="minorHAnsi" w:eastAsia="Arial Unicode MS" w:hAnsiTheme="minorHAnsi" w:cstheme="minorHAnsi"/>
              </w:rPr>
              <w:t>Rayon 1</w:t>
            </w:r>
          </w:p>
        </w:tc>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C2A856" w14:textId="77777777" w:rsidR="00A92D4A" w:rsidRPr="00A92D4A" w:rsidRDefault="00A92D4A" w:rsidP="00451B63">
            <w:pPr>
              <w:pStyle w:val="Styledetableau1"/>
              <w:rPr>
                <w:rFonts w:asciiTheme="minorHAnsi" w:hAnsiTheme="minorHAnsi" w:cstheme="minorHAnsi"/>
              </w:rPr>
            </w:pPr>
            <w:r w:rsidRPr="00A92D4A">
              <w:rPr>
                <w:rFonts w:asciiTheme="minorHAnsi" w:eastAsia="Arial Unicode MS" w:hAnsiTheme="minorHAnsi" w:cstheme="minorHAnsi"/>
              </w:rPr>
              <w:t>Rayon 2</w:t>
            </w:r>
          </w:p>
        </w:tc>
        <w:tc>
          <w:tcPr>
            <w:tcW w:w="187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C0E872" w14:textId="77777777" w:rsidR="00A92D4A" w:rsidRPr="00A92D4A" w:rsidRDefault="00A92D4A" w:rsidP="00451B63">
            <w:pPr>
              <w:pStyle w:val="Styledetableau1"/>
              <w:rPr>
                <w:rFonts w:asciiTheme="minorHAnsi" w:hAnsiTheme="minorHAnsi" w:cstheme="minorHAnsi"/>
              </w:rPr>
            </w:pPr>
            <w:r w:rsidRPr="00A92D4A">
              <w:rPr>
                <w:rFonts w:asciiTheme="minorHAnsi" w:eastAsia="Arial Unicode MS" w:hAnsiTheme="minorHAnsi" w:cstheme="minorHAnsi"/>
              </w:rPr>
              <w:t>Salaire brut/mois</w:t>
            </w:r>
          </w:p>
        </w:tc>
      </w:tr>
      <w:tr w:rsidR="00A92D4A" w:rsidRPr="00A92D4A" w14:paraId="7C58E31A" w14:textId="77777777" w:rsidTr="00A92D4A">
        <w:tblPrEx>
          <w:shd w:val="clear" w:color="auto" w:fill="auto"/>
        </w:tblPrEx>
        <w:trPr>
          <w:trHeight w:val="279"/>
        </w:trPr>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30E7A1" w14:textId="77777777" w:rsidR="00A92D4A" w:rsidRPr="00A92D4A" w:rsidRDefault="00A92D4A" w:rsidP="00451B63">
            <w:pPr>
              <w:pStyle w:val="Styledetableau2"/>
              <w:rPr>
                <w:rFonts w:asciiTheme="minorHAnsi" w:hAnsiTheme="minorHAnsi" w:cstheme="minorHAnsi"/>
              </w:rPr>
            </w:pPr>
            <w:r w:rsidRPr="00A92D4A">
              <w:rPr>
                <w:rFonts w:asciiTheme="minorHAnsi" w:eastAsia="Arial Unicode MS" w:hAnsiTheme="minorHAnsi" w:cstheme="minorHAnsi"/>
              </w:rPr>
              <w:t xml:space="preserve">Employé de </w:t>
            </w:r>
            <w:proofErr w:type="spellStart"/>
            <w:r w:rsidRPr="00A92D4A">
              <w:rPr>
                <w:rFonts w:asciiTheme="minorHAnsi" w:eastAsia="Arial Unicode MS" w:hAnsiTheme="minorHAnsi" w:cstheme="minorHAnsi"/>
              </w:rPr>
              <w:t>libre service</w:t>
            </w:r>
            <w:proofErr w:type="spellEnd"/>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32C69B" w14:textId="77777777" w:rsidR="00A92D4A" w:rsidRPr="00A92D4A" w:rsidRDefault="00A92D4A" w:rsidP="00451B63">
            <w:pPr>
              <w:pStyle w:val="Styledetableau2"/>
              <w:jc w:val="center"/>
              <w:rPr>
                <w:rFonts w:asciiTheme="minorHAnsi" w:hAnsiTheme="minorHAnsi" w:cstheme="minorHAnsi"/>
              </w:rPr>
            </w:pPr>
            <w:r w:rsidRPr="00A92D4A">
              <w:rPr>
                <w:rFonts w:asciiTheme="minorHAnsi" w:hAnsiTheme="minorHAnsi" w:cstheme="minorHAnsi"/>
              </w:rPr>
              <w:t>5 personnes</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FA0E36" w14:textId="77777777" w:rsidR="00A92D4A" w:rsidRPr="00A92D4A" w:rsidRDefault="00A92D4A" w:rsidP="00451B63">
            <w:pPr>
              <w:pStyle w:val="Styledetableau2"/>
              <w:jc w:val="center"/>
              <w:rPr>
                <w:rFonts w:asciiTheme="minorHAnsi" w:hAnsiTheme="minorHAnsi" w:cstheme="minorHAnsi"/>
              </w:rPr>
            </w:pPr>
            <w:r w:rsidRPr="00A92D4A">
              <w:rPr>
                <w:rFonts w:asciiTheme="minorHAnsi" w:hAnsiTheme="minorHAnsi" w:cstheme="minorHAnsi"/>
              </w:rPr>
              <w:t>3 personnes</w:t>
            </w:r>
          </w:p>
        </w:tc>
        <w:tc>
          <w:tcPr>
            <w:tcW w:w="187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0008A7" w14:textId="77777777" w:rsidR="00A92D4A" w:rsidRPr="00A92D4A" w:rsidRDefault="00A92D4A" w:rsidP="00451B63">
            <w:pPr>
              <w:jc w:val="right"/>
              <w:rPr>
                <w:rFonts w:asciiTheme="minorHAnsi" w:hAnsiTheme="minorHAnsi" w:cstheme="minorHAnsi"/>
              </w:rPr>
            </w:pPr>
            <w:r w:rsidRPr="00A92D4A">
              <w:rPr>
                <w:rFonts w:asciiTheme="minorHAnsi" w:hAnsiTheme="minorHAnsi" w:cstheme="minorHAnsi"/>
                <w:color w:val="000000"/>
                <w14:textOutline w14:w="0" w14:cap="flat" w14:cmpd="sng" w14:algn="ctr">
                  <w14:noFill/>
                  <w14:prstDash w14:val="solid"/>
                  <w14:bevel/>
                </w14:textOutline>
              </w:rPr>
              <w:t>1 000 €</w:t>
            </w:r>
          </w:p>
        </w:tc>
      </w:tr>
      <w:tr w:rsidR="00A92D4A" w:rsidRPr="00A92D4A" w14:paraId="508A8F3C" w14:textId="77777777" w:rsidTr="00A92D4A">
        <w:tblPrEx>
          <w:shd w:val="clear" w:color="auto" w:fill="auto"/>
        </w:tblPrEx>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0D66FC" w14:textId="77777777" w:rsidR="00A92D4A" w:rsidRPr="00A92D4A" w:rsidRDefault="00A92D4A" w:rsidP="00451B63">
            <w:pPr>
              <w:pStyle w:val="Styledetableau2"/>
              <w:rPr>
                <w:rFonts w:asciiTheme="minorHAnsi" w:hAnsiTheme="minorHAnsi" w:cstheme="minorHAnsi"/>
              </w:rPr>
            </w:pPr>
            <w:r w:rsidRPr="00A92D4A">
              <w:rPr>
                <w:rFonts w:asciiTheme="minorHAnsi" w:eastAsia="Arial Unicode MS" w:hAnsiTheme="minorHAnsi" w:cstheme="minorHAnsi"/>
              </w:rPr>
              <w:t>Manager du rayon 1</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34CC35" w14:textId="77777777" w:rsidR="00A92D4A" w:rsidRPr="00A92D4A" w:rsidRDefault="00A92D4A" w:rsidP="00451B63">
            <w:pPr>
              <w:pStyle w:val="Styledetableau2"/>
              <w:jc w:val="center"/>
              <w:rPr>
                <w:rFonts w:asciiTheme="minorHAnsi" w:hAnsiTheme="minorHAnsi" w:cstheme="minorHAnsi"/>
              </w:rPr>
            </w:pPr>
            <w:r w:rsidRPr="00A92D4A">
              <w:rPr>
                <w:rFonts w:asciiTheme="minorHAnsi" w:hAnsiTheme="minorHAnsi" w:cstheme="minorHAnsi"/>
              </w:rPr>
              <w:t>1</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8ACE12" w14:textId="77777777" w:rsidR="00A92D4A" w:rsidRPr="00A92D4A" w:rsidRDefault="00A92D4A" w:rsidP="00451B63">
            <w:pPr>
              <w:rPr>
                <w:rFonts w:asciiTheme="minorHAnsi" w:hAnsiTheme="minorHAnsi" w:cstheme="minorHAnsi"/>
              </w:rPr>
            </w:pPr>
          </w:p>
        </w:tc>
        <w:tc>
          <w:tcPr>
            <w:tcW w:w="187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104095" w14:textId="77777777" w:rsidR="00A92D4A" w:rsidRPr="00A92D4A" w:rsidRDefault="00A92D4A" w:rsidP="00451B63">
            <w:pPr>
              <w:jc w:val="right"/>
              <w:rPr>
                <w:rFonts w:asciiTheme="minorHAnsi" w:hAnsiTheme="minorHAnsi" w:cstheme="minorHAnsi"/>
              </w:rPr>
            </w:pPr>
            <w:r w:rsidRPr="00A92D4A">
              <w:rPr>
                <w:rFonts w:asciiTheme="minorHAnsi" w:hAnsiTheme="minorHAnsi" w:cstheme="minorHAnsi"/>
                <w:color w:val="000000"/>
                <w14:textOutline w14:w="0" w14:cap="flat" w14:cmpd="sng" w14:algn="ctr">
                  <w14:noFill/>
                  <w14:prstDash w14:val="solid"/>
                  <w14:bevel/>
                </w14:textOutline>
              </w:rPr>
              <w:t>2 300 €</w:t>
            </w:r>
          </w:p>
        </w:tc>
      </w:tr>
      <w:tr w:rsidR="00A92D4A" w:rsidRPr="00A92D4A" w14:paraId="64D5A55F" w14:textId="77777777" w:rsidTr="00A92D4A">
        <w:tblPrEx>
          <w:shd w:val="clear" w:color="auto" w:fill="auto"/>
        </w:tblPrEx>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A5DB6B" w14:textId="77777777" w:rsidR="00A92D4A" w:rsidRPr="00A92D4A" w:rsidRDefault="00A92D4A" w:rsidP="00451B63">
            <w:pPr>
              <w:pStyle w:val="Styledetableau2"/>
              <w:rPr>
                <w:rFonts w:asciiTheme="minorHAnsi" w:hAnsiTheme="minorHAnsi" w:cstheme="minorHAnsi"/>
              </w:rPr>
            </w:pPr>
            <w:r w:rsidRPr="00A92D4A">
              <w:rPr>
                <w:rFonts w:asciiTheme="minorHAnsi" w:eastAsia="Arial Unicode MS" w:hAnsiTheme="minorHAnsi" w:cstheme="minorHAnsi"/>
              </w:rPr>
              <w:t>Manager du rayon 2</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DF83EA" w14:textId="77777777" w:rsidR="00A92D4A" w:rsidRPr="00A92D4A" w:rsidRDefault="00A92D4A" w:rsidP="00451B63">
            <w:pPr>
              <w:rPr>
                <w:rFonts w:asciiTheme="minorHAnsi" w:hAnsiTheme="minorHAnsi" w:cstheme="minorHAnsi"/>
              </w:rPr>
            </w:pP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D4A55C" w14:textId="77777777" w:rsidR="00A92D4A" w:rsidRPr="00A92D4A" w:rsidRDefault="00A92D4A" w:rsidP="00451B63">
            <w:pPr>
              <w:pStyle w:val="Styledetableau2"/>
              <w:jc w:val="center"/>
              <w:rPr>
                <w:rFonts w:asciiTheme="minorHAnsi" w:hAnsiTheme="minorHAnsi" w:cstheme="minorHAnsi"/>
              </w:rPr>
            </w:pPr>
            <w:r w:rsidRPr="00A92D4A">
              <w:rPr>
                <w:rFonts w:asciiTheme="minorHAnsi" w:hAnsiTheme="minorHAnsi" w:cstheme="minorHAnsi"/>
              </w:rPr>
              <w:t>1</w:t>
            </w:r>
          </w:p>
        </w:tc>
        <w:tc>
          <w:tcPr>
            <w:tcW w:w="18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D8B648" w14:textId="77777777" w:rsidR="00A92D4A" w:rsidRPr="00A92D4A" w:rsidRDefault="00A92D4A" w:rsidP="00451B63">
            <w:pPr>
              <w:jc w:val="right"/>
              <w:rPr>
                <w:rFonts w:asciiTheme="minorHAnsi" w:hAnsiTheme="minorHAnsi" w:cstheme="minorHAnsi"/>
              </w:rPr>
            </w:pPr>
            <w:r w:rsidRPr="00A92D4A">
              <w:rPr>
                <w:rFonts w:asciiTheme="minorHAnsi" w:hAnsiTheme="minorHAnsi" w:cstheme="minorHAnsi"/>
                <w:color w:val="000000"/>
                <w14:textOutline w14:w="0" w14:cap="flat" w14:cmpd="sng" w14:algn="ctr">
                  <w14:noFill/>
                  <w14:prstDash w14:val="solid"/>
                  <w14:bevel/>
                </w14:textOutline>
              </w:rPr>
              <w:t>2 700 €</w:t>
            </w:r>
          </w:p>
        </w:tc>
      </w:tr>
      <w:tr w:rsidR="00A92D4A" w:rsidRPr="00A92D4A" w14:paraId="31BB4595" w14:textId="77777777" w:rsidTr="00A92D4A">
        <w:tblPrEx>
          <w:shd w:val="clear" w:color="auto" w:fill="auto"/>
        </w:tblPrEx>
        <w:trPr>
          <w:trHeight w:val="279"/>
        </w:trPr>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3616B5" w14:textId="77777777" w:rsidR="00A92D4A" w:rsidRPr="00A92D4A" w:rsidRDefault="00A92D4A" w:rsidP="00451B63">
            <w:pPr>
              <w:pStyle w:val="Styledetableau2"/>
              <w:rPr>
                <w:rFonts w:asciiTheme="minorHAnsi" w:hAnsiTheme="minorHAnsi" w:cstheme="minorHAnsi"/>
              </w:rPr>
            </w:pPr>
            <w:r w:rsidRPr="00A92D4A">
              <w:rPr>
                <w:rFonts w:asciiTheme="minorHAnsi" w:eastAsia="Arial Unicode MS" w:hAnsiTheme="minorHAnsi" w:cstheme="minorHAnsi"/>
              </w:rPr>
              <w:t>Chef de secteur</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121EDA" w14:textId="77777777" w:rsidR="00A92D4A" w:rsidRPr="00A92D4A" w:rsidRDefault="00A92D4A" w:rsidP="00451B63">
            <w:pPr>
              <w:pStyle w:val="Styledetableau2"/>
              <w:jc w:val="center"/>
              <w:rPr>
                <w:rFonts w:asciiTheme="minorHAnsi" w:hAnsiTheme="minorHAnsi" w:cstheme="minorHAnsi"/>
              </w:rPr>
            </w:pPr>
            <w:r w:rsidRPr="00A92D4A">
              <w:rPr>
                <w:rFonts w:asciiTheme="minorHAnsi" w:hAnsiTheme="minorHAnsi" w:cstheme="minorHAnsi"/>
              </w:rPr>
              <w:t>40% du temps</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369033" w14:textId="77777777" w:rsidR="00A92D4A" w:rsidRPr="00A92D4A" w:rsidRDefault="00A92D4A" w:rsidP="00451B63">
            <w:pPr>
              <w:pStyle w:val="Styledetableau2"/>
              <w:jc w:val="center"/>
              <w:rPr>
                <w:rFonts w:asciiTheme="minorHAnsi" w:hAnsiTheme="minorHAnsi" w:cstheme="minorHAnsi"/>
              </w:rPr>
            </w:pPr>
            <w:r w:rsidRPr="00A92D4A">
              <w:rPr>
                <w:rFonts w:asciiTheme="minorHAnsi" w:hAnsiTheme="minorHAnsi" w:cstheme="minorHAnsi"/>
              </w:rPr>
              <w:t>60% du temps</w:t>
            </w:r>
          </w:p>
        </w:tc>
        <w:tc>
          <w:tcPr>
            <w:tcW w:w="187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46C9DF" w14:textId="77777777" w:rsidR="00A92D4A" w:rsidRPr="00A92D4A" w:rsidRDefault="00A92D4A" w:rsidP="00451B63">
            <w:pPr>
              <w:jc w:val="right"/>
              <w:rPr>
                <w:rFonts w:asciiTheme="minorHAnsi" w:hAnsiTheme="minorHAnsi" w:cstheme="minorHAnsi"/>
              </w:rPr>
            </w:pPr>
            <w:r w:rsidRPr="00A92D4A">
              <w:rPr>
                <w:rFonts w:asciiTheme="minorHAnsi" w:hAnsiTheme="minorHAnsi" w:cstheme="minorHAnsi"/>
                <w:color w:val="000000"/>
                <w14:textOutline w14:w="0" w14:cap="flat" w14:cmpd="sng" w14:algn="ctr">
                  <w14:noFill/>
                  <w14:prstDash w14:val="solid"/>
                  <w14:bevel/>
                </w14:textOutline>
              </w:rPr>
              <w:t>3 500 €</w:t>
            </w:r>
          </w:p>
        </w:tc>
      </w:tr>
    </w:tbl>
    <w:p w14:paraId="7869293C" w14:textId="77777777" w:rsidR="00A92D4A" w:rsidRPr="00A92D4A" w:rsidRDefault="00A92D4A" w:rsidP="00A92D4A">
      <w:pPr>
        <w:pStyle w:val="Pardfaut"/>
        <w:jc w:val="both"/>
        <w:rPr>
          <w:rFonts w:asciiTheme="minorHAnsi" w:hAnsiTheme="minorHAnsi" w:cstheme="minorHAnsi"/>
          <w:sz w:val="20"/>
          <w:szCs w:val="20"/>
        </w:rPr>
      </w:pPr>
    </w:p>
    <w:p w14:paraId="755FE744" w14:textId="77777777" w:rsidR="00A92D4A" w:rsidRPr="00A92D4A" w:rsidRDefault="00A92D4A" w:rsidP="00A92D4A">
      <w:pPr>
        <w:pStyle w:val="Pardfaut"/>
        <w:jc w:val="both"/>
        <w:rPr>
          <w:rFonts w:asciiTheme="minorHAnsi" w:hAnsiTheme="minorHAnsi" w:cstheme="minorHAnsi"/>
          <w:sz w:val="20"/>
          <w:szCs w:val="20"/>
        </w:rPr>
      </w:pPr>
    </w:p>
    <w:p w14:paraId="7B38214C"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 xml:space="preserve">Les charges sociales patronales sont </w:t>
      </w:r>
      <w:proofErr w:type="gramStart"/>
      <w:r w:rsidRPr="00A92D4A">
        <w:rPr>
          <w:rFonts w:asciiTheme="minorHAnsi" w:hAnsiTheme="minorHAnsi" w:cstheme="minorHAnsi"/>
          <w:sz w:val="20"/>
          <w:szCs w:val="20"/>
        </w:rPr>
        <w:t>évalué</w:t>
      </w:r>
      <w:proofErr w:type="gramEnd"/>
      <w:r w:rsidRPr="00A92D4A">
        <w:rPr>
          <w:rFonts w:asciiTheme="minorHAnsi" w:hAnsiTheme="minorHAnsi" w:cstheme="minorHAnsi"/>
          <w:sz w:val="20"/>
          <w:szCs w:val="20"/>
        </w:rPr>
        <w:t xml:space="preserve"> à 50 % des salaires bruts. Les charges indirectes de distribution sont estimées à 1800 </w:t>
      </w:r>
      <w:r w:rsidRPr="00A92D4A">
        <w:rPr>
          <w:rFonts w:asciiTheme="minorHAnsi" w:hAnsiTheme="minorHAnsi" w:cstheme="minorHAnsi"/>
          <w:sz w:val="20"/>
          <w:szCs w:val="20"/>
          <w:lang w:val="pt-PT"/>
        </w:rPr>
        <w:t xml:space="preserve">€ </w:t>
      </w:r>
      <w:r w:rsidRPr="00A92D4A">
        <w:rPr>
          <w:rFonts w:asciiTheme="minorHAnsi" w:hAnsiTheme="minorHAnsi" w:cstheme="minorHAnsi"/>
          <w:sz w:val="20"/>
          <w:szCs w:val="20"/>
        </w:rPr>
        <w:t>par mois et se répartissent sur les rayons en fonction du chiffre d</w:t>
      </w:r>
      <w:r w:rsidRPr="00A92D4A">
        <w:rPr>
          <w:rFonts w:asciiTheme="minorHAnsi" w:hAnsiTheme="minorHAnsi" w:cstheme="minorHAnsi"/>
          <w:sz w:val="20"/>
          <w:szCs w:val="20"/>
          <w:rtl/>
        </w:rPr>
        <w:t>’</w:t>
      </w:r>
      <w:r w:rsidRPr="00A92D4A">
        <w:rPr>
          <w:rFonts w:asciiTheme="minorHAnsi" w:hAnsiTheme="minorHAnsi" w:cstheme="minorHAnsi"/>
          <w:sz w:val="20"/>
          <w:szCs w:val="20"/>
        </w:rPr>
        <w:t>affaires.</w:t>
      </w:r>
    </w:p>
    <w:p w14:paraId="33625BB8"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Les charges de structure à imputer au coût de revient sont composés :</w:t>
      </w:r>
    </w:p>
    <w:p w14:paraId="5F65661A"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 xml:space="preserve">- Des amortissement du mobilier de présentation, 2500 </w:t>
      </w:r>
      <w:r w:rsidRPr="00A92D4A">
        <w:rPr>
          <w:rFonts w:asciiTheme="minorHAnsi" w:hAnsiTheme="minorHAnsi" w:cstheme="minorHAnsi"/>
          <w:sz w:val="20"/>
          <w:szCs w:val="20"/>
          <w:lang w:val="pt-PT"/>
        </w:rPr>
        <w:t xml:space="preserve">€ </w:t>
      </w:r>
      <w:r w:rsidRPr="00A92D4A">
        <w:rPr>
          <w:rFonts w:asciiTheme="minorHAnsi" w:hAnsiTheme="minorHAnsi" w:cstheme="minorHAnsi"/>
          <w:sz w:val="20"/>
          <w:szCs w:val="20"/>
        </w:rPr>
        <w:t>par mois qui doivent être répartis en fonction des surfaces occupées : 2/3 pour le rayon 1 et 1/3 pour le rayon 2</w:t>
      </w:r>
    </w:p>
    <w:p w14:paraId="500ADF7E"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 xml:space="preserve">- Des autres charges communes au magasin, évalué à 33 000 </w:t>
      </w:r>
      <w:r w:rsidRPr="00A92D4A">
        <w:rPr>
          <w:rFonts w:asciiTheme="minorHAnsi" w:hAnsiTheme="minorHAnsi" w:cstheme="minorHAnsi"/>
          <w:sz w:val="20"/>
          <w:szCs w:val="20"/>
          <w:lang w:val="pt-PT"/>
        </w:rPr>
        <w:t xml:space="preserve">€ </w:t>
      </w:r>
      <w:r w:rsidRPr="00A92D4A">
        <w:rPr>
          <w:rFonts w:asciiTheme="minorHAnsi" w:hAnsiTheme="minorHAnsi" w:cstheme="minorHAnsi"/>
          <w:sz w:val="20"/>
          <w:szCs w:val="20"/>
        </w:rPr>
        <w:t>par mois et qui s</w:t>
      </w:r>
      <w:r w:rsidRPr="00A92D4A">
        <w:rPr>
          <w:rFonts w:asciiTheme="minorHAnsi" w:hAnsiTheme="minorHAnsi" w:cstheme="minorHAnsi"/>
          <w:sz w:val="20"/>
          <w:szCs w:val="20"/>
          <w:rtl/>
        </w:rPr>
        <w:t>’</w:t>
      </w:r>
      <w:proofErr w:type="spellStart"/>
      <w:r w:rsidRPr="00A92D4A">
        <w:rPr>
          <w:rFonts w:asciiTheme="minorHAnsi" w:hAnsiTheme="minorHAnsi" w:cstheme="minorHAnsi"/>
          <w:sz w:val="20"/>
          <w:szCs w:val="20"/>
          <w:lang w:val="it-IT"/>
        </w:rPr>
        <w:t>impute</w:t>
      </w:r>
      <w:proofErr w:type="spellEnd"/>
      <w:r w:rsidRPr="00A92D4A">
        <w:rPr>
          <w:rFonts w:asciiTheme="minorHAnsi" w:hAnsiTheme="minorHAnsi" w:cstheme="minorHAnsi"/>
          <w:sz w:val="20"/>
          <w:szCs w:val="20"/>
        </w:rPr>
        <w:t>nt au coût de revient en fonction du chiffre d’affaires de chaque rayon.</w:t>
      </w:r>
    </w:p>
    <w:p w14:paraId="4C2CBBC4" w14:textId="77777777" w:rsidR="00A92D4A" w:rsidRPr="00A92D4A" w:rsidRDefault="00A92D4A" w:rsidP="00A92D4A">
      <w:pPr>
        <w:pStyle w:val="Pardfaut"/>
        <w:jc w:val="both"/>
        <w:rPr>
          <w:rFonts w:asciiTheme="minorHAnsi" w:hAnsiTheme="minorHAnsi" w:cstheme="minorHAnsi"/>
          <w:sz w:val="20"/>
          <w:szCs w:val="20"/>
        </w:rPr>
      </w:pPr>
    </w:p>
    <w:p w14:paraId="6B2C239E" w14:textId="77777777" w:rsidR="00A92D4A" w:rsidRPr="00A92D4A" w:rsidRDefault="00A92D4A" w:rsidP="00A92D4A">
      <w:pPr>
        <w:pStyle w:val="Pardfaut"/>
        <w:jc w:val="both"/>
        <w:rPr>
          <w:rFonts w:asciiTheme="minorHAnsi" w:hAnsiTheme="minorHAnsi" w:cstheme="minorHAnsi"/>
          <w:color w:val="7030A0"/>
          <w:sz w:val="20"/>
          <w:szCs w:val="20"/>
        </w:rPr>
      </w:pPr>
      <w:r w:rsidRPr="00A92D4A">
        <w:rPr>
          <w:rFonts w:asciiTheme="minorHAnsi" w:hAnsiTheme="minorHAnsi" w:cstheme="minorHAnsi"/>
          <w:color w:val="7030A0"/>
          <w:sz w:val="20"/>
          <w:szCs w:val="20"/>
        </w:rPr>
        <w:t>Travail à Faire :</w:t>
      </w:r>
    </w:p>
    <w:p w14:paraId="175F674D"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1 - Calculer pour chacune des rayons le coût d</w:t>
      </w:r>
      <w:r w:rsidRPr="00A92D4A">
        <w:rPr>
          <w:rFonts w:asciiTheme="minorHAnsi" w:hAnsiTheme="minorHAnsi" w:cstheme="minorHAnsi"/>
          <w:sz w:val="20"/>
          <w:szCs w:val="20"/>
          <w:rtl/>
        </w:rPr>
        <w:t>’</w:t>
      </w:r>
      <w:r w:rsidRPr="00A92D4A">
        <w:rPr>
          <w:rFonts w:asciiTheme="minorHAnsi" w:hAnsiTheme="minorHAnsi" w:cstheme="minorHAnsi"/>
          <w:sz w:val="20"/>
          <w:szCs w:val="20"/>
        </w:rPr>
        <w:t>achat des marchandises vendues, le coût de distribution, le coût de revient</w:t>
      </w:r>
    </w:p>
    <w:p w14:paraId="420AB509"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2 - Déterminer pour chacune des rayons la marge nette et la marge sur coup d</w:t>
      </w:r>
      <w:r w:rsidRPr="00A92D4A">
        <w:rPr>
          <w:rFonts w:asciiTheme="minorHAnsi" w:hAnsiTheme="minorHAnsi" w:cstheme="minorHAnsi"/>
          <w:sz w:val="20"/>
          <w:szCs w:val="20"/>
          <w:rtl/>
        </w:rPr>
        <w:t>’</w:t>
      </w:r>
      <w:r w:rsidRPr="00A92D4A">
        <w:rPr>
          <w:rFonts w:asciiTheme="minorHAnsi" w:hAnsiTheme="minorHAnsi" w:cstheme="minorHAnsi"/>
          <w:sz w:val="20"/>
          <w:szCs w:val="20"/>
        </w:rPr>
        <w:t>achat en valeur et en pourcentage du chiffre d’affaires</w:t>
      </w:r>
    </w:p>
    <w:p w14:paraId="2FCFFFB9" w14:textId="77777777" w:rsidR="00A92D4A" w:rsidRPr="00A92D4A" w:rsidRDefault="00A92D4A" w:rsidP="00A92D4A">
      <w:pPr>
        <w:pStyle w:val="Pardfaut"/>
        <w:jc w:val="both"/>
        <w:rPr>
          <w:rFonts w:asciiTheme="minorHAnsi" w:hAnsiTheme="minorHAnsi" w:cstheme="minorHAnsi"/>
          <w:sz w:val="20"/>
          <w:szCs w:val="20"/>
        </w:rPr>
      </w:pPr>
      <w:r w:rsidRPr="00A92D4A">
        <w:rPr>
          <w:rFonts w:asciiTheme="minorHAnsi" w:hAnsiTheme="minorHAnsi" w:cstheme="minorHAnsi"/>
          <w:sz w:val="20"/>
          <w:szCs w:val="20"/>
        </w:rPr>
        <w:t>3 - Par quoi faut-il expliquer la différence de rentabilité des deux rayons</w:t>
      </w:r>
    </w:p>
    <w:p w14:paraId="0A473718" w14:textId="77777777" w:rsidR="00A92D4A" w:rsidRPr="00A92D4A" w:rsidRDefault="00A92D4A">
      <w:pPr>
        <w:rPr>
          <w:rFonts w:asciiTheme="minorHAnsi" w:hAnsiTheme="minorHAnsi" w:cstheme="minorHAnsi"/>
          <w:sz w:val="20"/>
          <w:szCs w:val="20"/>
          <w:lang w:val="fr-FR"/>
        </w:rPr>
      </w:pPr>
    </w:p>
    <w:p w14:paraId="4F88E60F" w14:textId="77777777" w:rsidR="00A92D4A" w:rsidRPr="00A92D4A" w:rsidRDefault="00A92D4A">
      <w:pPr>
        <w:rPr>
          <w:rFonts w:asciiTheme="minorHAnsi" w:hAnsiTheme="minorHAnsi" w:cstheme="minorHAnsi"/>
          <w:sz w:val="20"/>
          <w:szCs w:val="20"/>
          <w:lang w:val="fr-FR"/>
        </w:rPr>
      </w:pPr>
    </w:p>
    <w:p w14:paraId="1A1F858B" w14:textId="11A29392" w:rsidR="00A92D4A" w:rsidRPr="00A92D4A" w:rsidRDefault="00CF4300">
      <w:pPr>
        <w:rPr>
          <w:rFonts w:asciiTheme="minorHAnsi" w:hAnsiTheme="minorHAnsi" w:cstheme="minorHAnsi"/>
          <w:sz w:val="20"/>
          <w:szCs w:val="20"/>
          <w:lang w:val="fr-FR"/>
        </w:rPr>
      </w:pPr>
      <w:r>
        <w:rPr>
          <w:rFonts w:asciiTheme="minorHAnsi" w:hAnsiTheme="minorHAnsi" w:cstheme="minorHAnsi"/>
          <w:sz w:val="20"/>
          <w:szCs w:val="20"/>
          <w:lang w:val="fr-FR"/>
        </w:rPr>
        <w:t>--------------------------------------------------------------------------------------------------------------------------------------------------</w:t>
      </w:r>
    </w:p>
    <w:p w14:paraId="3BD39BD7" w14:textId="77777777" w:rsidR="00A92D4A" w:rsidRPr="00A92D4A" w:rsidRDefault="00A92D4A">
      <w:pPr>
        <w:rPr>
          <w:rFonts w:asciiTheme="minorHAnsi" w:hAnsiTheme="minorHAnsi" w:cstheme="minorHAnsi"/>
          <w:sz w:val="20"/>
          <w:szCs w:val="20"/>
          <w:lang w:val="fr-FR"/>
        </w:rPr>
      </w:pPr>
    </w:p>
    <w:p w14:paraId="0A841BE5" w14:textId="1EF33132" w:rsidR="00A92D4A" w:rsidRPr="00A92D4A" w:rsidRDefault="00A92D4A" w:rsidP="00A92D4A">
      <w:pPr>
        <w:jc w:val="both"/>
        <w:rPr>
          <w:rFonts w:asciiTheme="minorHAnsi" w:hAnsiTheme="minorHAnsi" w:cstheme="minorHAnsi"/>
          <w:b/>
          <w:bCs/>
          <w:color w:val="4472C4" w:themeColor="accent1"/>
          <w:sz w:val="20"/>
          <w:szCs w:val="20"/>
          <w:lang w:val="fr-FR"/>
        </w:rPr>
      </w:pPr>
      <w:r w:rsidRPr="00A92D4A">
        <w:rPr>
          <w:rFonts w:asciiTheme="minorHAnsi" w:hAnsiTheme="minorHAnsi" w:cstheme="minorHAnsi"/>
          <w:b/>
          <w:bCs/>
          <w:color w:val="4472C4" w:themeColor="accent1"/>
          <w:sz w:val="20"/>
          <w:szCs w:val="20"/>
          <w:lang w:val="fr-FR"/>
        </w:rPr>
        <w:t xml:space="preserve">Exercice </w:t>
      </w:r>
      <w:r w:rsidR="00BF624E">
        <w:rPr>
          <w:rFonts w:asciiTheme="minorHAnsi" w:hAnsiTheme="minorHAnsi" w:cstheme="minorHAnsi"/>
          <w:b/>
          <w:bCs/>
          <w:color w:val="4472C4" w:themeColor="accent1"/>
          <w:sz w:val="20"/>
          <w:szCs w:val="20"/>
          <w:lang w:val="fr-FR"/>
        </w:rPr>
        <w:t>4</w:t>
      </w:r>
      <w:r w:rsidRPr="00A92D4A">
        <w:rPr>
          <w:rFonts w:asciiTheme="minorHAnsi" w:hAnsiTheme="minorHAnsi" w:cstheme="minorHAnsi"/>
          <w:b/>
          <w:bCs/>
          <w:color w:val="4472C4" w:themeColor="accent1"/>
          <w:sz w:val="20"/>
          <w:szCs w:val="20"/>
          <w:lang w:val="fr-FR"/>
        </w:rPr>
        <w:t> :</w:t>
      </w:r>
    </w:p>
    <w:p w14:paraId="092EE834" w14:textId="77777777" w:rsidR="00A92D4A" w:rsidRPr="00A92D4A" w:rsidRDefault="00A92D4A" w:rsidP="00A92D4A">
      <w:pPr>
        <w:jc w:val="both"/>
        <w:rPr>
          <w:rFonts w:asciiTheme="minorHAnsi" w:hAnsiTheme="minorHAnsi" w:cstheme="minorHAnsi"/>
          <w:sz w:val="20"/>
          <w:szCs w:val="20"/>
          <w:lang w:val="fr-FR"/>
        </w:rPr>
      </w:pPr>
    </w:p>
    <w:p w14:paraId="678EC0DB" w14:textId="77777777" w:rsidR="00A92D4A" w:rsidRPr="00A92D4A" w:rsidRDefault="00A92D4A" w:rsidP="00A92D4A">
      <w:pPr>
        <w:jc w:val="both"/>
        <w:rPr>
          <w:rFonts w:asciiTheme="minorHAnsi" w:hAnsiTheme="minorHAnsi" w:cstheme="minorHAnsi"/>
          <w:sz w:val="20"/>
          <w:szCs w:val="20"/>
          <w:lang w:val="fr-FR"/>
        </w:rPr>
      </w:pPr>
      <w:r w:rsidRPr="00A92D4A">
        <w:rPr>
          <w:rFonts w:asciiTheme="minorHAnsi" w:hAnsiTheme="minorHAnsi" w:cstheme="minorHAnsi"/>
          <w:b/>
          <w:bCs/>
          <w:color w:val="7030A0"/>
          <w:sz w:val="20"/>
          <w:szCs w:val="20"/>
          <w:lang w:val="fr-FR"/>
        </w:rPr>
        <w:t>Contexte</w:t>
      </w:r>
      <w:r w:rsidRPr="00A92D4A">
        <w:rPr>
          <w:rFonts w:asciiTheme="minorHAnsi" w:hAnsiTheme="minorHAnsi" w:cstheme="minorHAnsi"/>
          <w:sz w:val="20"/>
          <w:szCs w:val="20"/>
          <w:lang w:val="fr-FR"/>
        </w:rPr>
        <w:t> : Stagiaire, l’entreprise vous communique ses charges pour trois niveaux de chiffre d’affaires.</w:t>
      </w:r>
    </w:p>
    <w:p w14:paraId="6A898F53" w14:textId="77777777" w:rsidR="00A92D4A" w:rsidRPr="00A92D4A" w:rsidRDefault="00A92D4A" w:rsidP="00A92D4A">
      <w:pPr>
        <w:jc w:val="both"/>
        <w:rPr>
          <w:rFonts w:asciiTheme="minorHAnsi" w:hAnsiTheme="minorHAnsi" w:cstheme="minorHAnsi"/>
          <w:sz w:val="20"/>
          <w:szCs w:val="20"/>
          <w:lang w:val="fr-FR"/>
        </w:rPr>
      </w:pPr>
    </w:p>
    <w:p w14:paraId="3A4C4BC1" w14:textId="4D0D5438" w:rsidR="00A92D4A" w:rsidRPr="00A92D4A" w:rsidRDefault="00A92D4A" w:rsidP="00A92D4A">
      <w:pPr>
        <w:jc w:val="both"/>
        <w:rPr>
          <w:rFonts w:asciiTheme="minorHAnsi" w:hAnsiTheme="minorHAnsi" w:cstheme="minorHAnsi"/>
          <w:sz w:val="20"/>
          <w:szCs w:val="20"/>
        </w:rPr>
      </w:pPr>
      <w:r w:rsidRPr="00A92D4A">
        <w:rPr>
          <w:rFonts w:asciiTheme="minorHAnsi" w:hAnsiTheme="minorHAnsi" w:cstheme="minorHAnsi"/>
          <w:b/>
          <w:bCs/>
          <w:color w:val="7030A0"/>
          <w:sz w:val="20"/>
          <w:szCs w:val="20"/>
        </w:rPr>
        <w:t>Travail à faire</w:t>
      </w:r>
      <w:r w:rsidRPr="00A92D4A">
        <w:rPr>
          <w:rFonts w:asciiTheme="minorHAnsi" w:hAnsiTheme="minorHAnsi" w:cstheme="minorHAnsi"/>
          <w:sz w:val="20"/>
          <w:szCs w:val="20"/>
        </w:rPr>
        <w:t>:</w:t>
      </w:r>
    </w:p>
    <w:p w14:paraId="1C02F478" w14:textId="77777777" w:rsidR="00A92D4A" w:rsidRPr="00A92D4A" w:rsidRDefault="00A92D4A" w:rsidP="00A92D4A">
      <w:pPr>
        <w:pStyle w:val="Paragraphedeliste"/>
        <w:numPr>
          <w:ilvl w:val="0"/>
          <w:numId w:val="3"/>
        </w:numPr>
        <w:jc w:val="both"/>
        <w:rPr>
          <w:rFonts w:asciiTheme="minorHAnsi" w:hAnsiTheme="minorHAnsi" w:cstheme="minorHAnsi"/>
          <w:sz w:val="20"/>
          <w:szCs w:val="20"/>
        </w:rPr>
      </w:pPr>
      <w:r w:rsidRPr="00A92D4A">
        <w:rPr>
          <w:rFonts w:asciiTheme="minorHAnsi" w:hAnsiTheme="minorHAnsi" w:cstheme="minorHAnsi"/>
          <w:sz w:val="20"/>
          <w:szCs w:val="20"/>
        </w:rPr>
        <w:t>Analysez la nature fixe ou variable des deux charges.</w:t>
      </w:r>
    </w:p>
    <w:p w14:paraId="386972C4" w14:textId="77777777" w:rsidR="00A92D4A" w:rsidRPr="00A92D4A" w:rsidRDefault="00A92D4A" w:rsidP="00A92D4A">
      <w:pPr>
        <w:jc w:val="both"/>
        <w:rPr>
          <w:rFonts w:asciiTheme="minorHAnsi" w:hAnsiTheme="minorHAnsi" w:cstheme="minorHAnsi"/>
          <w:sz w:val="20"/>
          <w:szCs w:val="20"/>
          <w:lang w:val="fr-FR"/>
        </w:rPr>
      </w:pPr>
    </w:p>
    <w:p w14:paraId="40649482" w14:textId="77777777" w:rsidR="00A92D4A" w:rsidRPr="00A92D4A" w:rsidRDefault="00A92D4A" w:rsidP="00A92D4A">
      <w:pPr>
        <w:rPr>
          <w:rFonts w:asciiTheme="minorHAnsi" w:hAnsiTheme="minorHAnsi" w:cstheme="minorHAnsi"/>
          <w:sz w:val="20"/>
          <w:szCs w:val="20"/>
          <w:lang w:val="fr-FR"/>
        </w:rPr>
      </w:pPr>
      <w:r w:rsidRPr="00A92D4A">
        <w:rPr>
          <w:rFonts w:asciiTheme="minorHAnsi" w:hAnsiTheme="minorHAnsi" w:cstheme="minorHAnsi"/>
          <w:sz w:val="20"/>
          <w:szCs w:val="20"/>
          <w:lang w:val="fr-FR"/>
        </w:rPr>
        <w:t>Ressource : Activité et charges de votre entreprise</w:t>
      </w:r>
    </w:p>
    <w:tbl>
      <w:tblPr>
        <w:tblStyle w:val="Grilledutableau"/>
        <w:tblW w:w="0" w:type="auto"/>
        <w:tblLook w:val="04A0" w:firstRow="1" w:lastRow="0" w:firstColumn="1" w:lastColumn="0" w:noHBand="0" w:noVBand="1"/>
      </w:tblPr>
      <w:tblGrid>
        <w:gridCol w:w="2547"/>
        <w:gridCol w:w="1983"/>
        <w:gridCol w:w="2265"/>
        <w:gridCol w:w="2265"/>
      </w:tblGrid>
      <w:tr w:rsidR="00A92D4A" w:rsidRPr="00A92D4A" w14:paraId="0F87901A" w14:textId="77777777" w:rsidTr="00451B63">
        <w:tc>
          <w:tcPr>
            <w:tcW w:w="2547" w:type="dxa"/>
            <w:shd w:val="clear" w:color="auto" w:fill="E7E6E6" w:themeFill="background2"/>
          </w:tcPr>
          <w:p w14:paraId="6DA207C1" w14:textId="77777777" w:rsidR="00A92D4A" w:rsidRPr="00A92D4A" w:rsidRDefault="00A92D4A" w:rsidP="00451B63">
            <w:pPr>
              <w:jc w:val="center"/>
              <w:rPr>
                <w:rFonts w:asciiTheme="minorHAnsi" w:hAnsiTheme="minorHAnsi" w:cstheme="minorHAnsi"/>
                <w:b/>
                <w:bCs/>
                <w:sz w:val="20"/>
                <w:szCs w:val="20"/>
              </w:rPr>
            </w:pPr>
            <w:proofErr w:type="spellStart"/>
            <w:r w:rsidRPr="00A92D4A">
              <w:rPr>
                <w:rFonts w:asciiTheme="minorHAnsi" w:hAnsiTheme="minorHAnsi" w:cstheme="minorHAnsi"/>
                <w:b/>
                <w:bCs/>
                <w:sz w:val="20"/>
                <w:szCs w:val="20"/>
              </w:rPr>
              <w:t>Activité</w:t>
            </w:r>
            <w:proofErr w:type="spellEnd"/>
          </w:p>
        </w:tc>
        <w:tc>
          <w:tcPr>
            <w:tcW w:w="1983" w:type="dxa"/>
          </w:tcPr>
          <w:p w14:paraId="7C1070B8" w14:textId="77777777" w:rsidR="00A92D4A" w:rsidRPr="00A92D4A" w:rsidRDefault="00A92D4A" w:rsidP="00451B63">
            <w:pPr>
              <w:jc w:val="center"/>
              <w:rPr>
                <w:rFonts w:asciiTheme="minorHAnsi" w:hAnsiTheme="minorHAnsi" w:cstheme="minorHAnsi"/>
                <w:sz w:val="20"/>
                <w:szCs w:val="20"/>
              </w:rPr>
            </w:pPr>
            <w:r w:rsidRPr="00A92D4A">
              <w:rPr>
                <w:rFonts w:asciiTheme="minorHAnsi" w:hAnsiTheme="minorHAnsi" w:cstheme="minorHAnsi"/>
                <w:sz w:val="20"/>
                <w:szCs w:val="20"/>
              </w:rPr>
              <w:t xml:space="preserve">1 000 </w:t>
            </w:r>
            <w:proofErr w:type="spellStart"/>
            <w:r w:rsidRPr="00A92D4A">
              <w:rPr>
                <w:rFonts w:asciiTheme="minorHAnsi" w:hAnsiTheme="minorHAnsi" w:cstheme="minorHAnsi"/>
                <w:sz w:val="20"/>
                <w:szCs w:val="20"/>
              </w:rPr>
              <w:t>produits</w:t>
            </w:r>
            <w:proofErr w:type="spellEnd"/>
          </w:p>
        </w:tc>
        <w:tc>
          <w:tcPr>
            <w:tcW w:w="2265" w:type="dxa"/>
          </w:tcPr>
          <w:p w14:paraId="1DC13B8E" w14:textId="77777777" w:rsidR="00A92D4A" w:rsidRPr="00A92D4A" w:rsidRDefault="00A92D4A" w:rsidP="00451B63">
            <w:pPr>
              <w:jc w:val="center"/>
              <w:rPr>
                <w:rFonts w:asciiTheme="minorHAnsi" w:hAnsiTheme="minorHAnsi" w:cstheme="minorHAnsi"/>
                <w:sz w:val="20"/>
                <w:szCs w:val="20"/>
              </w:rPr>
            </w:pPr>
            <w:r w:rsidRPr="00A92D4A">
              <w:rPr>
                <w:rFonts w:asciiTheme="minorHAnsi" w:hAnsiTheme="minorHAnsi" w:cstheme="minorHAnsi"/>
                <w:sz w:val="20"/>
                <w:szCs w:val="20"/>
              </w:rPr>
              <w:t xml:space="preserve">1 600 </w:t>
            </w:r>
            <w:proofErr w:type="spellStart"/>
            <w:r w:rsidRPr="00A92D4A">
              <w:rPr>
                <w:rFonts w:asciiTheme="minorHAnsi" w:hAnsiTheme="minorHAnsi" w:cstheme="minorHAnsi"/>
                <w:sz w:val="20"/>
                <w:szCs w:val="20"/>
              </w:rPr>
              <w:t>produits</w:t>
            </w:r>
            <w:proofErr w:type="spellEnd"/>
          </w:p>
        </w:tc>
        <w:tc>
          <w:tcPr>
            <w:tcW w:w="2265" w:type="dxa"/>
          </w:tcPr>
          <w:p w14:paraId="1916820B" w14:textId="77777777" w:rsidR="00A92D4A" w:rsidRPr="00A92D4A" w:rsidRDefault="00A92D4A" w:rsidP="00451B63">
            <w:pPr>
              <w:jc w:val="center"/>
              <w:rPr>
                <w:rFonts w:asciiTheme="minorHAnsi" w:hAnsiTheme="minorHAnsi" w:cstheme="minorHAnsi"/>
                <w:sz w:val="20"/>
                <w:szCs w:val="20"/>
              </w:rPr>
            </w:pPr>
            <w:r w:rsidRPr="00A92D4A">
              <w:rPr>
                <w:rFonts w:asciiTheme="minorHAnsi" w:hAnsiTheme="minorHAnsi" w:cstheme="minorHAnsi"/>
                <w:sz w:val="20"/>
                <w:szCs w:val="20"/>
              </w:rPr>
              <w:t xml:space="preserve">1 800 </w:t>
            </w:r>
            <w:proofErr w:type="spellStart"/>
            <w:r w:rsidRPr="00A92D4A">
              <w:rPr>
                <w:rFonts w:asciiTheme="minorHAnsi" w:hAnsiTheme="minorHAnsi" w:cstheme="minorHAnsi"/>
                <w:sz w:val="20"/>
                <w:szCs w:val="20"/>
              </w:rPr>
              <w:t>produits</w:t>
            </w:r>
            <w:proofErr w:type="spellEnd"/>
          </w:p>
        </w:tc>
      </w:tr>
      <w:tr w:rsidR="00A92D4A" w:rsidRPr="00A92D4A" w14:paraId="0970953D" w14:textId="77777777" w:rsidTr="00451B63">
        <w:tc>
          <w:tcPr>
            <w:tcW w:w="2547" w:type="dxa"/>
            <w:shd w:val="clear" w:color="auto" w:fill="E7E6E6" w:themeFill="background2"/>
          </w:tcPr>
          <w:p w14:paraId="5EB00072" w14:textId="77777777" w:rsidR="00A92D4A" w:rsidRPr="00A92D4A" w:rsidRDefault="00A92D4A" w:rsidP="00451B63">
            <w:pPr>
              <w:jc w:val="center"/>
              <w:rPr>
                <w:rFonts w:asciiTheme="minorHAnsi" w:hAnsiTheme="minorHAnsi" w:cstheme="minorHAnsi"/>
                <w:b/>
                <w:bCs/>
                <w:sz w:val="20"/>
                <w:szCs w:val="20"/>
              </w:rPr>
            </w:pPr>
            <w:proofErr w:type="spellStart"/>
            <w:r w:rsidRPr="00A92D4A">
              <w:rPr>
                <w:rFonts w:asciiTheme="minorHAnsi" w:hAnsiTheme="minorHAnsi" w:cstheme="minorHAnsi"/>
                <w:b/>
                <w:bCs/>
                <w:sz w:val="20"/>
                <w:szCs w:val="20"/>
              </w:rPr>
              <w:t>Loyer</w:t>
            </w:r>
            <w:proofErr w:type="spellEnd"/>
          </w:p>
        </w:tc>
        <w:tc>
          <w:tcPr>
            <w:tcW w:w="1983" w:type="dxa"/>
          </w:tcPr>
          <w:p w14:paraId="210E0ECD" w14:textId="77777777" w:rsidR="00A92D4A" w:rsidRPr="00A92D4A" w:rsidRDefault="00A92D4A" w:rsidP="00451B63">
            <w:pPr>
              <w:jc w:val="center"/>
              <w:rPr>
                <w:rFonts w:asciiTheme="minorHAnsi" w:hAnsiTheme="minorHAnsi" w:cstheme="minorHAnsi"/>
                <w:sz w:val="20"/>
                <w:szCs w:val="20"/>
              </w:rPr>
            </w:pPr>
            <w:r w:rsidRPr="00A92D4A">
              <w:rPr>
                <w:rFonts w:asciiTheme="minorHAnsi" w:hAnsiTheme="minorHAnsi" w:cstheme="minorHAnsi"/>
                <w:sz w:val="20"/>
                <w:szCs w:val="20"/>
              </w:rPr>
              <w:t>1 000 euros</w:t>
            </w:r>
          </w:p>
        </w:tc>
        <w:tc>
          <w:tcPr>
            <w:tcW w:w="2265" w:type="dxa"/>
          </w:tcPr>
          <w:p w14:paraId="335A8BD7" w14:textId="77777777" w:rsidR="00A92D4A" w:rsidRPr="00A92D4A" w:rsidRDefault="00A92D4A" w:rsidP="00451B63">
            <w:pPr>
              <w:jc w:val="center"/>
              <w:rPr>
                <w:rFonts w:asciiTheme="minorHAnsi" w:hAnsiTheme="minorHAnsi" w:cstheme="minorHAnsi"/>
                <w:sz w:val="20"/>
                <w:szCs w:val="20"/>
              </w:rPr>
            </w:pPr>
            <w:r w:rsidRPr="00A92D4A">
              <w:rPr>
                <w:rFonts w:asciiTheme="minorHAnsi" w:hAnsiTheme="minorHAnsi" w:cstheme="minorHAnsi"/>
                <w:sz w:val="20"/>
                <w:szCs w:val="20"/>
              </w:rPr>
              <w:t>1 000 euros</w:t>
            </w:r>
          </w:p>
        </w:tc>
        <w:tc>
          <w:tcPr>
            <w:tcW w:w="2265" w:type="dxa"/>
          </w:tcPr>
          <w:p w14:paraId="33B387E1" w14:textId="77777777" w:rsidR="00A92D4A" w:rsidRPr="00A92D4A" w:rsidRDefault="00A92D4A" w:rsidP="00451B63">
            <w:pPr>
              <w:jc w:val="center"/>
              <w:rPr>
                <w:rFonts w:asciiTheme="minorHAnsi" w:hAnsiTheme="minorHAnsi" w:cstheme="minorHAnsi"/>
                <w:sz w:val="20"/>
                <w:szCs w:val="20"/>
              </w:rPr>
            </w:pPr>
            <w:r w:rsidRPr="00A92D4A">
              <w:rPr>
                <w:rFonts w:asciiTheme="minorHAnsi" w:hAnsiTheme="minorHAnsi" w:cstheme="minorHAnsi"/>
                <w:sz w:val="20"/>
                <w:szCs w:val="20"/>
              </w:rPr>
              <w:t>1 000 euros</w:t>
            </w:r>
          </w:p>
        </w:tc>
      </w:tr>
      <w:tr w:rsidR="00A92D4A" w:rsidRPr="00A92D4A" w14:paraId="170BFD31" w14:textId="77777777" w:rsidTr="00451B63">
        <w:tc>
          <w:tcPr>
            <w:tcW w:w="2547" w:type="dxa"/>
            <w:shd w:val="clear" w:color="auto" w:fill="E7E6E6" w:themeFill="background2"/>
          </w:tcPr>
          <w:p w14:paraId="3F19F81D" w14:textId="77777777" w:rsidR="00A92D4A" w:rsidRPr="00A92D4A" w:rsidRDefault="00A92D4A" w:rsidP="00451B63">
            <w:pPr>
              <w:jc w:val="center"/>
              <w:rPr>
                <w:rFonts w:asciiTheme="minorHAnsi" w:hAnsiTheme="minorHAnsi" w:cstheme="minorHAnsi"/>
                <w:b/>
                <w:bCs/>
                <w:sz w:val="20"/>
                <w:szCs w:val="20"/>
              </w:rPr>
            </w:pPr>
            <w:proofErr w:type="spellStart"/>
            <w:r w:rsidRPr="00A92D4A">
              <w:rPr>
                <w:rFonts w:asciiTheme="minorHAnsi" w:hAnsiTheme="minorHAnsi" w:cstheme="minorHAnsi"/>
                <w:b/>
                <w:bCs/>
                <w:sz w:val="20"/>
                <w:szCs w:val="20"/>
              </w:rPr>
              <w:t>Achats</w:t>
            </w:r>
            <w:proofErr w:type="spellEnd"/>
            <w:r w:rsidRPr="00A92D4A">
              <w:rPr>
                <w:rFonts w:asciiTheme="minorHAnsi" w:hAnsiTheme="minorHAnsi" w:cstheme="minorHAnsi"/>
                <w:b/>
                <w:bCs/>
                <w:sz w:val="20"/>
                <w:szCs w:val="20"/>
              </w:rPr>
              <w:t xml:space="preserve"> de </w:t>
            </w:r>
            <w:proofErr w:type="spellStart"/>
            <w:r w:rsidRPr="00A92D4A">
              <w:rPr>
                <w:rFonts w:asciiTheme="minorHAnsi" w:hAnsiTheme="minorHAnsi" w:cstheme="minorHAnsi"/>
                <w:b/>
                <w:bCs/>
                <w:sz w:val="20"/>
                <w:szCs w:val="20"/>
              </w:rPr>
              <w:t>marchandises</w:t>
            </w:r>
            <w:proofErr w:type="spellEnd"/>
          </w:p>
        </w:tc>
        <w:tc>
          <w:tcPr>
            <w:tcW w:w="1983" w:type="dxa"/>
          </w:tcPr>
          <w:p w14:paraId="625037CA" w14:textId="77777777" w:rsidR="00A92D4A" w:rsidRPr="00A92D4A" w:rsidRDefault="00A92D4A" w:rsidP="00451B63">
            <w:pPr>
              <w:jc w:val="center"/>
              <w:rPr>
                <w:rFonts w:asciiTheme="minorHAnsi" w:hAnsiTheme="minorHAnsi" w:cstheme="minorHAnsi"/>
                <w:sz w:val="20"/>
                <w:szCs w:val="20"/>
              </w:rPr>
            </w:pPr>
            <w:r w:rsidRPr="00A92D4A">
              <w:rPr>
                <w:rFonts w:asciiTheme="minorHAnsi" w:hAnsiTheme="minorHAnsi" w:cstheme="minorHAnsi"/>
                <w:sz w:val="20"/>
                <w:szCs w:val="20"/>
              </w:rPr>
              <w:t>1 500 euros</w:t>
            </w:r>
          </w:p>
        </w:tc>
        <w:tc>
          <w:tcPr>
            <w:tcW w:w="2265" w:type="dxa"/>
          </w:tcPr>
          <w:p w14:paraId="3A79369F" w14:textId="77777777" w:rsidR="00A92D4A" w:rsidRPr="00A92D4A" w:rsidRDefault="00A92D4A" w:rsidP="00451B63">
            <w:pPr>
              <w:jc w:val="center"/>
              <w:rPr>
                <w:rFonts w:asciiTheme="minorHAnsi" w:hAnsiTheme="minorHAnsi" w:cstheme="minorHAnsi"/>
                <w:sz w:val="20"/>
                <w:szCs w:val="20"/>
              </w:rPr>
            </w:pPr>
            <w:r w:rsidRPr="00A92D4A">
              <w:rPr>
                <w:rFonts w:asciiTheme="minorHAnsi" w:hAnsiTheme="minorHAnsi" w:cstheme="minorHAnsi"/>
                <w:sz w:val="20"/>
                <w:szCs w:val="20"/>
              </w:rPr>
              <w:t>2 400 euros</w:t>
            </w:r>
          </w:p>
        </w:tc>
        <w:tc>
          <w:tcPr>
            <w:tcW w:w="2265" w:type="dxa"/>
          </w:tcPr>
          <w:p w14:paraId="57313D5D" w14:textId="77777777" w:rsidR="00A92D4A" w:rsidRPr="00A92D4A" w:rsidRDefault="00A92D4A" w:rsidP="00451B63">
            <w:pPr>
              <w:jc w:val="center"/>
              <w:rPr>
                <w:rFonts w:asciiTheme="minorHAnsi" w:hAnsiTheme="minorHAnsi" w:cstheme="minorHAnsi"/>
                <w:sz w:val="20"/>
                <w:szCs w:val="20"/>
              </w:rPr>
            </w:pPr>
            <w:r w:rsidRPr="00A92D4A">
              <w:rPr>
                <w:rFonts w:asciiTheme="minorHAnsi" w:hAnsiTheme="minorHAnsi" w:cstheme="minorHAnsi"/>
                <w:sz w:val="20"/>
                <w:szCs w:val="20"/>
              </w:rPr>
              <w:t>2 700 euros</w:t>
            </w:r>
          </w:p>
        </w:tc>
      </w:tr>
    </w:tbl>
    <w:p w14:paraId="41FD0390" w14:textId="77777777" w:rsidR="00A92D4A" w:rsidRPr="00A92D4A" w:rsidRDefault="00A92D4A" w:rsidP="00A92D4A">
      <w:pPr>
        <w:rPr>
          <w:rFonts w:asciiTheme="minorHAnsi" w:hAnsiTheme="minorHAnsi" w:cstheme="minorHAnsi"/>
          <w:sz w:val="20"/>
          <w:szCs w:val="20"/>
        </w:rPr>
      </w:pPr>
    </w:p>
    <w:p w14:paraId="227E7F16" w14:textId="7644EB8C" w:rsidR="00A92D4A" w:rsidRPr="00A92D4A" w:rsidRDefault="00A92D4A" w:rsidP="00A92D4A">
      <w:pPr>
        <w:rPr>
          <w:rFonts w:asciiTheme="minorHAnsi" w:hAnsiTheme="minorHAnsi" w:cstheme="minorHAnsi"/>
          <w:b/>
          <w:bCs/>
          <w:color w:val="4472C4" w:themeColor="accent1"/>
          <w:sz w:val="20"/>
          <w:szCs w:val="20"/>
        </w:rPr>
      </w:pPr>
      <w:proofErr w:type="spellStart"/>
      <w:r w:rsidRPr="00A92D4A">
        <w:rPr>
          <w:rFonts w:asciiTheme="minorHAnsi" w:hAnsiTheme="minorHAnsi" w:cstheme="minorHAnsi"/>
          <w:b/>
          <w:bCs/>
          <w:color w:val="4472C4" w:themeColor="accent1"/>
          <w:sz w:val="20"/>
          <w:szCs w:val="20"/>
        </w:rPr>
        <w:t>Exercice</w:t>
      </w:r>
      <w:proofErr w:type="spellEnd"/>
      <w:r w:rsidRPr="00A92D4A">
        <w:rPr>
          <w:rFonts w:asciiTheme="minorHAnsi" w:hAnsiTheme="minorHAnsi" w:cstheme="minorHAnsi"/>
          <w:b/>
          <w:bCs/>
          <w:color w:val="4472C4" w:themeColor="accent1"/>
          <w:sz w:val="20"/>
          <w:szCs w:val="20"/>
        </w:rPr>
        <w:t xml:space="preserve"> </w:t>
      </w:r>
      <w:r w:rsidR="00BF624E">
        <w:rPr>
          <w:rFonts w:asciiTheme="minorHAnsi" w:hAnsiTheme="minorHAnsi" w:cstheme="minorHAnsi"/>
          <w:b/>
          <w:bCs/>
          <w:color w:val="4472C4" w:themeColor="accent1"/>
          <w:sz w:val="20"/>
          <w:szCs w:val="20"/>
        </w:rPr>
        <w:t>5</w:t>
      </w:r>
      <w:r w:rsidRPr="00A92D4A">
        <w:rPr>
          <w:rFonts w:asciiTheme="minorHAnsi" w:hAnsiTheme="minorHAnsi" w:cstheme="minorHAnsi"/>
          <w:b/>
          <w:bCs/>
          <w:color w:val="4472C4" w:themeColor="accent1"/>
          <w:sz w:val="20"/>
          <w:szCs w:val="20"/>
        </w:rPr>
        <w:t>:</w:t>
      </w:r>
    </w:p>
    <w:p w14:paraId="69DE2550" w14:textId="77777777" w:rsidR="00A92D4A" w:rsidRPr="00A92D4A" w:rsidRDefault="00A92D4A" w:rsidP="00A92D4A">
      <w:pPr>
        <w:rPr>
          <w:rFonts w:asciiTheme="minorHAnsi" w:hAnsiTheme="minorHAnsi" w:cstheme="minorHAnsi"/>
          <w:sz w:val="20"/>
          <w:szCs w:val="20"/>
        </w:rPr>
      </w:pPr>
    </w:p>
    <w:p w14:paraId="0A4A625B" w14:textId="77777777" w:rsidR="00A92D4A" w:rsidRPr="00A92D4A" w:rsidRDefault="00A92D4A" w:rsidP="00A92D4A">
      <w:pPr>
        <w:jc w:val="both"/>
        <w:rPr>
          <w:rFonts w:asciiTheme="minorHAnsi" w:hAnsiTheme="minorHAnsi" w:cstheme="minorHAnsi"/>
          <w:sz w:val="20"/>
          <w:szCs w:val="20"/>
          <w:lang w:val="fr-FR"/>
        </w:rPr>
      </w:pPr>
      <w:r w:rsidRPr="00A92D4A">
        <w:rPr>
          <w:rFonts w:asciiTheme="minorHAnsi" w:hAnsiTheme="minorHAnsi" w:cstheme="minorHAnsi"/>
          <w:color w:val="7030A0"/>
          <w:sz w:val="20"/>
          <w:szCs w:val="20"/>
          <w:lang w:val="fr-FR"/>
        </w:rPr>
        <w:t>Contexte</w:t>
      </w:r>
      <w:r w:rsidRPr="00A92D4A">
        <w:rPr>
          <w:rFonts w:asciiTheme="minorHAnsi" w:hAnsiTheme="minorHAnsi" w:cstheme="minorHAnsi"/>
          <w:sz w:val="20"/>
          <w:szCs w:val="20"/>
          <w:lang w:val="fr-FR"/>
        </w:rPr>
        <w:t> : un point de vente à un chiffre d’affaires annuel de 1 200 000 euros. Le coût d’achat des marchandises vendues est de 840 000 euros. Les charges annuelles de structure du magasin (amortissement du matériel, salaire, consommables, électricité, etc.) sont évaluées à 250 000 euros.</w:t>
      </w:r>
    </w:p>
    <w:p w14:paraId="62ABECF0" w14:textId="77777777" w:rsidR="00A92D4A" w:rsidRPr="00A92D4A" w:rsidRDefault="00A92D4A" w:rsidP="00A92D4A">
      <w:pPr>
        <w:jc w:val="both"/>
        <w:rPr>
          <w:rFonts w:asciiTheme="minorHAnsi" w:hAnsiTheme="minorHAnsi" w:cstheme="minorHAnsi"/>
          <w:sz w:val="20"/>
          <w:szCs w:val="20"/>
          <w:lang w:val="fr-FR"/>
        </w:rPr>
      </w:pPr>
    </w:p>
    <w:p w14:paraId="78AD8FA5" w14:textId="08FD3E1F" w:rsidR="00A92D4A" w:rsidRPr="00A92D4A" w:rsidRDefault="00A92D4A" w:rsidP="00A92D4A">
      <w:pPr>
        <w:jc w:val="both"/>
        <w:rPr>
          <w:rFonts w:asciiTheme="minorHAnsi" w:hAnsiTheme="minorHAnsi" w:cstheme="minorHAnsi"/>
          <w:color w:val="7030A0"/>
          <w:sz w:val="20"/>
          <w:szCs w:val="20"/>
        </w:rPr>
      </w:pPr>
      <w:r w:rsidRPr="00A92D4A">
        <w:rPr>
          <w:rFonts w:asciiTheme="minorHAnsi" w:hAnsiTheme="minorHAnsi" w:cstheme="minorHAnsi"/>
          <w:color w:val="7030A0"/>
          <w:sz w:val="20"/>
          <w:szCs w:val="20"/>
        </w:rPr>
        <w:t>Travail à faire:</w:t>
      </w:r>
    </w:p>
    <w:p w14:paraId="356CB2B0" w14:textId="77777777" w:rsidR="00A92D4A" w:rsidRPr="00A92D4A" w:rsidRDefault="00A92D4A" w:rsidP="00A92D4A">
      <w:pPr>
        <w:pStyle w:val="Paragraphedeliste"/>
        <w:numPr>
          <w:ilvl w:val="0"/>
          <w:numId w:val="3"/>
        </w:numPr>
        <w:jc w:val="both"/>
        <w:rPr>
          <w:rFonts w:asciiTheme="minorHAnsi" w:hAnsiTheme="minorHAnsi" w:cstheme="minorHAnsi"/>
          <w:sz w:val="20"/>
          <w:szCs w:val="20"/>
        </w:rPr>
      </w:pPr>
      <w:r w:rsidRPr="00A92D4A">
        <w:rPr>
          <w:rFonts w:asciiTheme="minorHAnsi" w:hAnsiTheme="minorHAnsi" w:cstheme="minorHAnsi"/>
          <w:sz w:val="20"/>
          <w:szCs w:val="20"/>
        </w:rPr>
        <w:t>Indiquez parmi ces deux catégories de charges laquelle est variable et laquelle est fixe.</w:t>
      </w:r>
    </w:p>
    <w:p w14:paraId="260FEC9F" w14:textId="77777777" w:rsidR="00A92D4A" w:rsidRPr="00A92D4A" w:rsidRDefault="00A92D4A" w:rsidP="00A92D4A">
      <w:pPr>
        <w:pStyle w:val="Paragraphedeliste"/>
        <w:numPr>
          <w:ilvl w:val="0"/>
          <w:numId w:val="3"/>
        </w:numPr>
        <w:jc w:val="both"/>
        <w:rPr>
          <w:rFonts w:asciiTheme="minorHAnsi" w:hAnsiTheme="minorHAnsi" w:cstheme="minorHAnsi"/>
          <w:sz w:val="20"/>
          <w:szCs w:val="20"/>
        </w:rPr>
      </w:pPr>
      <w:r w:rsidRPr="00A92D4A">
        <w:rPr>
          <w:rFonts w:asciiTheme="minorHAnsi" w:hAnsiTheme="minorHAnsi" w:cstheme="minorHAnsi"/>
          <w:sz w:val="20"/>
          <w:szCs w:val="20"/>
        </w:rPr>
        <w:t>Présentez le compte de résultat différentiel ou compte de résultat par variabilité et indiquez à quoi correspond le taux de marge sur coût variables.</w:t>
      </w:r>
    </w:p>
    <w:p w14:paraId="4BF54BB4" w14:textId="77777777" w:rsidR="00A92D4A" w:rsidRPr="00A92D4A" w:rsidRDefault="00A92D4A" w:rsidP="00A92D4A">
      <w:pPr>
        <w:pStyle w:val="Paragraphedeliste"/>
        <w:numPr>
          <w:ilvl w:val="0"/>
          <w:numId w:val="3"/>
        </w:numPr>
        <w:jc w:val="both"/>
        <w:rPr>
          <w:rFonts w:asciiTheme="minorHAnsi" w:hAnsiTheme="minorHAnsi" w:cstheme="minorHAnsi"/>
          <w:sz w:val="20"/>
          <w:szCs w:val="20"/>
        </w:rPr>
      </w:pPr>
      <w:r w:rsidRPr="00A92D4A">
        <w:rPr>
          <w:rFonts w:asciiTheme="minorHAnsi" w:hAnsiTheme="minorHAnsi" w:cstheme="minorHAnsi"/>
          <w:sz w:val="20"/>
          <w:szCs w:val="20"/>
        </w:rPr>
        <w:t>Calculez le seuil de rentabilité et indiquez sa signification.</w:t>
      </w:r>
    </w:p>
    <w:p w14:paraId="1C661E38" w14:textId="77777777" w:rsidR="00A92D4A" w:rsidRPr="00A92D4A" w:rsidRDefault="00A92D4A" w:rsidP="00A92D4A">
      <w:pPr>
        <w:pStyle w:val="Paragraphedeliste"/>
        <w:numPr>
          <w:ilvl w:val="0"/>
          <w:numId w:val="3"/>
        </w:numPr>
        <w:jc w:val="both"/>
        <w:rPr>
          <w:rFonts w:asciiTheme="minorHAnsi" w:hAnsiTheme="minorHAnsi" w:cstheme="minorHAnsi"/>
          <w:sz w:val="20"/>
          <w:szCs w:val="20"/>
        </w:rPr>
      </w:pPr>
      <w:r w:rsidRPr="00A92D4A">
        <w:rPr>
          <w:rFonts w:asciiTheme="minorHAnsi" w:hAnsiTheme="minorHAnsi" w:cstheme="minorHAnsi"/>
          <w:sz w:val="20"/>
          <w:szCs w:val="20"/>
        </w:rPr>
        <w:t>Calculez le point mort et indiquez sa signification.</w:t>
      </w:r>
    </w:p>
    <w:p w14:paraId="0153E4FB" w14:textId="77777777" w:rsidR="00A92D4A" w:rsidRPr="00A92D4A" w:rsidRDefault="00A92D4A">
      <w:pPr>
        <w:rPr>
          <w:rFonts w:asciiTheme="minorHAnsi" w:hAnsiTheme="minorHAnsi" w:cstheme="minorHAnsi"/>
          <w:sz w:val="20"/>
          <w:szCs w:val="20"/>
          <w:lang w:val="fr-FR"/>
        </w:rPr>
      </w:pPr>
    </w:p>
    <w:p w14:paraId="65274DED" w14:textId="77777777" w:rsidR="00A92D4A" w:rsidRDefault="00A92D4A">
      <w:pPr>
        <w:rPr>
          <w:rFonts w:asciiTheme="minorHAnsi" w:hAnsiTheme="minorHAnsi" w:cstheme="minorHAnsi"/>
          <w:sz w:val="20"/>
          <w:szCs w:val="20"/>
          <w:lang w:val="fr-FR"/>
        </w:rPr>
      </w:pPr>
    </w:p>
    <w:p w14:paraId="2FC1F72F" w14:textId="77777777" w:rsidR="00BF624E" w:rsidRDefault="00BF624E">
      <w:pPr>
        <w:rPr>
          <w:rFonts w:asciiTheme="minorHAnsi" w:hAnsiTheme="minorHAnsi" w:cstheme="minorHAnsi"/>
          <w:sz w:val="20"/>
          <w:szCs w:val="20"/>
          <w:lang w:val="fr-FR"/>
        </w:rPr>
      </w:pPr>
    </w:p>
    <w:p w14:paraId="5DB18AAA" w14:textId="77777777" w:rsidR="00BF624E" w:rsidRPr="00A92D4A" w:rsidRDefault="00BF624E">
      <w:pPr>
        <w:rPr>
          <w:rFonts w:asciiTheme="minorHAnsi" w:hAnsiTheme="minorHAnsi" w:cstheme="minorHAnsi"/>
          <w:sz w:val="20"/>
          <w:szCs w:val="20"/>
          <w:lang w:val="fr-FR"/>
        </w:rPr>
      </w:pPr>
    </w:p>
    <w:p w14:paraId="4F05E234" w14:textId="194CAFD7" w:rsidR="00A92D4A" w:rsidRPr="00A92D4A" w:rsidRDefault="00A92D4A" w:rsidP="00A92D4A">
      <w:pPr>
        <w:jc w:val="both"/>
        <w:rPr>
          <w:rFonts w:asciiTheme="minorHAnsi" w:hAnsiTheme="minorHAnsi" w:cstheme="minorHAnsi"/>
          <w:sz w:val="20"/>
          <w:szCs w:val="20"/>
          <w:lang w:val="fr-FR"/>
        </w:rPr>
      </w:pPr>
      <w:r w:rsidRPr="00A92D4A">
        <w:rPr>
          <w:rFonts w:asciiTheme="minorHAnsi" w:hAnsiTheme="minorHAnsi" w:cstheme="minorHAnsi"/>
          <w:b/>
          <w:bCs/>
          <w:color w:val="4472C4" w:themeColor="accent1"/>
          <w:sz w:val="20"/>
          <w:szCs w:val="20"/>
          <w:lang w:val="fr-FR"/>
        </w:rPr>
        <w:lastRenderedPageBreak/>
        <w:t xml:space="preserve">Exercice </w:t>
      </w:r>
      <w:r w:rsidR="00BF624E">
        <w:rPr>
          <w:rFonts w:asciiTheme="minorHAnsi" w:hAnsiTheme="minorHAnsi" w:cstheme="minorHAnsi"/>
          <w:b/>
          <w:bCs/>
          <w:color w:val="4472C4" w:themeColor="accent1"/>
          <w:sz w:val="20"/>
          <w:szCs w:val="20"/>
          <w:lang w:val="fr-FR"/>
        </w:rPr>
        <w:t>6</w:t>
      </w:r>
      <w:r w:rsidRPr="00A92D4A">
        <w:rPr>
          <w:rFonts w:asciiTheme="minorHAnsi" w:hAnsiTheme="minorHAnsi" w:cstheme="minorHAnsi"/>
          <w:color w:val="4472C4" w:themeColor="accent1"/>
          <w:sz w:val="20"/>
          <w:szCs w:val="20"/>
          <w:lang w:val="fr-FR"/>
        </w:rPr>
        <w:t> </w:t>
      </w:r>
      <w:r w:rsidRPr="00A92D4A">
        <w:rPr>
          <w:rFonts w:asciiTheme="minorHAnsi" w:hAnsiTheme="minorHAnsi" w:cstheme="minorHAnsi"/>
          <w:sz w:val="20"/>
          <w:szCs w:val="20"/>
          <w:lang w:val="fr-FR"/>
        </w:rPr>
        <w:t>:</w:t>
      </w:r>
    </w:p>
    <w:p w14:paraId="2FC3CB78" w14:textId="77777777" w:rsidR="00A92D4A" w:rsidRPr="00A92D4A" w:rsidRDefault="00A92D4A" w:rsidP="00A92D4A">
      <w:pPr>
        <w:jc w:val="both"/>
        <w:rPr>
          <w:rFonts w:asciiTheme="minorHAnsi" w:hAnsiTheme="minorHAnsi" w:cstheme="minorHAnsi"/>
          <w:sz w:val="20"/>
          <w:szCs w:val="20"/>
          <w:lang w:val="fr-FR"/>
        </w:rPr>
      </w:pPr>
    </w:p>
    <w:p w14:paraId="056187A0" w14:textId="77777777" w:rsidR="00A92D4A" w:rsidRPr="00A92D4A" w:rsidRDefault="00A92D4A" w:rsidP="00A92D4A">
      <w:pPr>
        <w:jc w:val="both"/>
        <w:rPr>
          <w:rFonts w:asciiTheme="minorHAnsi" w:hAnsiTheme="minorHAnsi" w:cstheme="minorHAnsi"/>
          <w:sz w:val="20"/>
          <w:szCs w:val="20"/>
          <w:lang w:val="fr-FR"/>
        </w:rPr>
      </w:pPr>
      <w:r w:rsidRPr="00A92D4A">
        <w:rPr>
          <w:rFonts w:asciiTheme="minorHAnsi" w:hAnsiTheme="minorHAnsi" w:cstheme="minorHAnsi"/>
          <w:color w:val="7030A0"/>
          <w:sz w:val="20"/>
          <w:szCs w:val="20"/>
          <w:lang w:val="fr-FR"/>
        </w:rPr>
        <w:t>Contexte</w:t>
      </w:r>
      <w:r w:rsidRPr="00A92D4A">
        <w:rPr>
          <w:rFonts w:asciiTheme="minorHAnsi" w:hAnsiTheme="minorHAnsi" w:cstheme="minorHAnsi"/>
          <w:sz w:val="20"/>
          <w:szCs w:val="20"/>
          <w:lang w:val="fr-FR"/>
        </w:rPr>
        <w:t> : Lamy est propriétaire depuis 15 ans, dans l’agglomération orléanaise (243 000 habitants), d’une entreprise de distribution de matériel informatique à destination des professionnels. Il bénéficie d’une bonne notoriété grâce à son professionnalisme et à la qualité des produits qu’il vend. Afin d’encore mieux satisfaire sa clientèle, il envisage d’étendre son activité en ouvrant une activité de bureautique sur un nouveau point de vente. Un local répondant aux besoins du projet (surface, localisation) est à louer (montant du loyer ; 400 euros par mois).</w:t>
      </w:r>
    </w:p>
    <w:p w14:paraId="099CAE1D" w14:textId="77777777" w:rsidR="00A92D4A" w:rsidRPr="00A92D4A" w:rsidRDefault="00A92D4A" w:rsidP="00A92D4A">
      <w:pPr>
        <w:jc w:val="both"/>
        <w:rPr>
          <w:rFonts w:asciiTheme="minorHAnsi" w:hAnsiTheme="minorHAnsi" w:cstheme="minorHAnsi"/>
          <w:sz w:val="20"/>
          <w:szCs w:val="20"/>
          <w:lang w:val="fr-FR"/>
        </w:rPr>
      </w:pPr>
    </w:p>
    <w:p w14:paraId="5AD04FB9" w14:textId="77777777" w:rsidR="00A92D4A" w:rsidRPr="00A92D4A" w:rsidRDefault="00A92D4A" w:rsidP="00A92D4A">
      <w:pPr>
        <w:jc w:val="both"/>
        <w:rPr>
          <w:rFonts w:asciiTheme="minorHAnsi" w:hAnsiTheme="minorHAnsi" w:cstheme="minorHAnsi"/>
          <w:sz w:val="20"/>
          <w:szCs w:val="20"/>
        </w:rPr>
      </w:pPr>
      <w:r w:rsidRPr="00A92D4A">
        <w:rPr>
          <w:rFonts w:asciiTheme="minorHAnsi" w:hAnsiTheme="minorHAnsi" w:cstheme="minorHAnsi"/>
          <w:color w:val="7030A0"/>
          <w:sz w:val="20"/>
          <w:szCs w:val="20"/>
        </w:rPr>
        <w:t xml:space="preserve">Travail à </w:t>
      </w:r>
      <w:proofErr w:type="gramStart"/>
      <w:r w:rsidRPr="00A92D4A">
        <w:rPr>
          <w:rFonts w:asciiTheme="minorHAnsi" w:hAnsiTheme="minorHAnsi" w:cstheme="minorHAnsi"/>
          <w:color w:val="7030A0"/>
          <w:sz w:val="20"/>
          <w:szCs w:val="20"/>
        </w:rPr>
        <w:t>faire </w:t>
      </w:r>
      <w:r w:rsidRPr="00A92D4A">
        <w:rPr>
          <w:rFonts w:asciiTheme="minorHAnsi" w:hAnsiTheme="minorHAnsi" w:cstheme="minorHAnsi"/>
          <w:sz w:val="20"/>
          <w:szCs w:val="20"/>
        </w:rPr>
        <w:t>:</w:t>
      </w:r>
      <w:proofErr w:type="gramEnd"/>
      <w:r w:rsidRPr="00A92D4A">
        <w:rPr>
          <w:rFonts w:asciiTheme="minorHAnsi" w:hAnsiTheme="minorHAnsi" w:cstheme="minorHAnsi"/>
          <w:sz w:val="20"/>
          <w:szCs w:val="20"/>
        </w:rPr>
        <w:t xml:space="preserve"> </w:t>
      </w:r>
    </w:p>
    <w:p w14:paraId="048F4719" w14:textId="77777777" w:rsidR="00A92D4A" w:rsidRPr="00A92D4A" w:rsidRDefault="00A92D4A" w:rsidP="00A92D4A">
      <w:pPr>
        <w:pStyle w:val="Paragraphedeliste"/>
        <w:numPr>
          <w:ilvl w:val="0"/>
          <w:numId w:val="3"/>
        </w:numPr>
        <w:jc w:val="both"/>
        <w:rPr>
          <w:rFonts w:asciiTheme="minorHAnsi" w:hAnsiTheme="minorHAnsi" w:cstheme="minorHAnsi"/>
          <w:sz w:val="20"/>
          <w:szCs w:val="20"/>
        </w:rPr>
      </w:pPr>
      <w:r w:rsidRPr="00A92D4A">
        <w:rPr>
          <w:rFonts w:asciiTheme="minorHAnsi" w:hAnsiTheme="minorHAnsi" w:cstheme="minorHAnsi"/>
          <w:sz w:val="20"/>
          <w:szCs w:val="20"/>
        </w:rPr>
        <w:t>Établissez le compte de résultat différentiel du nouveau point de vente pour la première année.</w:t>
      </w:r>
    </w:p>
    <w:p w14:paraId="07A74A39" w14:textId="77777777" w:rsidR="00A92D4A" w:rsidRPr="00A92D4A" w:rsidRDefault="00A92D4A" w:rsidP="00A92D4A">
      <w:pPr>
        <w:pStyle w:val="Paragraphedeliste"/>
        <w:numPr>
          <w:ilvl w:val="0"/>
          <w:numId w:val="3"/>
        </w:numPr>
        <w:jc w:val="both"/>
        <w:rPr>
          <w:rFonts w:asciiTheme="minorHAnsi" w:hAnsiTheme="minorHAnsi" w:cstheme="minorHAnsi"/>
          <w:sz w:val="20"/>
          <w:szCs w:val="20"/>
        </w:rPr>
      </w:pPr>
      <w:r w:rsidRPr="00A92D4A">
        <w:rPr>
          <w:rFonts w:asciiTheme="minorHAnsi" w:hAnsiTheme="minorHAnsi" w:cstheme="minorHAnsi"/>
          <w:sz w:val="20"/>
          <w:szCs w:val="20"/>
        </w:rPr>
        <w:t>Calculez le seuil de rentabilité en valeur.</w:t>
      </w:r>
    </w:p>
    <w:p w14:paraId="37D732C4" w14:textId="77777777" w:rsidR="00A92D4A" w:rsidRPr="00A92D4A" w:rsidRDefault="00A92D4A" w:rsidP="00A92D4A">
      <w:pPr>
        <w:pStyle w:val="Paragraphedeliste"/>
        <w:numPr>
          <w:ilvl w:val="0"/>
          <w:numId w:val="3"/>
        </w:numPr>
        <w:jc w:val="both"/>
        <w:rPr>
          <w:rFonts w:asciiTheme="minorHAnsi" w:hAnsiTheme="minorHAnsi" w:cstheme="minorHAnsi"/>
          <w:sz w:val="20"/>
          <w:szCs w:val="20"/>
        </w:rPr>
      </w:pPr>
      <w:r w:rsidRPr="00A92D4A">
        <w:rPr>
          <w:rFonts w:asciiTheme="minorHAnsi" w:hAnsiTheme="minorHAnsi" w:cstheme="minorHAnsi"/>
          <w:sz w:val="20"/>
          <w:szCs w:val="20"/>
        </w:rPr>
        <w:t>Déterminez la date à laquelle ce seuil sera atteint.</w:t>
      </w:r>
    </w:p>
    <w:p w14:paraId="55C35CAC" w14:textId="77777777" w:rsidR="00A92D4A" w:rsidRPr="00A92D4A" w:rsidRDefault="00A92D4A" w:rsidP="00A92D4A">
      <w:pPr>
        <w:jc w:val="both"/>
        <w:rPr>
          <w:rFonts w:asciiTheme="minorHAnsi" w:hAnsiTheme="minorHAnsi" w:cstheme="minorHAnsi"/>
          <w:sz w:val="20"/>
          <w:szCs w:val="20"/>
          <w:lang w:val="fr-FR"/>
        </w:rPr>
      </w:pPr>
    </w:p>
    <w:p w14:paraId="42C719A9" w14:textId="77777777" w:rsidR="00A92D4A" w:rsidRPr="00A92D4A" w:rsidRDefault="00A92D4A" w:rsidP="00A92D4A">
      <w:pPr>
        <w:jc w:val="both"/>
        <w:rPr>
          <w:rFonts w:asciiTheme="minorHAnsi" w:hAnsiTheme="minorHAnsi" w:cstheme="minorHAnsi"/>
          <w:b/>
          <w:bCs/>
          <w:sz w:val="20"/>
          <w:szCs w:val="20"/>
          <w:lang w:val="fr-FR"/>
        </w:rPr>
      </w:pPr>
      <w:r w:rsidRPr="00A92D4A">
        <w:rPr>
          <w:rFonts w:asciiTheme="minorHAnsi" w:hAnsiTheme="minorHAnsi" w:cstheme="minorHAnsi"/>
          <w:b/>
          <w:bCs/>
          <w:sz w:val="20"/>
          <w:szCs w:val="20"/>
          <w:lang w:val="fr-FR"/>
        </w:rPr>
        <w:t>Ressource : Informations transmises par M. Lamy</w:t>
      </w:r>
    </w:p>
    <w:p w14:paraId="6B3046CD" w14:textId="77777777" w:rsidR="00A92D4A" w:rsidRPr="00A92D4A" w:rsidRDefault="00A92D4A" w:rsidP="00A92D4A">
      <w:pPr>
        <w:pStyle w:val="Paragraphedeliste"/>
        <w:numPr>
          <w:ilvl w:val="0"/>
          <w:numId w:val="3"/>
        </w:numPr>
        <w:jc w:val="both"/>
        <w:rPr>
          <w:rFonts w:asciiTheme="minorHAnsi" w:hAnsiTheme="minorHAnsi" w:cstheme="minorHAnsi"/>
          <w:sz w:val="20"/>
          <w:szCs w:val="20"/>
        </w:rPr>
      </w:pPr>
      <w:r w:rsidRPr="00A92D4A">
        <w:rPr>
          <w:rFonts w:asciiTheme="minorHAnsi" w:hAnsiTheme="minorHAnsi" w:cstheme="minorHAnsi"/>
          <w:sz w:val="20"/>
          <w:szCs w:val="20"/>
        </w:rPr>
        <w:t>Le coût d’achat des marchandises devrait représenter 53% du chiffre d’affaires.</w:t>
      </w:r>
    </w:p>
    <w:p w14:paraId="36192195" w14:textId="77777777" w:rsidR="00A92D4A" w:rsidRPr="00A92D4A" w:rsidRDefault="00A92D4A" w:rsidP="00A92D4A">
      <w:pPr>
        <w:pStyle w:val="Paragraphedeliste"/>
        <w:numPr>
          <w:ilvl w:val="0"/>
          <w:numId w:val="3"/>
        </w:numPr>
        <w:jc w:val="both"/>
        <w:rPr>
          <w:rFonts w:asciiTheme="minorHAnsi" w:hAnsiTheme="minorHAnsi" w:cstheme="minorHAnsi"/>
          <w:sz w:val="20"/>
          <w:szCs w:val="20"/>
        </w:rPr>
      </w:pPr>
      <w:r w:rsidRPr="00A92D4A">
        <w:rPr>
          <w:rFonts w:asciiTheme="minorHAnsi" w:hAnsiTheme="minorHAnsi" w:cstheme="minorHAnsi"/>
          <w:sz w:val="20"/>
          <w:szCs w:val="20"/>
        </w:rPr>
        <w:t>Les autres charges variables seraient de 21% du chiffre d’affaires.</w:t>
      </w:r>
    </w:p>
    <w:p w14:paraId="7D2A1563" w14:textId="77777777" w:rsidR="00A92D4A" w:rsidRPr="00A92D4A" w:rsidRDefault="00A92D4A" w:rsidP="00A92D4A">
      <w:pPr>
        <w:pStyle w:val="Paragraphedeliste"/>
        <w:numPr>
          <w:ilvl w:val="0"/>
          <w:numId w:val="3"/>
        </w:numPr>
        <w:jc w:val="both"/>
        <w:rPr>
          <w:rFonts w:asciiTheme="minorHAnsi" w:hAnsiTheme="minorHAnsi" w:cstheme="minorHAnsi"/>
          <w:sz w:val="20"/>
          <w:szCs w:val="20"/>
        </w:rPr>
      </w:pPr>
      <w:r w:rsidRPr="00A92D4A">
        <w:rPr>
          <w:rFonts w:asciiTheme="minorHAnsi" w:hAnsiTheme="minorHAnsi" w:cstheme="minorHAnsi"/>
          <w:sz w:val="20"/>
          <w:szCs w:val="20"/>
        </w:rPr>
        <w:t>L’investissement de départ s’élève à 500 000 euros pour une durée de 10 ans.</w:t>
      </w:r>
    </w:p>
    <w:p w14:paraId="52836303" w14:textId="77777777" w:rsidR="00A92D4A" w:rsidRPr="00A92D4A" w:rsidRDefault="00A92D4A" w:rsidP="00A92D4A">
      <w:pPr>
        <w:pStyle w:val="Paragraphedeliste"/>
        <w:numPr>
          <w:ilvl w:val="0"/>
          <w:numId w:val="3"/>
        </w:numPr>
        <w:jc w:val="both"/>
        <w:rPr>
          <w:rFonts w:asciiTheme="minorHAnsi" w:hAnsiTheme="minorHAnsi" w:cstheme="minorHAnsi"/>
          <w:sz w:val="20"/>
          <w:szCs w:val="20"/>
        </w:rPr>
      </w:pPr>
      <w:r w:rsidRPr="00A92D4A">
        <w:rPr>
          <w:rFonts w:asciiTheme="minorHAnsi" w:hAnsiTheme="minorHAnsi" w:cstheme="minorHAnsi"/>
          <w:sz w:val="20"/>
          <w:szCs w:val="20"/>
        </w:rPr>
        <w:t>Le chiffre d’affaires annuel moyen pour ce type de point de vente est de 250 000 euros.</w:t>
      </w:r>
    </w:p>
    <w:p w14:paraId="157A4116" w14:textId="77777777" w:rsidR="00A92D4A" w:rsidRPr="00A92D4A" w:rsidRDefault="00A92D4A" w:rsidP="00A92D4A">
      <w:pPr>
        <w:pStyle w:val="Paragraphedeliste"/>
        <w:numPr>
          <w:ilvl w:val="0"/>
          <w:numId w:val="3"/>
        </w:numPr>
        <w:jc w:val="both"/>
        <w:rPr>
          <w:rFonts w:asciiTheme="minorHAnsi" w:hAnsiTheme="minorHAnsi" w:cstheme="minorHAnsi"/>
          <w:sz w:val="20"/>
          <w:szCs w:val="20"/>
        </w:rPr>
      </w:pPr>
      <w:r w:rsidRPr="00A92D4A">
        <w:rPr>
          <w:rFonts w:asciiTheme="minorHAnsi" w:hAnsiTheme="minorHAnsi" w:cstheme="minorHAnsi"/>
          <w:sz w:val="20"/>
          <w:szCs w:val="20"/>
        </w:rPr>
        <w:t>Le budget publicitaire est estimé à 8 000 euros annuels.</w:t>
      </w:r>
    </w:p>
    <w:p w14:paraId="0E1F980D" w14:textId="77777777" w:rsidR="00A92D4A" w:rsidRPr="00A92D4A" w:rsidRDefault="00A92D4A" w:rsidP="00A92D4A">
      <w:pPr>
        <w:pStyle w:val="Paragraphedeliste"/>
        <w:numPr>
          <w:ilvl w:val="0"/>
          <w:numId w:val="3"/>
        </w:numPr>
        <w:jc w:val="both"/>
        <w:rPr>
          <w:rFonts w:asciiTheme="minorHAnsi" w:hAnsiTheme="minorHAnsi" w:cstheme="minorHAnsi"/>
          <w:sz w:val="20"/>
          <w:szCs w:val="20"/>
        </w:rPr>
      </w:pPr>
      <w:r w:rsidRPr="00A92D4A">
        <w:rPr>
          <w:rFonts w:asciiTheme="minorHAnsi" w:hAnsiTheme="minorHAnsi" w:cstheme="minorHAnsi"/>
          <w:sz w:val="20"/>
          <w:szCs w:val="20"/>
        </w:rPr>
        <w:t>L’activité de l’entreprise est interrompue en août.</w:t>
      </w:r>
    </w:p>
    <w:p w14:paraId="0CFFDE75" w14:textId="77777777" w:rsidR="00A92D4A" w:rsidRPr="00A92D4A" w:rsidRDefault="00A92D4A">
      <w:pPr>
        <w:rPr>
          <w:rFonts w:asciiTheme="minorHAnsi" w:hAnsiTheme="minorHAnsi" w:cstheme="minorHAnsi"/>
          <w:sz w:val="20"/>
          <w:szCs w:val="20"/>
          <w:lang w:val="fr-FR"/>
        </w:rPr>
      </w:pPr>
    </w:p>
    <w:p w14:paraId="17FDFABD" w14:textId="77777777" w:rsidR="00A92D4A" w:rsidRPr="00A92D4A" w:rsidRDefault="00A92D4A">
      <w:pPr>
        <w:rPr>
          <w:rFonts w:asciiTheme="minorHAnsi" w:hAnsiTheme="minorHAnsi" w:cstheme="minorHAnsi"/>
          <w:sz w:val="20"/>
          <w:szCs w:val="20"/>
          <w:lang w:val="fr-FR"/>
        </w:rPr>
      </w:pPr>
    </w:p>
    <w:sectPr w:rsidR="00A92D4A" w:rsidRPr="00A92D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GuidePedagoTimes-Bold">
    <w:altName w:val="Calibri"/>
    <w:panose1 w:val="020B0604020202020204"/>
    <w:charset w:val="4D"/>
    <w:family w:val="auto"/>
    <w:pitch w:val="default"/>
    <w:sig w:usb0="00000003" w:usb1="00000000" w:usb2="00000000" w:usb3="00000000" w:csb0="00000001" w:csb1="00000000"/>
  </w:font>
  <w:font w:name="GuidePedagoTimes">
    <w:altName w:val="Calibri"/>
    <w:panose1 w:val="020B0604020202020204"/>
    <w:charset w:val="4D"/>
    <w:family w:val="auto"/>
    <w:pitch w:val="default"/>
    <w:sig w:usb0="00000003" w:usb1="00000000" w:usb2="00000000" w:usb3="00000000" w:csb0="00000001" w:csb1="00000000"/>
  </w:font>
  <w:font w:name="GuidePedagoNCond-Bold">
    <w:altName w:val="Calibri"/>
    <w:panose1 w:val="020B0604020202020204"/>
    <w:charset w:val="4D"/>
    <w:family w:val="auto"/>
    <w:pitch w:val="default"/>
    <w:sig w:usb0="00000003" w:usb1="00000000" w:usb2="00000000" w:usb3="00000000" w:csb0="00000001" w:csb1="00000000"/>
  </w:font>
  <w:font w:name="GuidePedagoNCond">
    <w:altName w:val="Calibri"/>
    <w:panose1 w:val="020B0604020202020204"/>
    <w:charset w:val="4D"/>
    <w:family w:val="auto"/>
    <w:pitch w:val="default"/>
    <w:sig w:usb0="00000003" w:usb1="00000000" w:usb2="00000000" w:usb3="00000000" w:csb0="00000001" w:csb1="00000000"/>
  </w:font>
  <w:font w:name="Guide Pedago Times">
    <w:altName w:val="Calibri"/>
    <w:panose1 w:val="020B0604020202020204"/>
    <w:charset w:val="00"/>
    <w:family w:val="modern"/>
    <w:pitch w:val="variable"/>
    <w:sig w:usb0="00000003" w:usb1="00000000" w:usb2="00000000" w:usb3="00000000" w:csb0="00000001" w:csb1="00000000"/>
  </w:font>
  <w:font w:name="Guide Pedago NCond">
    <w:altName w:val="Arial"/>
    <w:panose1 w:val="020B0604020202020204"/>
    <w:charset w:val="00"/>
    <w:family w:val="swiss"/>
    <w:pitch w:val="variable"/>
    <w:sig w:usb0="800000AF" w:usb1="4000204A" w:usb2="00000000" w:usb3="00000000" w:csb0="00000011" w:csb1="00000000"/>
  </w:font>
  <w:font w:name="GuidePedagogique">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DEF"/>
    <w:multiLevelType w:val="hybridMultilevel"/>
    <w:tmpl w:val="B114F718"/>
    <w:lvl w:ilvl="0" w:tplc="2C52D05A">
      <w:start w:val="4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E82B57"/>
    <w:multiLevelType w:val="hybridMultilevel"/>
    <w:tmpl w:val="62560150"/>
    <w:lvl w:ilvl="0" w:tplc="1CF41022">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B01386"/>
    <w:multiLevelType w:val="hybridMultilevel"/>
    <w:tmpl w:val="23DC17C0"/>
    <w:numStyleLink w:val="Tiret"/>
  </w:abstractNum>
  <w:abstractNum w:abstractNumId="3" w15:restartNumberingAfterBreak="0">
    <w:nsid w:val="47BE079F"/>
    <w:multiLevelType w:val="hybridMultilevel"/>
    <w:tmpl w:val="23DC17C0"/>
    <w:styleLink w:val="Tiret"/>
    <w:lvl w:ilvl="0" w:tplc="94587DD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EDC677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99B2C3D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1E2AB30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820A1C7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6BA63930">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5FA8324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5A22312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48A39F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4" w15:restartNumberingAfterBreak="0">
    <w:nsid w:val="589216B2"/>
    <w:multiLevelType w:val="hybridMultilevel"/>
    <w:tmpl w:val="49FCB532"/>
    <w:lvl w:ilvl="0" w:tplc="C07AB81A">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EDD3EA4"/>
    <w:multiLevelType w:val="hybridMultilevel"/>
    <w:tmpl w:val="911ED404"/>
    <w:lvl w:ilvl="0" w:tplc="A9FC94E8">
      <w:start w:val="1"/>
      <w:numFmt w:val="bullet"/>
      <w:pStyle w:val="TEnumtiret"/>
      <w:lvlText w:val="-"/>
      <w:lvlJc w:val="left"/>
      <w:pPr>
        <w:tabs>
          <w:tab w:val="num" w:pos="113"/>
        </w:tabs>
      </w:pPr>
      <w:rPr>
        <w:rFonts w:ascii="Courier New" w:hAnsi="Courier New" w:hint="default"/>
        <w:b w:val="0"/>
        <w:i w:val="0"/>
        <w:sz w:val="1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2004163433">
    <w:abstractNumId w:val="3"/>
  </w:num>
  <w:num w:numId="2" w16cid:durableId="962883974">
    <w:abstractNumId w:val="2"/>
  </w:num>
  <w:num w:numId="3" w16cid:durableId="1335957330">
    <w:abstractNumId w:val="0"/>
  </w:num>
  <w:num w:numId="4" w16cid:durableId="1638560475">
    <w:abstractNumId w:val="4"/>
  </w:num>
  <w:num w:numId="5" w16cid:durableId="1075472817">
    <w:abstractNumId w:val="1"/>
  </w:num>
  <w:num w:numId="6" w16cid:durableId="19033288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4A"/>
    <w:rsid w:val="00094CEB"/>
    <w:rsid w:val="000E062B"/>
    <w:rsid w:val="003407F6"/>
    <w:rsid w:val="00616F7E"/>
    <w:rsid w:val="006E5065"/>
    <w:rsid w:val="007A6658"/>
    <w:rsid w:val="007C6DBC"/>
    <w:rsid w:val="00887F99"/>
    <w:rsid w:val="008F6916"/>
    <w:rsid w:val="00A92D4A"/>
    <w:rsid w:val="00B90F02"/>
    <w:rsid w:val="00BB350E"/>
    <w:rsid w:val="00BF624E"/>
    <w:rsid w:val="00C9708C"/>
    <w:rsid w:val="00CF4300"/>
    <w:rsid w:val="00D15ED6"/>
    <w:rsid w:val="00F4608C"/>
    <w:rsid w:val="00FD1E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74BE8B0"/>
  <w15:chartTrackingRefBased/>
  <w15:docId w15:val="{CDFF6115-7A71-474B-B285-2F28AB56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D4A"/>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
    <w:name w:val="Corps"/>
    <w:rsid w:val="00A92D4A"/>
    <w:pPr>
      <w:pBdr>
        <w:top w:val="nil"/>
        <w:left w:val="nil"/>
        <w:bottom w:val="nil"/>
        <w:right w:val="nil"/>
        <w:between w:val="nil"/>
        <w:bar w:val="nil"/>
      </w:pBdr>
    </w:pPr>
    <w:rPr>
      <w:rFonts w:ascii="Helvetica" w:eastAsia="Arial Unicode MS" w:hAnsi="Helvetica" w:cs="Arial Unicode MS"/>
      <w:color w:val="000000"/>
      <w:sz w:val="22"/>
      <w:szCs w:val="22"/>
      <w:bdr w:val="nil"/>
      <w:lang w:eastAsia="fr-FR"/>
      <w14:textOutline w14:w="0" w14:cap="flat" w14:cmpd="sng" w14:algn="ctr">
        <w14:noFill/>
        <w14:prstDash w14:val="solid"/>
        <w14:bevel/>
      </w14:textOutline>
    </w:rPr>
  </w:style>
  <w:style w:type="numbering" w:customStyle="1" w:styleId="Tiret">
    <w:name w:val="Tiret"/>
    <w:rsid w:val="00A92D4A"/>
    <w:pPr>
      <w:numPr>
        <w:numId w:val="1"/>
      </w:numPr>
    </w:pPr>
  </w:style>
  <w:style w:type="paragraph" w:customStyle="1" w:styleId="Pardfaut">
    <w:name w:val="Par défaut"/>
    <w:rsid w:val="00A92D4A"/>
    <w:pPr>
      <w:pBdr>
        <w:top w:val="nil"/>
        <w:left w:val="nil"/>
        <w:bottom w:val="nil"/>
        <w:right w:val="nil"/>
        <w:between w:val="nil"/>
        <w:bar w:val="nil"/>
      </w:pBdr>
    </w:pPr>
    <w:rPr>
      <w:rFonts w:ascii="Helvetica" w:eastAsia="Arial Unicode MS" w:hAnsi="Helvetica" w:cs="Arial Unicode MS"/>
      <w:color w:val="000000"/>
      <w:sz w:val="22"/>
      <w:szCs w:val="22"/>
      <w:bdr w:val="nil"/>
      <w:lang w:eastAsia="fr-FR"/>
      <w14:textOutline w14:w="0" w14:cap="flat" w14:cmpd="sng" w14:algn="ctr">
        <w14:noFill/>
        <w14:prstDash w14:val="solid"/>
        <w14:bevel/>
      </w14:textOutline>
    </w:rPr>
  </w:style>
  <w:style w:type="table" w:customStyle="1" w:styleId="TableNormal">
    <w:name w:val="Table Normal"/>
    <w:rsid w:val="00A92D4A"/>
    <w:pPr>
      <w:pBdr>
        <w:top w:val="nil"/>
        <w:left w:val="nil"/>
        <w:bottom w:val="nil"/>
        <w:right w:val="nil"/>
        <w:between w:val="nil"/>
        <w:bar w:val="nil"/>
      </w:pBdr>
    </w:pPr>
    <w:rPr>
      <w:rFonts w:ascii="Times New Roman" w:eastAsia="Arial Unicode MS" w:hAnsi="Times New Roman" w:cs="Times New Roman"/>
      <w:sz w:val="20"/>
      <w:szCs w:val="20"/>
      <w:bdr w:val="nil"/>
      <w:lang w:eastAsia="fr-FR"/>
    </w:rPr>
    <w:tblPr>
      <w:tblInd w:w="0" w:type="dxa"/>
      <w:tblCellMar>
        <w:top w:w="0" w:type="dxa"/>
        <w:left w:w="0" w:type="dxa"/>
        <w:bottom w:w="0" w:type="dxa"/>
        <w:right w:w="0" w:type="dxa"/>
      </w:tblCellMar>
    </w:tblPr>
  </w:style>
  <w:style w:type="paragraph" w:customStyle="1" w:styleId="Styledetableau1">
    <w:name w:val="Style de tableau 1"/>
    <w:rsid w:val="00A92D4A"/>
    <w:pPr>
      <w:pBdr>
        <w:top w:val="nil"/>
        <w:left w:val="nil"/>
        <w:bottom w:val="nil"/>
        <w:right w:val="nil"/>
        <w:between w:val="nil"/>
        <w:bar w:val="nil"/>
      </w:pBdr>
    </w:pPr>
    <w:rPr>
      <w:rFonts w:ascii="Helvetica" w:eastAsia="Helvetica" w:hAnsi="Helvetica" w:cs="Helvetica"/>
      <w:b/>
      <w:bCs/>
      <w:color w:val="000000"/>
      <w:sz w:val="20"/>
      <w:szCs w:val="20"/>
      <w:bdr w:val="nil"/>
      <w:lang w:eastAsia="fr-FR"/>
      <w14:textOutline w14:w="0" w14:cap="flat" w14:cmpd="sng" w14:algn="ctr">
        <w14:noFill/>
        <w14:prstDash w14:val="solid"/>
        <w14:bevel/>
      </w14:textOutline>
    </w:rPr>
  </w:style>
  <w:style w:type="paragraph" w:customStyle="1" w:styleId="Styledetableau2">
    <w:name w:val="Style de tableau 2"/>
    <w:rsid w:val="00A92D4A"/>
    <w:pPr>
      <w:pBdr>
        <w:top w:val="nil"/>
        <w:left w:val="nil"/>
        <w:bottom w:val="nil"/>
        <w:right w:val="nil"/>
        <w:between w:val="nil"/>
        <w:bar w:val="nil"/>
      </w:pBdr>
    </w:pPr>
    <w:rPr>
      <w:rFonts w:ascii="Helvetica" w:eastAsia="Helvetica" w:hAnsi="Helvetica" w:cs="Helvetica"/>
      <w:color w:val="000000"/>
      <w:sz w:val="20"/>
      <w:szCs w:val="20"/>
      <w:bdr w:val="nil"/>
      <w:lang w:eastAsia="fr-FR"/>
      <w14:textOutline w14:w="0" w14:cap="flat" w14:cmpd="sng" w14:algn="ctr">
        <w14:noFill/>
        <w14:prstDash w14:val="solid"/>
        <w14:bevel/>
      </w14:textOutline>
    </w:rPr>
  </w:style>
  <w:style w:type="character" w:customStyle="1" w:styleId="Aucun">
    <w:name w:val="Aucun"/>
    <w:rsid w:val="00A92D4A"/>
  </w:style>
  <w:style w:type="paragraph" w:customStyle="1" w:styleId="06Questionenonce">
    <w:name w:val="06_Question_enonce"/>
    <w:uiPriority w:val="99"/>
    <w:rsid w:val="00A92D4A"/>
    <w:pPr>
      <w:keepNext/>
      <w:widowControl w:val="0"/>
      <w:pBdr>
        <w:top w:val="nil"/>
        <w:left w:val="nil"/>
        <w:bottom w:val="nil"/>
        <w:right w:val="nil"/>
        <w:between w:val="nil"/>
        <w:bar w:val="nil"/>
      </w:pBdr>
      <w:suppressAutoHyphens/>
      <w:spacing w:before="113" w:line="270" w:lineRule="atLeast"/>
      <w:jc w:val="both"/>
    </w:pPr>
    <w:rPr>
      <w:rFonts w:ascii="GuidePedagoTimes-Bold" w:eastAsia="GuidePedagoTimes-Bold" w:hAnsi="GuidePedagoTimes-Bold" w:cs="GuidePedagoTimes-Bold"/>
      <w:b/>
      <w:bCs/>
      <w:color w:val="000000"/>
      <w:sz w:val="23"/>
      <w:szCs w:val="23"/>
      <w:u w:color="000000"/>
      <w:bdr w:val="nil"/>
      <w:lang w:eastAsia="fr-FR"/>
      <w14:textOutline w14:w="0" w14:cap="flat" w14:cmpd="sng" w14:algn="ctr">
        <w14:noFill/>
        <w14:prstDash w14:val="solid"/>
        <w14:bevel/>
      </w14:textOutline>
    </w:rPr>
  </w:style>
  <w:style w:type="paragraph" w:customStyle="1" w:styleId="TTextecourant">
    <w:name w:val="T_Texte_courant"/>
    <w:rsid w:val="00A92D4A"/>
    <w:pPr>
      <w:widowControl w:val="0"/>
      <w:pBdr>
        <w:top w:val="nil"/>
        <w:left w:val="nil"/>
        <w:bottom w:val="nil"/>
        <w:right w:val="nil"/>
        <w:between w:val="nil"/>
        <w:bar w:val="nil"/>
      </w:pBdr>
      <w:spacing w:line="260" w:lineRule="atLeast"/>
      <w:jc w:val="both"/>
    </w:pPr>
    <w:rPr>
      <w:rFonts w:ascii="GuidePedagoTimes" w:eastAsia="GuidePedagoTimes" w:hAnsi="GuidePedagoTimes" w:cs="GuidePedagoTimes"/>
      <w:color w:val="000000"/>
      <w:sz w:val="22"/>
      <w:szCs w:val="22"/>
      <w:u w:color="000000"/>
      <w:bdr w:val="nil"/>
      <w:lang w:eastAsia="fr-FR"/>
      <w14:textOutline w14:w="0" w14:cap="flat" w14:cmpd="sng" w14:algn="ctr">
        <w14:noFill/>
        <w14:prstDash w14:val="solid"/>
        <w14:bevel/>
      </w14:textOutline>
    </w:rPr>
  </w:style>
  <w:style w:type="paragraph" w:customStyle="1" w:styleId="Tableautetiere">
    <w:name w:val="Tableau_tetiere"/>
    <w:uiPriority w:val="99"/>
    <w:rsid w:val="00A92D4A"/>
    <w:pPr>
      <w:widowControl w:val="0"/>
      <w:pBdr>
        <w:top w:val="nil"/>
        <w:left w:val="nil"/>
        <w:bottom w:val="nil"/>
        <w:right w:val="nil"/>
        <w:between w:val="nil"/>
        <w:bar w:val="nil"/>
      </w:pBdr>
      <w:suppressAutoHyphens/>
      <w:spacing w:line="180" w:lineRule="atLeast"/>
      <w:jc w:val="both"/>
    </w:pPr>
    <w:rPr>
      <w:rFonts w:ascii="GuidePedagoNCond-Bold" w:eastAsia="GuidePedagoNCond-Bold" w:hAnsi="GuidePedagoNCond-Bold" w:cs="GuidePedagoNCond-Bold"/>
      <w:b/>
      <w:bCs/>
      <w:color w:val="000000"/>
      <w:sz w:val="16"/>
      <w:szCs w:val="16"/>
      <w:u w:color="000000"/>
      <w:bdr w:val="nil"/>
      <w:lang w:eastAsia="fr-FR"/>
      <w14:textOutline w14:w="0" w14:cap="flat" w14:cmpd="sng" w14:algn="ctr">
        <w14:noFill/>
        <w14:prstDash w14:val="solid"/>
        <w14:bevel/>
      </w14:textOutline>
    </w:rPr>
  </w:style>
  <w:style w:type="paragraph" w:customStyle="1" w:styleId="Tableaucourant">
    <w:name w:val="Tableau_courant"/>
    <w:uiPriority w:val="99"/>
    <w:rsid w:val="00A92D4A"/>
    <w:pPr>
      <w:widowControl w:val="0"/>
      <w:pBdr>
        <w:top w:val="nil"/>
        <w:left w:val="nil"/>
        <w:bottom w:val="nil"/>
        <w:right w:val="nil"/>
        <w:between w:val="nil"/>
        <w:bar w:val="nil"/>
      </w:pBdr>
      <w:spacing w:line="180" w:lineRule="atLeast"/>
      <w:jc w:val="both"/>
    </w:pPr>
    <w:rPr>
      <w:rFonts w:ascii="GuidePedagoNCond" w:eastAsia="GuidePedagoNCond" w:hAnsi="GuidePedagoNCond" w:cs="GuidePedagoNCond"/>
      <w:color w:val="000000"/>
      <w:sz w:val="16"/>
      <w:szCs w:val="16"/>
      <w:u w:color="000000"/>
      <w:bdr w:val="nil"/>
      <w:lang w:eastAsia="fr-FR"/>
      <w14:textOutline w14:w="0" w14:cap="flat" w14:cmpd="sng" w14:algn="ctr">
        <w14:noFill/>
        <w14:prstDash w14:val="solid"/>
        <w14:bevel/>
      </w14:textOutline>
    </w:rPr>
  </w:style>
  <w:style w:type="paragraph" w:customStyle="1" w:styleId="06Questionenonce0">
    <w:name w:val="06_Question enonce"/>
    <w:rsid w:val="00A92D4A"/>
    <w:pPr>
      <w:keepNext/>
      <w:pBdr>
        <w:top w:val="nil"/>
        <w:left w:val="nil"/>
        <w:bottom w:val="nil"/>
        <w:right w:val="nil"/>
        <w:between w:val="nil"/>
        <w:bar w:val="nil"/>
      </w:pBdr>
      <w:spacing w:before="120" w:line="260" w:lineRule="atLeast"/>
      <w:jc w:val="both"/>
    </w:pPr>
    <w:rPr>
      <w:rFonts w:ascii="Guide Pedago Times" w:eastAsia="Guide Pedago Times" w:hAnsi="Guide Pedago Times" w:cs="Guide Pedago Times"/>
      <w:b/>
      <w:bCs/>
      <w:color w:val="000000"/>
      <w:sz w:val="22"/>
      <w:szCs w:val="22"/>
      <w:u w:color="000000"/>
      <w:bdr w:val="nil"/>
      <w:lang w:eastAsia="fr-FR"/>
      <w14:textOutline w14:w="0" w14:cap="flat" w14:cmpd="sng" w14:algn="ctr">
        <w14:noFill/>
        <w14:prstDash w14:val="solid"/>
        <w14:bevel/>
      </w14:textOutline>
    </w:rPr>
  </w:style>
  <w:style w:type="paragraph" w:customStyle="1" w:styleId="05ExerciceTitre">
    <w:name w:val="05_Exercice_Titre"/>
    <w:uiPriority w:val="99"/>
    <w:rsid w:val="00A92D4A"/>
    <w:pPr>
      <w:keepNext/>
      <w:keepLines/>
      <w:widowControl w:val="0"/>
      <w:pBdr>
        <w:top w:val="nil"/>
        <w:left w:val="nil"/>
        <w:bottom w:val="nil"/>
        <w:right w:val="nil"/>
        <w:between w:val="nil"/>
        <w:bar w:val="nil"/>
      </w:pBdr>
      <w:suppressAutoHyphens/>
      <w:spacing w:before="198" w:after="85" w:line="310" w:lineRule="atLeast"/>
      <w:ind w:left="567" w:hanging="567"/>
    </w:pPr>
    <w:rPr>
      <w:rFonts w:ascii="GuidePedagoNCond" w:eastAsia="GuidePedagoNCond" w:hAnsi="GuidePedagoNCond" w:cs="GuidePedagoNCond"/>
      <w:color w:val="000000"/>
      <w:sz w:val="25"/>
      <w:szCs w:val="25"/>
      <w:u w:color="000000"/>
      <w:bdr w:val="nil"/>
      <w:lang w:eastAsia="fr-FR"/>
      <w14:textOutline w14:w="0" w14:cap="flat" w14:cmpd="sng" w14:algn="ctr">
        <w14:noFill/>
        <w14:prstDash w14:val="solid"/>
        <w14:bevel/>
      </w14:textOutline>
    </w:rPr>
  </w:style>
  <w:style w:type="paragraph" w:customStyle="1" w:styleId="Tableautetiere0">
    <w:name w:val="Tableau tetiere"/>
    <w:rsid w:val="00A92D4A"/>
    <w:pPr>
      <w:widowControl w:val="0"/>
      <w:pBdr>
        <w:top w:val="nil"/>
        <w:left w:val="nil"/>
        <w:bottom w:val="nil"/>
        <w:right w:val="nil"/>
        <w:between w:val="nil"/>
        <w:bar w:val="nil"/>
      </w:pBdr>
      <w:suppressAutoHyphens/>
      <w:spacing w:line="180" w:lineRule="atLeast"/>
    </w:pPr>
    <w:rPr>
      <w:rFonts w:ascii="Guide Pedago NCond" w:eastAsia="Guide Pedago NCond" w:hAnsi="Guide Pedago NCond" w:cs="Guide Pedago NCond"/>
      <w:b/>
      <w:bCs/>
      <w:color w:val="000000"/>
      <w:sz w:val="16"/>
      <w:szCs w:val="16"/>
      <w:u w:color="000000"/>
      <w:bdr w:val="nil"/>
      <w:lang w:eastAsia="fr-FR"/>
      <w14:textOutline w14:w="0" w14:cap="flat" w14:cmpd="sng" w14:algn="ctr">
        <w14:noFill/>
        <w14:prstDash w14:val="solid"/>
        <w14:bevel/>
      </w14:textOutline>
    </w:rPr>
  </w:style>
  <w:style w:type="paragraph" w:customStyle="1" w:styleId="Tableaucourant0">
    <w:name w:val="Tableau courant"/>
    <w:rsid w:val="00A92D4A"/>
    <w:pPr>
      <w:widowControl w:val="0"/>
      <w:pBdr>
        <w:top w:val="nil"/>
        <w:left w:val="nil"/>
        <w:bottom w:val="nil"/>
        <w:right w:val="nil"/>
        <w:between w:val="nil"/>
        <w:bar w:val="nil"/>
      </w:pBdr>
      <w:spacing w:line="180" w:lineRule="atLeast"/>
      <w:jc w:val="both"/>
    </w:pPr>
    <w:rPr>
      <w:rFonts w:ascii="Guide Pedago NCond" w:eastAsia="Guide Pedago NCond" w:hAnsi="Guide Pedago NCond" w:cs="Guide Pedago NCond"/>
      <w:color w:val="000000"/>
      <w:sz w:val="16"/>
      <w:szCs w:val="16"/>
      <w:u w:color="000000"/>
      <w:bdr w:val="nil"/>
      <w:lang w:eastAsia="fr-FR"/>
      <w14:textOutline w14:w="0" w14:cap="flat" w14:cmpd="sng" w14:algn="ctr">
        <w14:noFill/>
        <w14:prstDash w14:val="solid"/>
        <w14:bevel/>
      </w14:textOutline>
    </w:rPr>
  </w:style>
  <w:style w:type="paragraph" w:customStyle="1" w:styleId="05aExercice">
    <w:name w:val="05a_Exercice"/>
    <w:rsid w:val="00A92D4A"/>
    <w:pPr>
      <w:keepNext/>
      <w:pBdr>
        <w:top w:val="nil"/>
        <w:left w:val="nil"/>
        <w:bottom w:val="nil"/>
        <w:right w:val="nil"/>
        <w:between w:val="nil"/>
        <w:bar w:val="nil"/>
      </w:pBdr>
      <w:tabs>
        <w:tab w:val="left" w:pos="560"/>
      </w:tabs>
      <w:suppressAutoHyphens/>
      <w:spacing w:before="300" w:after="100" w:line="300" w:lineRule="atLeast"/>
      <w:ind w:left="560" w:hanging="560"/>
    </w:pPr>
    <w:rPr>
      <w:rFonts w:ascii="Guide Pedago NCond" w:eastAsia="Guide Pedago NCond" w:hAnsi="Guide Pedago NCond" w:cs="Guide Pedago NCond"/>
      <w:color w:val="000000"/>
      <w:u w:color="000000"/>
      <w:bdr w:val="nil"/>
      <w:lang w:eastAsia="fr-FR"/>
      <w14:textOutline w14:w="0" w14:cap="flat" w14:cmpd="sng" w14:algn="ctr">
        <w14:noFill/>
        <w14:prstDash w14:val="solid"/>
        <w14:bevel/>
      </w14:textOutline>
    </w:rPr>
  </w:style>
  <w:style w:type="table" w:styleId="Grilledutableau">
    <w:name w:val="Table Grid"/>
    <w:aliases w:val="Tableau 1re page"/>
    <w:basedOn w:val="TableauNormal"/>
    <w:uiPriority w:val="39"/>
    <w:rsid w:val="00A92D4A"/>
    <w:rPr>
      <w:rFonts w:ascii="Times New Roman" w:hAnsi="Times New Roman"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92D4A"/>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eastAsiaTheme="minorHAnsi"/>
      <w:kern w:val="2"/>
      <w:bdr w:val="none" w:sz="0" w:space="0" w:color="auto"/>
      <w:lang w:val="fr-FR"/>
      <w14:ligatures w14:val="standardContextual"/>
    </w:rPr>
  </w:style>
  <w:style w:type="paragraph" w:customStyle="1" w:styleId="GuidePedagogiqueTitre5Missionsnumros">
    <w:name w:val="GuidePedagogique_Titre 5_Missions numéros"/>
    <w:basedOn w:val="Normal"/>
    <w:link w:val="GuidePedagogiqueTitre5MissionsnumrosCar"/>
    <w:qFormat/>
    <w:rsid w:val="00A92D4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s>
      <w:suppressAutoHyphens/>
      <w:autoSpaceDE w:val="0"/>
      <w:autoSpaceDN w:val="0"/>
      <w:adjustRightInd w:val="0"/>
      <w:spacing w:before="340" w:after="113" w:line="310" w:lineRule="atLeast"/>
      <w:ind w:left="567" w:hanging="567"/>
      <w:textAlignment w:val="center"/>
    </w:pPr>
    <w:rPr>
      <w:rFonts w:ascii="GuidePedagogique" w:eastAsia="Times New Roman" w:hAnsi="GuidePedagogique" w:cs="GuidePedagoNCond"/>
      <w:color w:val="000000"/>
      <w:sz w:val="25"/>
      <w:szCs w:val="25"/>
      <w:bdr w:val="none" w:sz="0" w:space="0" w:color="auto"/>
      <w:lang w:val="fr-FR" w:eastAsia="fr-FR"/>
    </w:rPr>
  </w:style>
  <w:style w:type="paragraph" w:customStyle="1" w:styleId="GuidePedagogiqueTitre6Consignes">
    <w:name w:val="GuidePedagogique_Titre 6_Consignes"/>
    <w:basedOn w:val="Normal"/>
    <w:link w:val="GuidePedagogiqueTitre6ConsignesCar"/>
    <w:qFormat/>
    <w:rsid w:val="00A92D4A"/>
    <w:pPr>
      <w:keepNext/>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60" w:line="270" w:lineRule="atLeast"/>
      <w:jc w:val="both"/>
      <w:textAlignment w:val="center"/>
    </w:pPr>
    <w:rPr>
      <w:rFonts w:ascii="GuidePedagogique" w:eastAsia="Times New Roman" w:hAnsi="GuidePedagogique" w:cs="GuidePedagoTimes-Bold"/>
      <w:b/>
      <w:bCs/>
      <w:spacing w:val="-1"/>
      <w:sz w:val="23"/>
      <w:szCs w:val="23"/>
      <w:bdr w:val="none" w:sz="0" w:space="0" w:color="auto"/>
      <w:lang w:val="fr-FR" w:eastAsia="fr-FR"/>
    </w:rPr>
  </w:style>
  <w:style w:type="character" w:customStyle="1" w:styleId="GuidePedagogiqueTitre5MissionsnumrosCar">
    <w:name w:val="GuidePedagogique_Titre 5_Missions numéros Car"/>
    <w:basedOn w:val="Policepardfaut"/>
    <w:link w:val="GuidePedagogiqueTitre5Missionsnumros"/>
    <w:rsid w:val="00A92D4A"/>
    <w:rPr>
      <w:rFonts w:ascii="GuidePedagogique" w:eastAsia="Times New Roman" w:hAnsi="GuidePedagogique" w:cs="GuidePedagoNCond"/>
      <w:color w:val="000000"/>
      <w:sz w:val="25"/>
      <w:szCs w:val="25"/>
      <w:lang w:eastAsia="fr-FR"/>
    </w:rPr>
  </w:style>
  <w:style w:type="paragraph" w:customStyle="1" w:styleId="GuidePedagogiqueTitre7Rponses">
    <w:name w:val="GuidePedagogique_Titre 7_Réponses"/>
    <w:basedOn w:val="Normal"/>
    <w:link w:val="GuidePedagogiqueTitre7RponsesCar"/>
    <w:qFormat/>
    <w:rsid w:val="00A92D4A"/>
    <w:pPr>
      <w:pBdr>
        <w:top w:val="none" w:sz="0" w:space="0" w:color="auto"/>
        <w:left w:val="none" w:sz="0" w:space="0" w:color="auto"/>
        <w:bottom w:val="none" w:sz="0" w:space="0" w:color="auto"/>
        <w:right w:val="none" w:sz="0" w:space="0" w:color="auto"/>
        <w:between w:val="none" w:sz="0" w:space="0" w:color="auto"/>
        <w:bar w:val="none" w:sz="0" w:color="auto"/>
      </w:pBdr>
    </w:pPr>
    <w:rPr>
      <w:rFonts w:ascii="GuidePedagogique" w:eastAsia="Times New Roman" w:hAnsi="GuidePedagogique"/>
      <w:sz w:val="22"/>
      <w:szCs w:val="22"/>
      <w:bdr w:val="none" w:sz="0" w:space="0" w:color="auto"/>
      <w:lang w:val="fr-FR" w:eastAsia="fr-FR"/>
    </w:rPr>
  </w:style>
  <w:style w:type="character" w:customStyle="1" w:styleId="GuidePedagogiqueTitre6ConsignesCar">
    <w:name w:val="GuidePedagogique_Titre 6_Consignes Car"/>
    <w:basedOn w:val="Policepardfaut"/>
    <w:link w:val="GuidePedagogiqueTitre6Consignes"/>
    <w:rsid w:val="00A92D4A"/>
    <w:rPr>
      <w:rFonts w:ascii="GuidePedagogique" w:eastAsia="Times New Roman" w:hAnsi="GuidePedagogique" w:cs="GuidePedagoTimes-Bold"/>
      <w:b/>
      <w:bCs/>
      <w:spacing w:val="-1"/>
      <w:sz w:val="23"/>
      <w:szCs w:val="23"/>
      <w:lang w:eastAsia="fr-FR"/>
    </w:rPr>
  </w:style>
  <w:style w:type="character" w:customStyle="1" w:styleId="GuidePedagogiqueTitre7RponsesCar">
    <w:name w:val="GuidePedagogique_Titre 7_Réponses Car"/>
    <w:basedOn w:val="Policepardfaut"/>
    <w:link w:val="GuidePedagogiqueTitre7Rponses"/>
    <w:rsid w:val="00A92D4A"/>
    <w:rPr>
      <w:rFonts w:ascii="GuidePedagogique" w:eastAsia="Times New Roman" w:hAnsi="GuidePedagogique" w:cs="Times New Roman"/>
      <w:sz w:val="22"/>
      <w:szCs w:val="22"/>
      <w:lang w:eastAsia="fr-FR"/>
    </w:rPr>
  </w:style>
  <w:style w:type="paragraph" w:customStyle="1" w:styleId="04Exercicestitre">
    <w:name w:val="04_Exercices_titre"/>
    <w:basedOn w:val="Normal"/>
    <w:next w:val="TTextecourant"/>
    <w:uiPriority w:val="99"/>
    <w:rsid w:val="00094CEB"/>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80" w:line="310" w:lineRule="atLeast"/>
      <w:textAlignment w:val="center"/>
    </w:pPr>
    <w:rPr>
      <w:rFonts w:ascii="GuidePedagoNCond-Bold" w:eastAsia="Times New Roman" w:hAnsi="GuidePedagoNCond-Bold" w:cs="GuidePedagoNCond-Bold"/>
      <w:b/>
      <w:bCs/>
      <w:color w:val="000000"/>
      <w:sz w:val="27"/>
      <w:szCs w:val="27"/>
      <w:bdr w:val="none" w:sz="0" w:space="0" w:color="auto"/>
      <w:lang w:val="fr-FR" w:eastAsia="fr-FR"/>
    </w:rPr>
  </w:style>
  <w:style w:type="paragraph" w:customStyle="1" w:styleId="TEnumtiret">
    <w:name w:val="T_Enum_tiret"/>
    <w:basedOn w:val="TTextecourant"/>
    <w:next w:val="TTextecourant"/>
    <w:rsid w:val="00094CEB"/>
    <w:pPr>
      <w:numPr>
        <w:numId w:val="6"/>
      </w:numPr>
      <w:pBdr>
        <w:top w:val="none" w:sz="0" w:space="0" w:color="auto"/>
        <w:left w:val="none" w:sz="0" w:space="0" w:color="auto"/>
        <w:bottom w:val="none" w:sz="0" w:space="0" w:color="auto"/>
        <w:right w:val="none" w:sz="0" w:space="0" w:color="auto"/>
        <w:between w:val="none" w:sz="0" w:space="0" w:color="auto"/>
        <w:bar w:val="none" w:sz="0" w:color="auto"/>
      </w:pBdr>
      <w:tabs>
        <w:tab w:val="clear" w:pos="113"/>
        <w:tab w:val="left" w:pos="170"/>
      </w:tabs>
      <w:autoSpaceDE w:val="0"/>
      <w:autoSpaceDN w:val="0"/>
      <w:adjustRightInd w:val="0"/>
      <w:textAlignment w:val="center"/>
    </w:pPr>
    <w:rPr>
      <w:rFonts w:eastAsia="Times New Roman"/>
      <w:bdr w:val="none" w:sz="0" w:space="0" w:color="auto"/>
      <w14:textOutline w14:w="0" w14:cap="rnd" w14:cmpd="sng" w14:algn="ctr">
        <w14:noFill/>
        <w14:prstDash w14:val="solid"/>
        <w14:bevel/>
      </w14:textOutline>
    </w:rPr>
  </w:style>
  <w:style w:type="character" w:customStyle="1" w:styleId="i">
    <w:name w:val="i"/>
    <w:uiPriority w:val="99"/>
    <w:rsid w:val="00094CEB"/>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1000</Words>
  <Characters>5502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DOUTRIAUX-LONGO</dc:creator>
  <cp:keywords/>
  <dc:description/>
  <cp:lastModifiedBy>SANDRINE IGLESIAS</cp:lastModifiedBy>
  <cp:revision>14</cp:revision>
  <dcterms:created xsi:type="dcterms:W3CDTF">2023-07-29T14:19:00Z</dcterms:created>
  <dcterms:modified xsi:type="dcterms:W3CDTF">2023-08-29T14:55:00Z</dcterms:modified>
</cp:coreProperties>
</file>