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DBD0A" w14:textId="77777777" w:rsidR="00EA2F45" w:rsidRDefault="00EA2F45">
      <w:pPr>
        <w:rPr>
          <w:rFonts w:asciiTheme="majorHAnsi" w:hAnsiTheme="majorHAnsi"/>
        </w:rPr>
      </w:pPr>
    </w:p>
    <w:p w14:paraId="490A0CE3" w14:textId="35D426DC" w:rsidR="00AA055A" w:rsidRPr="0017635B" w:rsidRDefault="00327166">
      <w:pPr>
        <w:rPr>
          <w:rFonts w:asciiTheme="majorHAnsi" w:hAnsiTheme="majorHAnsi"/>
        </w:rPr>
      </w:pPr>
      <w:r>
        <w:rPr>
          <w:rFonts w:asciiTheme="majorHAnsi" w:hAnsiTheme="majorHAnsi"/>
        </w:rPr>
        <w:t xml:space="preserve"> </w:t>
      </w:r>
      <w:r w:rsidR="003F1D74">
        <w:rPr>
          <w:noProof/>
        </w:rPr>
        <w:drawing>
          <wp:inline distT="0" distB="0" distL="0" distR="0" wp14:anchorId="26E397BF" wp14:editId="04413B5B">
            <wp:extent cx="1988641" cy="647700"/>
            <wp:effectExtent l="0" t="0" r="0" b="0"/>
            <wp:docPr id="1" name="Image 1"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lipart&#10;&#10;Description générée automatiquement"/>
                    <pic:cNvPicPr/>
                  </pic:nvPicPr>
                  <pic:blipFill>
                    <a:blip r:embed="rId5">
                      <a:extLst>
                        <a:ext uri="{28A0092B-C50C-407E-A947-70E740481C1C}">
                          <a14:useLocalDpi xmlns:a14="http://schemas.microsoft.com/office/drawing/2010/main" val="0"/>
                        </a:ext>
                      </a:extLst>
                    </a:blip>
                    <a:stretch>
                      <a:fillRect/>
                    </a:stretch>
                  </pic:blipFill>
                  <pic:spPr>
                    <a:xfrm>
                      <a:off x="0" y="0"/>
                      <a:ext cx="1996480" cy="650253"/>
                    </a:xfrm>
                    <a:prstGeom prst="rect">
                      <a:avLst/>
                    </a:prstGeom>
                  </pic:spPr>
                </pic:pic>
              </a:graphicData>
            </a:graphic>
          </wp:inline>
        </w:drawing>
      </w:r>
      <w:r>
        <w:rPr>
          <w:rFonts w:asciiTheme="majorHAnsi" w:hAnsiTheme="majorHAnsi"/>
        </w:rPr>
        <w:t xml:space="preserve">                                                                                                  </w:t>
      </w:r>
    </w:p>
    <w:p w14:paraId="219D3BA8" w14:textId="77777777" w:rsidR="00DA282B" w:rsidRPr="0017635B" w:rsidRDefault="00DA282B" w:rsidP="00DA282B">
      <w:pPr>
        <w:pBdr>
          <w:bottom w:val="single" w:sz="4" w:space="1" w:color="auto"/>
        </w:pBdr>
        <w:jc w:val="right"/>
        <w:rPr>
          <w:rFonts w:asciiTheme="majorHAnsi" w:hAnsiTheme="majorHAnsi"/>
        </w:rPr>
      </w:pPr>
      <w:r w:rsidRPr="0017635B">
        <w:rPr>
          <w:rFonts w:asciiTheme="majorHAnsi" w:hAnsiTheme="majorHAnsi"/>
          <w:b/>
        </w:rPr>
        <w:t>Grille d’évaluat</w:t>
      </w:r>
      <w:r w:rsidR="00EA2F45">
        <w:rPr>
          <w:rFonts w:asciiTheme="majorHAnsi" w:hAnsiTheme="majorHAnsi"/>
          <w:b/>
        </w:rPr>
        <w:t>ion des rapports d’étonnement L</w:t>
      </w:r>
      <w:r w:rsidRPr="0017635B">
        <w:rPr>
          <w:rFonts w:asciiTheme="majorHAnsi" w:hAnsiTheme="majorHAnsi"/>
          <w:b/>
        </w:rPr>
        <w:t>3</w:t>
      </w:r>
      <w:r w:rsidR="00EA2F45">
        <w:rPr>
          <w:rFonts w:asciiTheme="majorHAnsi" w:hAnsiTheme="majorHAnsi"/>
          <w:b/>
        </w:rPr>
        <w:t>N</w:t>
      </w:r>
      <w:r w:rsidRPr="0017635B">
        <w:rPr>
          <w:rFonts w:asciiTheme="majorHAnsi" w:hAnsiTheme="majorHAnsi"/>
          <w:b/>
        </w:rPr>
        <w:t>-L3</w:t>
      </w:r>
      <w:r w:rsidRPr="0017635B">
        <w:rPr>
          <w:rFonts w:asciiTheme="majorHAnsi" w:hAnsiTheme="majorHAnsi"/>
        </w:rPr>
        <w:br/>
      </w:r>
      <w:r w:rsidRPr="0017635B">
        <w:rPr>
          <w:rFonts w:asciiTheme="majorHAnsi" w:hAnsiTheme="majorHAnsi"/>
          <w:sz w:val="18"/>
          <w:szCs w:val="18"/>
        </w:rPr>
        <w:t>Département Culture et Communication – Jean soma</w:t>
      </w:r>
    </w:p>
    <w:p w14:paraId="280651AF" w14:textId="77777777" w:rsidR="00E851A7" w:rsidRDefault="00E851A7" w:rsidP="00DA282B">
      <w:pPr>
        <w:rPr>
          <w:rFonts w:asciiTheme="majorHAnsi" w:hAnsiTheme="majorHAnsi"/>
          <w:b/>
          <w:sz w:val="20"/>
          <w:szCs w:val="20"/>
        </w:rPr>
      </w:pPr>
      <w:r>
        <w:rPr>
          <w:rFonts w:asciiTheme="majorHAnsi" w:hAnsiTheme="majorHAnsi"/>
          <w:b/>
          <w:sz w:val="20"/>
          <w:szCs w:val="20"/>
        </w:rPr>
        <w:t>Cette grille est destinée uniquement aux correcteurs, elle sert de repère et ne doit en aucun cas se retrouver dans les rapports des étudiants. Les correcteurs doivent cependant et de façon systématique annoter le rapport : appréciation générale capable de justifier la note administrée, y compris les rapports « peau de chagrin » ou plagiés partiellement, voire très fautifs.</w:t>
      </w:r>
    </w:p>
    <w:p w14:paraId="15785C27" w14:textId="77777777" w:rsidR="00E77DFF" w:rsidRPr="0017635B" w:rsidRDefault="00DA282B" w:rsidP="00DA282B">
      <w:pPr>
        <w:rPr>
          <w:rFonts w:asciiTheme="majorHAnsi" w:hAnsiTheme="majorHAnsi"/>
          <w:sz w:val="20"/>
          <w:szCs w:val="20"/>
        </w:rPr>
      </w:pPr>
      <w:r w:rsidRPr="0017635B">
        <w:rPr>
          <w:rFonts w:asciiTheme="majorHAnsi" w:hAnsiTheme="majorHAnsi"/>
          <w:b/>
          <w:sz w:val="20"/>
          <w:szCs w:val="20"/>
        </w:rPr>
        <w:t>Rappel de l’objectif tel qu’il apparaît dans la note de cadrage</w:t>
      </w:r>
      <w:r w:rsidR="00327166">
        <w:rPr>
          <w:rFonts w:asciiTheme="majorHAnsi" w:hAnsiTheme="majorHAnsi"/>
          <w:b/>
          <w:sz w:val="20"/>
          <w:szCs w:val="20"/>
        </w:rPr>
        <w:t xml:space="preserve"> (cahier des charges)</w:t>
      </w:r>
      <w:r w:rsidRPr="0017635B">
        <w:rPr>
          <w:rFonts w:asciiTheme="majorHAnsi" w:hAnsiTheme="majorHAnsi"/>
          <w:b/>
          <w:sz w:val="20"/>
          <w:szCs w:val="20"/>
        </w:rPr>
        <w:t xml:space="preserve"> :</w:t>
      </w:r>
      <w:r w:rsidRPr="0017635B">
        <w:rPr>
          <w:rFonts w:asciiTheme="majorHAnsi" w:hAnsiTheme="majorHAnsi"/>
          <w:sz w:val="20"/>
          <w:szCs w:val="20"/>
        </w:rPr>
        <w:t xml:space="preserve"> </w:t>
      </w:r>
      <w:r w:rsidRPr="0017635B">
        <w:rPr>
          <w:rFonts w:asciiTheme="majorHAnsi" w:hAnsiTheme="majorHAnsi"/>
          <w:sz w:val="20"/>
          <w:szCs w:val="20"/>
        </w:rPr>
        <w:br/>
        <w:t xml:space="preserve">« Le principal objectif de ce projet individuel vise à mieux appréhender la culture de la société d’accueil pour, </w:t>
      </w:r>
      <w:r w:rsidRPr="0017635B">
        <w:rPr>
          <w:rFonts w:asciiTheme="majorHAnsi" w:hAnsiTheme="majorHAnsi"/>
          <w:i/>
          <w:sz w:val="20"/>
          <w:szCs w:val="20"/>
        </w:rPr>
        <w:t>in fine</w:t>
      </w:r>
      <w:r w:rsidRPr="0017635B">
        <w:rPr>
          <w:rFonts w:asciiTheme="majorHAnsi" w:hAnsiTheme="majorHAnsi"/>
          <w:sz w:val="20"/>
          <w:szCs w:val="20"/>
        </w:rPr>
        <w:t>, mieux s’adapter et être capable, en contrepoint, d’interroger sa propre culture d’origine, fort de nouvelles qualités humaines et d’une approche interculturelle approfondie. »</w:t>
      </w:r>
    </w:p>
    <w:tbl>
      <w:tblPr>
        <w:tblW w:w="8805" w:type="dxa"/>
        <w:tblInd w:w="78" w:type="dxa"/>
        <w:tblBorders>
          <w:top w:val="single" w:sz="4" w:space="0" w:color="auto"/>
        </w:tblBorders>
        <w:tblCellMar>
          <w:left w:w="70" w:type="dxa"/>
          <w:right w:w="70" w:type="dxa"/>
        </w:tblCellMar>
        <w:tblLook w:val="0000" w:firstRow="0" w:lastRow="0" w:firstColumn="0" w:lastColumn="0" w:noHBand="0" w:noVBand="0"/>
      </w:tblPr>
      <w:tblGrid>
        <w:gridCol w:w="7813"/>
        <w:gridCol w:w="992"/>
      </w:tblGrid>
      <w:tr w:rsidR="00986A54" w:rsidRPr="0017635B" w14:paraId="0C356F06" w14:textId="77777777" w:rsidTr="00986A54">
        <w:trPr>
          <w:gridBefore w:val="1"/>
          <w:wBefore w:w="7813" w:type="dxa"/>
          <w:trHeight w:val="93"/>
        </w:trPr>
        <w:tc>
          <w:tcPr>
            <w:tcW w:w="992" w:type="dxa"/>
            <w:tcBorders>
              <w:left w:val="single" w:sz="4" w:space="0" w:color="auto"/>
              <w:right w:val="single" w:sz="4" w:space="0" w:color="auto"/>
            </w:tcBorders>
          </w:tcPr>
          <w:p w14:paraId="4573F2C6" w14:textId="77777777" w:rsidR="00986A54" w:rsidRPr="0017635B" w:rsidRDefault="00986A54" w:rsidP="00DA282B">
            <w:pPr>
              <w:rPr>
                <w:rFonts w:asciiTheme="majorHAnsi" w:hAnsiTheme="majorHAnsi"/>
                <w:b/>
                <w:sz w:val="20"/>
                <w:szCs w:val="20"/>
              </w:rPr>
            </w:pPr>
            <w:r>
              <w:rPr>
                <w:rFonts w:asciiTheme="majorHAnsi" w:hAnsiTheme="majorHAnsi"/>
                <w:b/>
                <w:sz w:val="20"/>
                <w:szCs w:val="20"/>
              </w:rPr>
              <w:t>Notes</w:t>
            </w:r>
          </w:p>
        </w:tc>
      </w:tr>
      <w:tr w:rsidR="00986A54" w:rsidRPr="0017635B" w14:paraId="0CEE3080" w14:textId="77777777" w:rsidTr="00986A54">
        <w:tblPrEx>
          <w:tblBorders>
            <w:left w:val="single" w:sz="4" w:space="0" w:color="auto"/>
            <w:bottom w:val="single" w:sz="4" w:space="0" w:color="auto"/>
            <w:right w:val="single" w:sz="4" w:space="0" w:color="auto"/>
            <w:insideH w:val="single" w:sz="4" w:space="0" w:color="auto"/>
            <w:insideV w:val="single" w:sz="4" w:space="0" w:color="auto"/>
          </w:tblBorders>
        </w:tblPrEx>
        <w:trPr>
          <w:trHeight w:val="656"/>
        </w:trPr>
        <w:tc>
          <w:tcPr>
            <w:tcW w:w="7813" w:type="dxa"/>
          </w:tcPr>
          <w:p w14:paraId="78F0EB87" w14:textId="77777777" w:rsidR="00986A54" w:rsidRPr="00E77DFF" w:rsidRDefault="00986A54" w:rsidP="00DA282B">
            <w:pPr>
              <w:rPr>
                <w:rFonts w:asciiTheme="majorHAnsi" w:hAnsiTheme="majorHAnsi"/>
                <w:sz w:val="20"/>
                <w:szCs w:val="20"/>
              </w:rPr>
            </w:pPr>
            <w:r w:rsidRPr="00E77DFF">
              <w:rPr>
                <w:rFonts w:asciiTheme="majorHAnsi" w:hAnsiTheme="majorHAnsi"/>
                <w:b/>
                <w:color w:val="2E74B5" w:themeColor="accent1" w:themeShade="BF"/>
                <w:sz w:val="20"/>
                <w:szCs w:val="20"/>
              </w:rPr>
              <w:t>Respect du cahier des charges</w:t>
            </w:r>
            <w:r w:rsidRPr="00E77DFF">
              <w:rPr>
                <w:rFonts w:asciiTheme="majorHAnsi" w:hAnsiTheme="majorHAnsi"/>
                <w:b/>
                <w:sz w:val="20"/>
                <w:szCs w:val="20"/>
              </w:rPr>
              <w:t xml:space="preserve"> - 3/20</w:t>
            </w:r>
            <w:r w:rsidRPr="00E77DFF">
              <w:rPr>
                <w:rFonts w:asciiTheme="majorHAnsi" w:hAnsiTheme="majorHAnsi"/>
                <w:sz w:val="20"/>
                <w:szCs w:val="20"/>
              </w:rPr>
              <w:br/>
              <w:t>Cf. « Composition du rapport »</w:t>
            </w:r>
          </w:p>
        </w:tc>
        <w:tc>
          <w:tcPr>
            <w:tcW w:w="992" w:type="dxa"/>
          </w:tcPr>
          <w:p w14:paraId="4D889CA4" w14:textId="77777777" w:rsidR="00986A54" w:rsidRPr="0017635B" w:rsidRDefault="00986A54" w:rsidP="00DA282B">
            <w:pPr>
              <w:rPr>
                <w:rFonts w:asciiTheme="majorHAnsi" w:hAnsiTheme="majorHAnsi"/>
              </w:rPr>
            </w:pPr>
          </w:p>
        </w:tc>
      </w:tr>
      <w:tr w:rsidR="00986A54" w:rsidRPr="0017635B" w14:paraId="09B0D125" w14:textId="77777777" w:rsidTr="00986A54">
        <w:tblPrEx>
          <w:tblBorders>
            <w:left w:val="single" w:sz="4" w:space="0" w:color="auto"/>
            <w:bottom w:val="single" w:sz="4" w:space="0" w:color="auto"/>
            <w:right w:val="single" w:sz="4" w:space="0" w:color="auto"/>
            <w:insideH w:val="single" w:sz="4" w:space="0" w:color="auto"/>
            <w:insideV w:val="single" w:sz="4" w:space="0" w:color="auto"/>
          </w:tblBorders>
        </w:tblPrEx>
        <w:trPr>
          <w:trHeight w:val="462"/>
        </w:trPr>
        <w:tc>
          <w:tcPr>
            <w:tcW w:w="7813" w:type="dxa"/>
          </w:tcPr>
          <w:p w14:paraId="28C747B6" w14:textId="77777777" w:rsidR="00986A54" w:rsidRPr="00E77DFF" w:rsidRDefault="00986A54" w:rsidP="00DA282B">
            <w:pPr>
              <w:rPr>
                <w:rFonts w:asciiTheme="majorHAnsi" w:hAnsiTheme="majorHAnsi"/>
                <w:b/>
                <w:sz w:val="20"/>
                <w:szCs w:val="20"/>
              </w:rPr>
            </w:pPr>
            <w:r w:rsidRPr="00986A54">
              <w:rPr>
                <w:rFonts w:asciiTheme="majorHAnsi" w:hAnsiTheme="majorHAnsi"/>
                <w:b/>
                <w:color w:val="2E74B5" w:themeColor="accent1" w:themeShade="BF"/>
                <w:sz w:val="20"/>
                <w:szCs w:val="20"/>
              </w:rPr>
              <w:t>Qualité du sommaire (titraille trava</w:t>
            </w:r>
            <w:r>
              <w:rPr>
                <w:rFonts w:asciiTheme="majorHAnsi" w:hAnsiTheme="majorHAnsi"/>
                <w:b/>
                <w:color w:val="2E74B5" w:themeColor="accent1" w:themeShade="BF"/>
                <w:sz w:val="20"/>
                <w:szCs w:val="20"/>
              </w:rPr>
              <w:t>illée, personnelle ;</w:t>
            </w:r>
            <w:r w:rsidRPr="00986A54">
              <w:rPr>
                <w:rFonts w:asciiTheme="majorHAnsi" w:hAnsiTheme="majorHAnsi"/>
                <w:b/>
                <w:color w:val="2E74B5" w:themeColor="accent1" w:themeShade="BF"/>
                <w:sz w:val="20"/>
                <w:szCs w:val="20"/>
              </w:rPr>
              <w:t xml:space="preserve"> qualité du plan)</w:t>
            </w:r>
            <w:r>
              <w:rPr>
                <w:rFonts w:asciiTheme="majorHAnsi" w:hAnsiTheme="majorHAnsi"/>
                <w:b/>
                <w:color w:val="2E74B5" w:themeColor="accent1" w:themeShade="BF"/>
                <w:sz w:val="20"/>
                <w:szCs w:val="20"/>
              </w:rPr>
              <w:t xml:space="preserve"> </w:t>
            </w:r>
            <w:r w:rsidRPr="00986A54">
              <w:rPr>
                <w:rFonts w:asciiTheme="majorHAnsi" w:hAnsiTheme="majorHAnsi"/>
                <w:b/>
                <w:sz w:val="20"/>
                <w:szCs w:val="20"/>
              </w:rPr>
              <w:t>– 1/20</w:t>
            </w:r>
          </w:p>
        </w:tc>
        <w:tc>
          <w:tcPr>
            <w:tcW w:w="992" w:type="dxa"/>
          </w:tcPr>
          <w:p w14:paraId="0016E737" w14:textId="77777777" w:rsidR="00986A54" w:rsidRPr="0017635B" w:rsidRDefault="00986A54" w:rsidP="00DA282B">
            <w:pPr>
              <w:rPr>
                <w:rFonts w:asciiTheme="majorHAnsi" w:hAnsiTheme="majorHAnsi"/>
              </w:rPr>
            </w:pPr>
          </w:p>
        </w:tc>
      </w:tr>
      <w:tr w:rsidR="00986A54" w:rsidRPr="0017635B" w14:paraId="735483AD" w14:textId="77777777" w:rsidTr="00986A54">
        <w:tblPrEx>
          <w:tblBorders>
            <w:left w:val="single" w:sz="4" w:space="0" w:color="auto"/>
            <w:bottom w:val="single" w:sz="4" w:space="0" w:color="auto"/>
            <w:right w:val="single" w:sz="4" w:space="0" w:color="auto"/>
            <w:insideH w:val="single" w:sz="4" w:space="0" w:color="auto"/>
            <w:insideV w:val="single" w:sz="4" w:space="0" w:color="auto"/>
          </w:tblBorders>
        </w:tblPrEx>
        <w:trPr>
          <w:trHeight w:val="502"/>
        </w:trPr>
        <w:tc>
          <w:tcPr>
            <w:tcW w:w="7813" w:type="dxa"/>
          </w:tcPr>
          <w:p w14:paraId="5F5439B4" w14:textId="77777777" w:rsidR="00986A54" w:rsidRPr="00E77DFF" w:rsidRDefault="00986A54" w:rsidP="00DA282B">
            <w:pPr>
              <w:rPr>
                <w:rFonts w:asciiTheme="majorHAnsi" w:hAnsiTheme="majorHAnsi"/>
                <w:b/>
                <w:sz w:val="20"/>
                <w:szCs w:val="20"/>
              </w:rPr>
            </w:pPr>
            <w:r w:rsidRPr="00E77DFF">
              <w:rPr>
                <w:rFonts w:asciiTheme="majorHAnsi" w:hAnsiTheme="majorHAnsi"/>
                <w:b/>
                <w:color w:val="2E74B5" w:themeColor="accent1" w:themeShade="BF"/>
                <w:sz w:val="20"/>
                <w:szCs w:val="20"/>
              </w:rPr>
              <w:t>Qualité de l’expression</w:t>
            </w:r>
            <w:r>
              <w:rPr>
                <w:rFonts w:asciiTheme="majorHAnsi" w:hAnsiTheme="majorHAnsi"/>
                <w:b/>
                <w:color w:val="2E74B5" w:themeColor="accent1" w:themeShade="BF"/>
                <w:sz w:val="20"/>
                <w:szCs w:val="20"/>
              </w:rPr>
              <w:t xml:space="preserve"> </w:t>
            </w:r>
            <w:r w:rsidRPr="00986A54">
              <w:rPr>
                <w:rFonts w:asciiTheme="majorHAnsi" w:hAnsiTheme="majorHAnsi"/>
                <w:b/>
                <w:sz w:val="20"/>
                <w:szCs w:val="20"/>
              </w:rPr>
              <w:t>–</w:t>
            </w:r>
            <w:r>
              <w:rPr>
                <w:rFonts w:asciiTheme="majorHAnsi" w:hAnsiTheme="majorHAnsi"/>
                <w:b/>
                <w:sz w:val="20"/>
                <w:szCs w:val="20"/>
              </w:rPr>
              <w:t xml:space="preserve"> 3</w:t>
            </w:r>
            <w:r w:rsidRPr="00986A54">
              <w:rPr>
                <w:rFonts w:asciiTheme="majorHAnsi" w:hAnsiTheme="majorHAnsi"/>
                <w:b/>
                <w:sz w:val="20"/>
                <w:szCs w:val="20"/>
              </w:rPr>
              <w:t>/20</w:t>
            </w:r>
          </w:p>
        </w:tc>
        <w:tc>
          <w:tcPr>
            <w:tcW w:w="992" w:type="dxa"/>
          </w:tcPr>
          <w:p w14:paraId="3D369DE7" w14:textId="77777777" w:rsidR="00986A54" w:rsidRPr="0017635B" w:rsidRDefault="00986A54" w:rsidP="00DA282B">
            <w:pPr>
              <w:rPr>
                <w:rFonts w:asciiTheme="majorHAnsi" w:hAnsiTheme="majorHAnsi"/>
              </w:rPr>
            </w:pPr>
          </w:p>
        </w:tc>
      </w:tr>
      <w:tr w:rsidR="00986A54" w:rsidRPr="0017635B" w14:paraId="53F4672B" w14:textId="77777777" w:rsidTr="00986A54">
        <w:tblPrEx>
          <w:tblBorders>
            <w:left w:val="single" w:sz="4" w:space="0" w:color="auto"/>
            <w:bottom w:val="single" w:sz="4" w:space="0" w:color="auto"/>
            <w:right w:val="single" w:sz="4" w:space="0" w:color="auto"/>
            <w:insideH w:val="single" w:sz="4" w:space="0" w:color="auto"/>
            <w:insideV w:val="single" w:sz="4" w:space="0" w:color="auto"/>
          </w:tblBorders>
        </w:tblPrEx>
        <w:trPr>
          <w:trHeight w:val="401"/>
        </w:trPr>
        <w:tc>
          <w:tcPr>
            <w:tcW w:w="7813" w:type="dxa"/>
          </w:tcPr>
          <w:p w14:paraId="0C4C7F1C" w14:textId="77777777" w:rsidR="00986A54" w:rsidRPr="00E77DFF" w:rsidRDefault="00986A54" w:rsidP="009D65E4">
            <w:pPr>
              <w:rPr>
                <w:rFonts w:asciiTheme="majorHAnsi" w:hAnsiTheme="majorHAnsi"/>
                <w:b/>
                <w:sz w:val="20"/>
                <w:szCs w:val="20"/>
              </w:rPr>
            </w:pPr>
            <w:r>
              <w:rPr>
                <w:rFonts w:asciiTheme="majorHAnsi" w:hAnsiTheme="majorHAnsi"/>
                <w:b/>
                <w:color w:val="2E74B5" w:themeColor="accent1" w:themeShade="BF"/>
                <w:sz w:val="20"/>
                <w:szCs w:val="20"/>
              </w:rPr>
              <w:t>Structuration</w:t>
            </w:r>
            <w:r w:rsidRPr="00986A54">
              <w:rPr>
                <w:rFonts w:asciiTheme="majorHAnsi" w:hAnsiTheme="majorHAnsi"/>
                <w:b/>
                <w:color w:val="2E74B5" w:themeColor="accent1" w:themeShade="BF"/>
                <w:sz w:val="20"/>
                <w:szCs w:val="20"/>
              </w:rPr>
              <w:t xml:space="preserve"> globale des informations</w:t>
            </w:r>
            <w:r>
              <w:rPr>
                <w:rFonts w:asciiTheme="majorHAnsi" w:hAnsiTheme="majorHAnsi"/>
                <w:b/>
                <w:color w:val="2E74B5" w:themeColor="accent1" w:themeShade="BF"/>
                <w:sz w:val="20"/>
                <w:szCs w:val="20"/>
              </w:rPr>
              <w:t xml:space="preserve"> (respect du plan +</w:t>
            </w:r>
            <w:r w:rsidRPr="00986A54">
              <w:rPr>
                <w:rFonts w:asciiTheme="majorHAnsi" w:hAnsiTheme="majorHAnsi"/>
                <w:b/>
                <w:color w:val="2E74B5" w:themeColor="accent1" w:themeShade="BF"/>
                <w:sz w:val="20"/>
                <w:szCs w:val="20"/>
              </w:rPr>
              <w:t xml:space="preserve"> axes moyens et mineurs)</w:t>
            </w:r>
            <w:r>
              <w:rPr>
                <w:rFonts w:asciiTheme="majorHAnsi" w:hAnsiTheme="majorHAnsi"/>
                <w:b/>
                <w:sz w:val="20"/>
                <w:szCs w:val="20"/>
              </w:rPr>
              <w:t xml:space="preserve"> – 3</w:t>
            </w:r>
            <w:r w:rsidRPr="00E77DFF">
              <w:rPr>
                <w:rFonts w:asciiTheme="majorHAnsi" w:hAnsiTheme="majorHAnsi"/>
                <w:b/>
                <w:sz w:val="20"/>
                <w:szCs w:val="20"/>
              </w:rPr>
              <w:t>/20</w:t>
            </w:r>
          </w:p>
        </w:tc>
        <w:tc>
          <w:tcPr>
            <w:tcW w:w="992" w:type="dxa"/>
          </w:tcPr>
          <w:p w14:paraId="6DB50101" w14:textId="77777777" w:rsidR="00986A54" w:rsidRPr="0017635B" w:rsidRDefault="00986A54" w:rsidP="00DA282B">
            <w:pPr>
              <w:rPr>
                <w:rFonts w:asciiTheme="majorHAnsi" w:hAnsiTheme="majorHAnsi"/>
              </w:rPr>
            </w:pPr>
          </w:p>
        </w:tc>
      </w:tr>
      <w:tr w:rsidR="00986A54" w:rsidRPr="0017635B" w14:paraId="5B455895" w14:textId="77777777" w:rsidTr="00986A54">
        <w:tblPrEx>
          <w:tblBorders>
            <w:left w:val="single" w:sz="4" w:space="0" w:color="auto"/>
            <w:bottom w:val="single" w:sz="4" w:space="0" w:color="auto"/>
            <w:right w:val="single" w:sz="4" w:space="0" w:color="auto"/>
            <w:insideH w:val="single" w:sz="4" w:space="0" w:color="auto"/>
            <w:insideV w:val="single" w:sz="4" w:space="0" w:color="auto"/>
          </w:tblBorders>
        </w:tblPrEx>
        <w:trPr>
          <w:trHeight w:val="385"/>
        </w:trPr>
        <w:tc>
          <w:tcPr>
            <w:tcW w:w="7813" w:type="dxa"/>
          </w:tcPr>
          <w:p w14:paraId="6226B45C" w14:textId="77777777" w:rsidR="00986A54" w:rsidRPr="00E77DFF" w:rsidRDefault="00986A54" w:rsidP="00DA282B">
            <w:pPr>
              <w:rPr>
                <w:rFonts w:asciiTheme="majorHAnsi" w:hAnsiTheme="majorHAnsi"/>
                <w:b/>
                <w:sz w:val="20"/>
                <w:szCs w:val="20"/>
              </w:rPr>
            </w:pPr>
            <w:r w:rsidRPr="00E77DFF">
              <w:rPr>
                <w:rFonts w:asciiTheme="majorHAnsi" w:hAnsiTheme="majorHAnsi"/>
                <w:b/>
                <w:color w:val="2E74B5" w:themeColor="accent1" w:themeShade="BF"/>
                <w:sz w:val="20"/>
                <w:szCs w:val="20"/>
              </w:rPr>
              <w:t xml:space="preserve">Qualité, pertinence de l’analyse - </w:t>
            </w:r>
            <w:r>
              <w:rPr>
                <w:rFonts w:asciiTheme="majorHAnsi" w:hAnsiTheme="majorHAnsi"/>
                <w:b/>
                <w:sz w:val="20"/>
                <w:szCs w:val="20"/>
              </w:rPr>
              <w:t>3</w:t>
            </w:r>
            <w:r w:rsidRPr="00E77DFF">
              <w:rPr>
                <w:rFonts w:asciiTheme="majorHAnsi" w:hAnsiTheme="majorHAnsi"/>
                <w:b/>
                <w:sz w:val="20"/>
                <w:szCs w:val="20"/>
              </w:rPr>
              <w:t>/20</w:t>
            </w:r>
          </w:p>
        </w:tc>
        <w:tc>
          <w:tcPr>
            <w:tcW w:w="992" w:type="dxa"/>
          </w:tcPr>
          <w:p w14:paraId="01E2222A" w14:textId="77777777" w:rsidR="00986A54" w:rsidRPr="0017635B" w:rsidRDefault="00986A54" w:rsidP="00DA282B">
            <w:pPr>
              <w:rPr>
                <w:rFonts w:asciiTheme="majorHAnsi" w:hAnsiTheme="majorHAnsi"/>
              </w:rPr>
            </w:pPr>
          </w:p>
        </w:tc>
      </w:tr>
      <w:tr w:rsidR="00986A54" w:rsidRPr="0017635B" w14:paraId="3BA8AF2A" w14:textId="77777777" w:rsidTr="00986A54">
        <w:tblPrEx>
          <w:tblBorders>
            <w:left w:val="single" w:sz="4" w:space="0" w:color="auto"/>
            <w:bottom w:val="single" w:sz="4" w:space="0" w:color="auto"/>
            <w:right w:val="single" w:sz="4" w:space="0" w:color="auto"/>
            <w:insideH w:val="single" w:sz="4" w:space="0" w:color="auto"/>
            <w:insideV w:val="single" w:sz="4" w:space="0" w:color="auto"/>
          </w:tblBorders>
        </w:tblPrEx>
        <w:trPr>
          <w:trHeight w:val="434"/>
        </w:trPr>
        <w:tc>
          <w:tcPr>
            <w:tcW w:w="7813" w:type="dxa"/>
          </w:tcPr>
          <w:p w14:paraId="0E64363C" w14:textId="77777777" w:rsidR="00986A54" w:rsidRPr="00E77DFF" w:rsidRDefault="00986A54" w:rsidP="00DA282B">
            <w:pPr>
              <w:rPr>
                <w:rFonts w:asciiTheme="majorHAnsi" w:hAnsiTheme="majorHAnsi"/>
                <w:sz w:val="20"/>
                <w:szCs w:val="20"/>
              </w:rPr>
            </w:pPr>
            <w:r w:rsidRPr="00E77DFF">
              <w:rPr>
                <w:rFonts w:asciiTheme="majorHAnsi" w:hAnsiTheme="majorHAnsi"/>
                <w:b/>
                <w:color w:val="2E74B5" w:themeColor="accent1" w:themeShade="BF"/>
                <w:sz w:val="20"/>
                <w:szCs w:val="20"/>
              </w:rPr>
              <w:t xml:space="preserve">Curiosité et ouverture d’esprit - </w:t>
            </w:r>
            <w:r>
              <w:rPr>
                <w:rFonts w:asciiTheme="majorHAnsi" w:hAnsiTheme="majorHAnsi"/>
                <w:b/>
                <w:sz w:val="20"/>
                <w:szCs w:val="20"/>
              </w:rPr>
              <w:t>3</w:t>
            </w:r>
            <w:r w:rsidRPr="00E77DFF">
              <w:rPr>
                <w:rFonts w:asciiTheme="majorHAnsi" w:hAnsiTheme="majorHAnsi"/>
                <w:b/>
                <w:sz w:val="20"/>
                <w:szCs w:val="20"/>
              </w:rPr>
              <w:t>/20</w:t>
            </w:r>
            <w:r w:rsidRPr="00E77DFF">
              <w:rPr>
                <w:rFonts w:asciiTheme="majorHAnsi" w:hAnsiTheme="majorHAnsi"/>
                <w:b/>
                <w:sz w:val="20"/>
                <w:szCs w:val="20"/>
              </w:rPr>
              <w:br/>
            </w:r>
            <w:r w:rsidRPr="00E77DFF">
              <w:rPr>
                <w:rFonts w:asciiTheme="majorHAnsi" w:hAnsiTheme="majorHAnsi"/>
                <w:sz w:val="20"/>
                <w:szCs w:val="20"/>
              </w:rPr>
              <w:t xml:space="preserve">Cf. </w:t>
            </w:r>
            <w:r w:rsidRPr="00E77DFF">
              <w:rPr>
                <w:rFonts w:asciiTheme="majorHAnsi" w:hAnsiTheme="majorHAnsi"/>
                <w:i/>
                <w:sz w:val="20"/>
                <w:szCs w:val="20"/>
              </w:rPr>
              <w:t>in</w:t>
            </w:r>
            <w:r w:rsidRPr="00E77DFF">
              <w:rPr>
                <w:rFonts w:asciiTheme="majorHAnsi" w:hAnsiTheme="majorHAnsi"/>
                <w:sz w:val="20"/>
                <w:szCs w:val="20"/>
              </w:rPr>
              <w:t xml:space="preserve"> « Compétences développées »</w:t>
            </w:r>
          </w:p>
        </w:tc>
        <w:tc>
          <w:tcPr>
            <w:tcW w:w="992" w:type="dxa"/>
          </w:tcPr>
          <w:p w14:paraId="358147B5" w14:textId="77777777" w:rsidR="00986A54" w:rsidRPr="0017635B" w:rsidRDefault="00986A54" w:rsidP="00DA282B">
            <w:pPr>
              <w:rPr>
                <w:rFonts w:asciiTheme="majorHAnsi" w:hAnsiTheme="majorHAnsi"/>
              </w:rPr>
            </w:pPr>
          </w:p>
        </w:tc>
      </w:tr>
      <w:tr w:rsidR="00986A54" w:rsidRPr="0017635B" w14:paraId="54163894" w14:textId="77777777" w:rsidTr="00986A54">
        <w:tblPrEx>
          <w:tblBorders>
            <w:left w:val="single" w:sz="4" w:space="0" w:color="auto"/>
            <w:bottom w:val="single" w:sz="4" w:space="0" w:color="auto"/>
            <w:right w:val="single" w:sz="4" w:space="0" w:color="auto"/>
            <w:insideH w:val="single" w:sz="4" w:space="0" w:color="auto"/>
            <w:insideV w:val="single" w:sz="4" w:space="0" w:color="auto"/>
          </w:tblBorders>
        </w:tblPrEx>
        <w:trPr>
          <w:trHeight w:val="778"/>
        </w:trPr>
        <w:tc>
          <w:tcPr>
            <w:tcW w:w="7813" w:type="dxa"/>
          </w:tcPr>
          <w:p w14:paraId="5154B1E1" w14:textId="5391B955" w:rsidR="00986A54" w:rsidRPr="00E77DFF" w:rsidRDefault="00986A54" w:rsidP="00DA282B">
            <w:pPr>
              <w:rPr>
                <w:rFonts w:asciiTheme="majorHAnsi" w:hAnsiTheme="majorHAnsi"/>
                <w:sz w:val="20"/>
                <w:szCs w:val="20"/>
              </w:rPr>
            </w:pPr>
            <w:r w:rsidRPr="00E77DFF">
              <w:rPr>
                <w:rFonts w:asciiTheme="majorHAnsi" w:hAnsiTheme="majorHAnsi"/>
                <w:b/>
                <w:color w:val="2E74B5" w:themeColor="accent1" w:themeShade="BF"/>
                <w:sz w:val="20"/>
                <w:szCs w:val="20"/>
              </w:rPr>
              <w:t xml:space="preserve">Qualité de l’enquête - </w:t>
            </w:r>
            <w:r>
              <w:rPr>
                <w:rFonts w:asciiTheme="majorHAnsi" w:hAnsiTheme="majorHAnsi"/>
                <w:b/>
                <w:sz w:val="20"/>
                <w:szCs w:val="20"/>
              </w:rPr>
              <w:t>3</w:t>
            </w:r>
            <w:r w:rsidRPr="00E77DFF">
              <w:rPr>
                <w:rFonts w:asciiTheme="majorHAnsi" w:hAnsiTheme="majorHAnsi"/>
                <w:b/>
                <w:sz w:val="20"/>
                <w:szCs w:val="20"/>
              </w:rPr>
              <w:t>/20</w:t>
            </w:r>
            <w:r w:rsidRPr="00E77DFF">
              <w:rPr>
                <w:rFonts w:asciiTheme="majorHAnsi" w:hAnsiTheme="majorHAnsi"/>
                <w:sz w:val="20"/>
                <w:szCs w:val="20"/>
              </w:rPr>
              <w:br/>
              <w:t>Initiatives</w:t>
            </w:r>
            <w:r w:rsidR="00897E90">
              <w:rPr>
                <w:rFonts w:asciiTheme="majorHAnsi" w:hAnsiTheme="majorHAnsi"/>
                <w:sz w:val="20"/>
                <w:szCs w:val="20"/>
              </w:rPr>
              <w:t>, implication (ex. : interview</w:t>
            </w:r>
            <w:r w:rsidR="003F1D74">
              <w:rPr>
                <w:rFonts w:asciiTheme="majorHAnsi" w:hAnsiTheme="majorHAnsi"/>
                <w:sz w:val="20"/>
                <w:szCs w:val="20"/>
              </w:rPr>
              <w:t>s</w:t>
            </w:r>
            <w:r w:rsidR="00897E90">
              <w:rPr>
                <w:rFonts w:asciiTheme="majorHAnsi" w:hAnsiTheme="majorHAnsi"/>
                <w:sz w:val="20"/>
                <w:szCs w:val="20"/>
              </w:rPr>
              <w:t xml:space="preserve"> obligatoire</w:t>
            </w:r>
            <w:r w:rsidR="003F1D74">
              <w:rPr>
                <w:rFonts w:asciiTheme="majorHAnsi" w:hAnsiTheme="majorHAnsi"/>
                <w:sz w:val="20"/>
                <w:szCs w:val="20"/>
              </w:rPr>
              <w:t>s</w:t>
            </w:r>
            <w:r w:rsidR="00897E90">
              <w:rPr>
                <w:rFonts w:asciiTheme="majorHAnsi" w:hAnsiTheme="majorHAnsi"/>
                <w:sz w:val="20"/>
                <w:szCs w:val="20"/>
              </w:rPr>
              <w:t>, in cahier des charges</w:t>
            </w:r>
            <w:r w:rsidRPr="00E77DFF">
              <w:rPr>
                <w:rFonts w:asciiTheme="majorHAnsi" w:hAnsiTheme="majorHAnsi"/>
                <w:sz w:val="20"/>
                <w:szCs w:val="20"/>
              </w:rPr>
              <w:t>)</w:t>
            </w:r>
            <w:r w:rsidR="00897E90">
              <w:rPr>
                <w:rFonts w:asciiTheme="majorHAnsi" w:hAnsiTheme="majorHAnsi"/>
                <w:sz w:val="20"/>
                <w:szCs w:val="20"/>
              </w:rPr>
              <w:t>,</w:t>
            </w:r>
            <w:r w:rsidRPr="00E77DFF">
              <w:rPr>
                <w:rFonts w:asciiTheme="majorHAnsi" w:hAnsiTheme="majorHAnsi"/>
                <w:sz w:val="20"/>
                <w:szCs w:val="20"/>
              </w:rPr>
              <w:t xml:space="preserve"> </w:t>
            </w:r>
            <w:r w:rsidR="00897E90">
              <w:rPr>
                <w:rFonts w:asciiTheme="majorHAnsi" w:hAnsiTheme="majorHAnsi"/>
                <w:sz w:val="20"/>
                <w:szCs w:val="20"/>
              </w:rPr>
              <w:t xml:space="preserve">arguments d’autorité, </w:t>
            </w:r>
            <w:r w:rsidRPr="00E77DFF">
              <w:rPr>
                <w:rFonts w:asciiTheme="majorHAnsi" w:hAnsiTheme="majorHAnsi"/>
                <w:sz w:val="20"/>
                <w:szCs w:val="20"/>
              </w:rPr>
              <w:t>illustrations solides</w:t>
            </w:r>
            <w:r w:rsidR="00897E90">
              <w:rPr>
                <w:rFonts w:asciiTheme="majorHAnsi" w:hAnsiTheme="majorHAnsi"/>
                <w:sz w:val="20"/>
                <w:szCs w:val="20"/>
              </w:rPr>
              <w:t xml:space="preserve"> (données chiffrées, citations, </w:t>
            </w:r>
            <w:proofErr w:type="gramStart"/>
            <w:r w:rsidR="00897E90">
              <w:rPr>
                <w:rFonts w:asciiTheme="majorHAnsi" w:hAnsiTheme="majorHAnsi"/>
                <w:sz w:val="20"/>
                <w:szCs w:val="20"/>
              </w:rPr>
              <w:t>sources)</w:t>
            </w:r>
            <w:r w:rsidRPr="00E77DFF">
              <w:rPr>
                <w:rFonts w:asciiTheme="majorHAnsi" w:hAnsiTheme="majorHAnsi"/>
                <w:sz w:val="20"/>
                <w:szCs w:val="20"/>
              </w:rPr>
              <w:t>…</w:t>
            </w:r>
            <w:proofErr w:type="gramEnd"/>
          </w:p>
        </w:tc>
        <w:tc>
          <w:tcPr>
            <w:tcW w:w="992" w:type="dxa"/>
          </w:tcPr>
          <w:p w14:paraId="3938D37D" w14:textId="77777777" w:rsidR="00986A54" w:rsidRPr="0017635B" w:rsidRDefault="00986A54" w:rsidP="00DA282B">
            <w:pPr>
              <w:rPr>
                <w:rFonts w:asciiTheme="majorHAnsi" w:hAnsiTheme="majorHAnsi"/>
              </w:rPr>
            </w:pPr>
          </w:p>
        </w:tc>
      </w:tr>
      <w:tr w:rsidR="00986A54" w:rsidRPr="0017635B" w14:paraId="60D30EEA" w14:textId="77777777" w:rsidTr="00986A54">
        <w:tblPrEx>
          <w:tblBorders>
            <w:left w:val="single" w:sz="4" w:space="0" w:color="auto"/>
            <w:bottom w:val="single" w:sz="4" w:space="0" w:color="auto"/>
            <w:right w:val="single" w:sz="4" w:space="0" w:color="auto"/>
            <w:insideH w:val="single" w:sz="4" w:space="0" w:color="auto"/>
            <w:insideV w:val="single" w:sz="4" w:space="0" w:color="auto"/>
          </w:tblBorders>
        </w:tblPrEx>
        <w:trPr>
          <w:trHeight w:val="527"/>
        </w:trPr>
        <w:tc>
          <w:tcPr>
            <w:tcW w:w="7813" w:type="dxa"/>
          </w:tcPr>
          <w:p w14:paraId="73855B42" w14:textId="77777777" w:rsidR="00986A54" w:rsidRPr="00E77DFF" w:rsidRDefault="00986A54" w:rsidP="00DA282B">
            <w:pPr>
              <w:rPr>
                <w:rFonts w:asciiTheme="majorHAnsi" w:hAnsiTheme="majorHAnsi"/>
                <w:b/>
                <w:sz w:val="20"/>
                <w:szCs w:val="20"/>
              </w:rPr>
            </w:pPr>
            <w:r w:rsidRPr="00986A54">
              <w:rPr>
                <w:rFonts w:asciiTheme="majorHAnsi" w:hAnsiTheme="majorHAnsi"/>
                <w:b/>
                <w:color w:val="2E74B5" w:themeColor="accent1" w:themeShade="BF"/>
                <w:sz w:val="20"/>
                <w:szCs w:val="20"/>
              </w:rPr>
              <w:t>Mise en page, couverture (dont grand titre) et choix des visuels</w:t>
            </w:r>
            <w:r w:rsidRPr="00E77DFF">
              <w:rPr>
                <w:rFonts w:asciiTheme="majorHAnsi" w:hAnsiTheme="majorHAnsi"/>
                <w:b/>
                <w:sz w:val="20"/>
                <w:szCs w:val="20"/>
              </w:rPr>
              <w:t xml:space="preserve"> - Bonus</w:t>
            </w:r>
            <w:r>
              <w:rPr>
                <w:rFonts w:asciiTheme="majorHAnsi" w:hAnsiTheme="majorHAnsi"/>
                <w:sz w:val="20"/>
                <w:szCs w:val="20"/>
              </w:rPr>
              <w:t> </w:t>
            </w:r>
            <w:r w:rsidRPr="00986A54">
              <w:rPr>
                <w:rFonts w:asciiTheme="majorHAnsi" w:hAnsiTheme="majorHAnsi"/>
                <w:b/>
                <w:sz w:val="20"/>
                <w:szCs w:val="20"/>
              </w:rPr>
              <w:t>: 1 point maximum</w:t>
            </w:r>
          </w:p>
        </w:tc>
        <w:tc>
          <w:tcPr>
            <w:tcW w:w="992" w:type="dxa"/>
          </w:tcPr>
          <w:p w14:paraId="5E0AD67B" w14:textId="77777777" w:rsidR="00986A54" w:rsidRPr="0017635B" w:rsidRDefault="00986A54" w:rsidP="00DA282B">
            <w:pPr>
              <w:rPr>
                <w:rFonts w:asciiTheme="majorHAnsi" w:hAnsiTheme="majorHAnsi"/>
              </w:rPr>
            </w:pPr>
          </w:p>
        </w:tc>
      </w:tr>
    </w:tbl>
    <w:p w14:paraId="1BF005DF" w14:textId="77777777" w:rsidR="002F686C" w:rsidRPr="0017635B" w:rsidRDefault="0017635B" w:rsidP="00DA282B">
      <w:pPr>
        <w:rPr>
          <w:rFonts w:asciiTheme="majorHAnsi" w:hAnsiTheme="majorHAnsi"/>
          <w:b/>
        </w:rPr>
      </w:pPr>
      <w:r w:rsidRPr="0017635B">
        <w:rPr>
          <w:rFonts w:asciiTheme="majorHAnsi" w:hAnsiTheme="majorHAnsi"/>
        </w:rPr>
        <w:br/>
      </w:r>
      <w:r w:rsidR="002F686C" w:rsidRPr="0017635B">
        <w:rPr>
          <w:rFonts w:asciiTheme="majorHAnsi" w:hAnsiTheme="majorHAnsi"/>
          <w:b/>
        </w:rPr>
        <w:t xml:space="preserve">Les critères </w:t>
      </w:r>
      <w:r w:rsidR="00EA4C39" w:rsidRPr="0017635B">
        <w:rPr>
          <w:rFonts w:asciiTheme="majorHAnsi" w:hAnsiTheme="majorHAnsi"/>
          <w:b/>
        </w:rPr>
        <w:t>en bleu sont prépondérants dans l’évaluation du rapport</w:t>
      </w:r>
      <w:r w:rsidR="009D65E4" w:rsidRPr="0017635B">
        <w:rPr>
          <w:rFonts w:asciiTheme="majorHAnsi" w:hAnsiTheme="majorHAnsi"/>
          <w:b/>
        </w:rPr>
        <w:t>. Voici l’ordre des critères par importance</w:t>
      </w:r>
      <w:r w:rsidR="007416E1" w:rsidRPr="0017635B">
        <w:rPr>
          <w:rFonts w:asciiTheme="majorHAnsi" w:hAnsiTheme="majorHAnsi"/>
          <w:b/>
        </w:rPr>
        <w:t>, ainsi que des repères</w:t>
      </w:r>
      <w:r w:rsidR="009D65E4" w:rsidRPr="0017635B">
        <w:rPr>
          <w:rFonts w:asciiTheme="majorHAnsi" w:hAnsiTheme="majorHAnsi"/>
          <w:b/>
        </w:rPr>
        <w:t> :</w:t>
      </w:r>
    </w:p>
    <w:p w14:paraId="621DEDD6" w14:textId="77777777" w:rsidR="00EA4C39" w:rsidRPr="00327166" w:rsidRDefault="00EA4C39" w:rsidP="00EA4C39">
      <w:pPr>
        <w:pStyle w:val="Paragraphedeliste"/>
        <w:numPr>
          <w:ilvl w:val="0"/>
          <w:numId w:val="1"/>
        </w:numPr>
        <w:rPr>
          <w:rFonts w:asciiTheme="majorHAnsi" w:hAnsiTheme="majorHAnsi"/>
          <w:sz w:val="20"/>
          <w:szCs w:val="20"/>
        </w:rPr>
      </w:pPr>
      <w:r w:rsidRPr="00327166">
        <w:rPr>
          <w:rFonts w:asciiTheme="majorHAnsi" w:hAnsiTheme="majorHAnsi"/>
          <w:b/>
          <w:sz w:val="20"/>
          <w:szCs w:val="20"/>
        </w:rPr>
        <w:t>Expression</w:t>
      </w:r>
      <w:r w:rsidRPr="00327166">
        <w:rPr>
          <w:rFonts w:asciiTheme="majorHAnsi" w:hAnsiTheme="majorHAnsi"/>
          <w:sz w:val="20"/>
          <w:szCs w:val="20"/>
        </w:rPr>
        <w:t> : un rapport truffé de fautes ne peut obtenir la moyenne</w:t>
      </w:r>
      <w:r w:rsidR="009D65E4" w:rsidRPr="00327166">
        <w:rPr>
          <w:rFonts w:asciiTheme="majorHAnsi" w:hAnsiTheme="majorHAnsi"/>
          <w:sz w:val="20"/>
          <w:szCs w:val="20"/>
        </w:rPr>
        <w:t xml:space="preserve">, un rapport très bien écrit </w:t>
      </w:r>
      <w:r w:rsidR="00D25D4D" w:rsidRPr="00327166">
        <w:rPr>
          <w:rFonts w:asciiTheme="majorHAnsi" w:hAnsiTheme="majorHAnsi"/>
          <w:sz w:val="20"/>
          <w:szCs w:val="20"/>
        </w:rPr>
        <w:t xml:space="preserve">et soigné </w:t>
      </w:r>
      <w:r w:rsidR="009D65E4" w:rsidRPr="00327166">
        <w:rPr>
          <w:rFonts w:asciiTheme="majorHAnsi" w:hAnsiTheme="majorHAnsi"/>
          <w:sz w:val="20"/>
          <w:szCs w:val="20"/>
        </w:rPr>
        <w:t>doit être valorisé, notamment le choix d’un vocabulaire riche et approprié.</w:t>
      </w:r>
      <w:r w:rsidR="00897E90">
        <w:rPr>
          <w:rFonts w:asciiTheme="majorHAnsi" w:hAnsiTheme="majorHAnsi"/>
          <w:sz w:val="20"/>
          <w:szCs w:val="20"/>
        </w:rPr>
        <w:t xml:space="preserve"> Les audaces stylistiques, maîtrisées, doivent être reconnues.</w:t>
      </w:r>
    </w:p>
    <w:p w14:paraId="313A22EE" w14:textId="77777777" w:rsidR="00EA4C39" w:rsidRPr="00327166" w:rsidRDefault="00EA4C39" w:rsidP="00EA4C39">
      <w:pPr>
        <w:pStyle w:val="Paragraphedeliste"/>
        <w:numPr>
          <w:ilvl w:val="0"/>
          <w:numId w:val="1"/>
        </w:numPr>
        <w:rPr>
          <w:rFonts w:asciiTheme="majorHAnsi" w:hAnsiTheme="majorHAnsi"/>
          <w:sz w:val="20"/>
          <w:szCs w:val="20"/>
        </w:rPr>
      </w:pPr>
      <w:r w:rsidRPr="00327166">
        <w:rPr>
          <w:rFonts w:asciiTheme="majorHAnsi" w:hAnsiTheme="majorHAnsi"/>
          <w:b/>
          <w:sz w:val="20"/>
          <w:szCs w:val="20"/>
        </w:rPr>
        <w:t>Analyse</w:t>
      </w:r>
      <w:r w:rsidR="00897E90">
        <w:rPr>
          <w:rFonts w:asciiTheme="majorHAnsi" w:hAnsiTheme="majorHAnsi"/>
          <w:sz w:val="20"/>
          <w:szCs w:val="20"/>
        </w:rPr>
        <w:t xml:space="preserve"> (présence, pertinence) : l</w:t>
      </w:r>
      <w:r w:rsidR="009D65E4" w:rsidRPr="00327166">
        <w:rPr>
          <w:rFonts w:asciiTheme="majorHAnsi" w:hAnsiTheme="majorHAnsi"/>
          <w:sz w:val="20"/>
          <w:szCs w:val="20"/>
        </w:rPr>
        <w:t>es constats et autres descriptions n</w:t>
      </w:r>
      <w:r w:rsidR="00EA2F45">
        <w:rPr>
          <w:rFonts w:asciiTheme="majorHAnsi" w:hAnsiTheme="majorHAnsi"/>
          <w:sz w:val="20"/>
          <w:szCs w:val="20"/>
        </w:rPr>
        <w:t>e peuvent tenir lieu d’analyse ; s’</w:t>
      </w:r>
      <w:r w:rsidR="009D65E4" w:rsidRPr="00327166">
        <w:rPr>
          <w:rFonts w:asciiTheme="majorHAnsi" w:hAnsiTheme="majorHAnsi"/>
          <w:sz w:val="20"/>
          <w:szCs w:val="20"/>
        </w:rPr>
        <w:t>il</w:t>
      </w:r>
      <w:r w:rsidR="00EA2F45">
        <w:rPr>
          <w:rFonts w:asciiTheme="majorHAnsi" w:hAnsiTheme="majorHAnsi"/>
          <w:sz w:val="20"/>
          <w:szCs w:val="20"/>
        </w:rPr>
        <w:t>s dominent, il</w:t>
      </w:r>
      <w:r w:rsidR="009D65E4" w:rsidRPr="00327166">
        <w:rPr>
          <w:rFonts w:asciiTheme="majorHAnsi" w:hAnsiTheme="majorHAnsi"/>
          <w:sz w:val="20"/>
          <w:szCs w:val="20"/>
        </w:rPr>
        <w:t xml:space="preserve"> faut les sanctionner. Idem pour les bavardages, les </w:t>
      </w:r>
      <w:r w:rsidR="00327166" w:rsidRPr="00327166">
        <w:rPr>
          <w:rFonts w:asciiTheme="majorHAnsi" w:hAnsiTheme="majorHAnsi"/>
          <w:sz w:val="20"/>
          <w:szCs w:val="20"/>
        </w:rPr>
        <w:t>descriptions sans intérêt,</w:t>
      </w:r>
      <w:r w:rsidR="009D65E4" w:rsidRPr="00327166">
        <w:rPr>
          <w:rFonts w:asciiTheme="majorHAnsi" w:hAnsiTheme="majorHAnsi"/>
          <w:sz w:val="20"/>
          <w:szCs w:val="20"/>
        </w:rPr>
        <w:t xml:space="preserve"> </w:t>
      </w:r>
      <w:r w:rsidR="00327166" w:rsidRPr="00327166">
        <w:rPr>
          <w:rFonts w:asciiTheme="majorHAnsi" w:hAnsiTheme="majorHAnsi"/>
          <w:sz w:val="20"/>
          <w:szCs w:val="20"/>
        </w:rPr>
        <w:t xml:space="preserve">sans recul critique, </w:t>
      </w:r>
      <w:r w:rsidR="009D65E4" w:rsidRPr="00327166">
        <w:rPr>
          <w:rFonts w:asciiTheme="majorHAnsi" w:hAnsiTheme="majorHAnsi"/>
          <w:sz w:val="20"/>
          <w:szCs w:val="20"/>
        </w:rPr>
        <w:t>les généralités</w:t>
      </w:r>
      <w:r w:rsidR="00327166" w:rsidRPr="00327166">
        <w:rPr>
          <w:rFonts w:asciiTheme="majorHAnsi" w:hAnsiTheme="majorHAnsi"/>
          <w:sz w:val="20"/>
          <w:szCs w:val="20"/>
        </w:rPr>
        <w:t xml:space="preserve"> creuses</w:t>
      </w:r>
      <w:r w:rsidR="00EA2F45">
        <w:rPr>
          <w:rFonts w:asciiTheme="majorHAnsi" w:hAnsiTheme="majorHAnsi"/>
          <w:sz w:val="20"/>
          <w:szCs w:val="20"/>
        </w:rPr>
        <w:t xml:space="preserve"> et autres « guides touristiques</w:t>
      </w:r>
      <w:proofErr w:type="gramStart"/>
      <w:r w:rsidR="00EA2F45">
        <w:rPr>
          <w:rFonts w:asciiTheme="majorHAnsi" w:hAnsiTheme="majorHAnsi"/>
          <w:sz w:val="20"/>
          <w:szCs w:val="20"/>
        </w:rPr>
        <w:t> »…</w:t>
      </w:r>
      <w:proofErr w:type="gramEnd"/>
    </w:p>
    <w:p w14:paraId="1E5AC56D" w14:textId="77777777" w:rsidR="00EA4C39" w:rsidRPr="00327166" w:rsidRDefault="00EA4C39" w:rsidP="00EA4C39">
      <w:pPr>
        <w:pStyle w:val="Paragraphedeliste"/>
        <w:numPr>
          <w:ilvl w:val="0"/>
          <w:numId w:val="1"/>
        </w:numPr>
        <w:rPr>
          <w:rFonts w:asciiTheme="majorHAnsi" w:hAnsiTheme="majorHAnsi"/>
          <w:sz w:val="20"/>
          <w:szCs w:val="20"/>
        </w:rPr>
      </w:pPr>
      <w:r w:rsidRPr="00327166">
        <w:rPr>
          <w:rFonts w:asciiTheme="majorHAnsi" w:hAnsiTheme="majorHAnsi"/>
          <w:b/>
          <w:sz w:val="20"/>
          <w:szCs w:val="20"/>
        </w:rPr>
        <w:t>Qualité de l’enquête</w:t>
      </w:r>
      <w:r w:rsidR="00897E90">
        <w:rPr>
          <w:rFonts w:asciiTheme="majorHAnsi" w:hAnsiTheme="majorHAnsi"/>
          <w:sz w:val="20"/>
          <w:szCs w:val="20"/>
        </w:rPr>
        <w:t xml:space="preserve"> : mesure l’investissement réel et actif (échanges réels </w:t>
      </w:r>
      <w:r w:rsidR="00EA2F45">
        <w:rPr>
          <w:rFonts w:asciiTheme="majorHAnsi" w:hAnsiTheme="majorHAnsi"/>
          <w:sz w:val="20"/>
          <w:szCs w:val="20"/>
        </w:rPr>
        <w:t xml:space="preserve">et pertinents </w:t>
      </w:r>
      <w:r w:rsidR="00897E90">
        <w:rPr>
          <w:rFonts w:asciiTheme="majorHAnsi" w:hAnsiTheme="majorHAnsi"/>
          <w:sz w:val="20"/>
          <w:szCs w:val="20"/>
        </w:rPr>
        <w:t>avec les locaux, interviews)</w:t>
      </w:r>
    </w:p>
    <w:p w14:paraId="1B54AC95" w14:textId="77777777" w:rsidR="00EA4C39" w:rsidRPr="00327166" w:rsidRDefault="00EA4C39" w:rsidP="00EA4C39">
      <w:pPr>
        <w:pStyle w:val="Paragraphedeliste"/>
        <w:numPr>
          <w:ilvl w:val="0"/>
          <w:numId w:val="1"/>
        </w:numPr>
        <w:rPr>
          <w:rFonts w:asciiTheme="majorHAnsi" w:hAnsiTheme="majorHAnsi"/>
          <w:sz w:val="20"/>
          <w:szCs w:val="20"/>
        </w:rPr>
      </w:pPr>
      <w:r w:rsidRPr="00327166">
        <w:rPr>
          <w:rFonts w:asciiTheme="majorHAnsi" w:hAnsiTheme="majorHAnsi"/>
          <w:b/>
          <w:sz w:val="20"/>
          <w:szCs w:val="20"/>
        </w:rPr>
        <w:t>Curiosité/étonnement, ouverture d’esprit</w:t>
      </w:r>
      <w:r w:rsidR="00897E90">
        <w:rPr>
          <w:rFonts w:asciiTheme="majorHAnsi" w:hAnsiTheme="majorHAnsi"/>
          <w:sz w:val="20"/>
          <w:szCs w:val="20"/>
        </w:rPr>
        <w:t> : choix et traitement des thèmes, points de vue nuancés</w:t>
      </w:r>
      <w:r w:rsidR="00EA2F45">
        <w:rPr>
          <w:rFonts w:asciiTheme="majorHAnsi" w:hAnsiTheme="majorHAnsi"/>
          <w:sz w:val="20"/>
          <w:szCs w:val="20"/>
        </w:rPr>
        <w:t>, intégration du point de vue d’autrui…</w:t>
      </w:r>
    </w:p>
    <w:p w14:paraId="1A6D9CA2" w14:textId="77777777" w:rsidR="00E77DFF" w:rsidRDefault="009D65E4" w:rsidP="00E77DFF">
      <w:pPr>
        <w:pStyle w:val="Paragraphedeliste"/>
        <w:numPr>
          <w:ilvl w:val="0"/>
          <w:numId w:val="1"/>
        </w:numPr>
        <w:rPr>
          <w:rFonts w:asciiTheme="majorHAnsi" w:hAnsiTheme="majorHAnsi"/>
          <w:b/>
          <w:sz w:val="20"/>
          <w:szCs w:val="20"/>
        </w:rPr>
      </w:pPr>
      <w:r w:rsidRPr="00327166">
        <w:rPr>
          <w:rFonts w:asciiTheme="majorHAnsi" w:hAnsiTheme="majorHAnsi"/>
          <w:b/>
          <w:sz w:val="20"/>
          <w:szCs w:val="20"/>
        </w:rPr>
        <w:t>Respect du cahier des charges</w:t>
      </w:r>
      <w:r w:rsidR="007416E1" w:rsidRPr="00327166">
        <w:rPr>
          <w:rFonts w:asciiTheme="majorHAnsi" w:hAnsiTheme="majorHAnsi"/>
          <w:b/>
          <w:sz w:val="20"/>
          <w:szCs w:val="20"/>
        </w:rPr>
        <w:t>,</w:t>
      </w:r>
      <w:r w:rsidR="007416E1" w:rsidRPr="00327166">
        <w:rPr>
          <w:rFonts w:asciiTheme="majorHAnsi" w:hAnsiTheme="majorHAnsi"/>
          <w:sz w:val="20"/>
          <w:szCs w:val="20"/>
        </w:rPr>
        <w:t xml:space="preserve"> minimum</w:t>
      </w:r>
      <w:r w:rsidRPr="00327166">
        <w:rPr>
          <w:rFonts w:asciiTheme="majorHAnsi" w:hAnsiTheme="majorHAnsi"/>
          <w:sz w:val="20"/>
          <w:szCs w:val="20"/>
        </w:rPr>
        <w:t> </w:t>
      </w:r>
      <w:r w:rsidR="00897E90">
        <w:rPr>
          <w:rFonts w:asciiTheme="majorHAnsi" w:hAnsiTheme="majorHAnsi"/>
          <w:sz w:val="20"/>
          <w:szCs w:val="20"/>
        </w:rPr>
        <w:t>attendu dans ce rapport</w:t>
      </w:r>
      <w:r w:rsidR="00E77DFF">
        <w:rPr>
          <w:rFonts w:asciiTheme="majorHAnsi" w:hAnsiTheme="majorHAnsi"/>
          <w:sz w:val="20"/>
          <w:szCs w:val="20"/>
        </w:rPr>
        <w:t xml:space="preserve"> </w:t>
      </w:r>
      <w:r w:rsidR="00E77DFF">
        <w:rPr>
          <w:rFonts w:asciiTheme="majorHAnsi" w:hAnsiTheme="majorHAnsi"/>
          <w:sz w:val="20"/>
          <w:szCs w:val="20"/>
        </w:rPr>
        <w:br/>
      </w:r>
      <w:r w:rsidR="00EA2F45">
        <w:rPr>
          <w:rFonts w:asciiTheme="majorHAnsi" w:hAnsiTheme="majorHAnsi"/>
          <w:sz w:val="20"/>
          <w:szCs w:val="20"/>
        </w:rPr>
        <w:t>Repère : 16</w:t>
      </w:r>
      <w:r w:rsidR="00D25D4D" w:rsidRPr="00327166">
        <w:rPr>
          <w:rFonts w:asciiTheme="majorHAnsi" w:hAnsiTheme="majorHAnsi"/>
          <w:sz w:val="20"/>
          <w:szCs w:val="20"/>
        </w:rPr>
        <w:t xml:space="preserve"> pages </w:t>
      </w:r>
      <w:r w:rsidR="00327166" w:rsidRPr="00327166">
        <w:rPr>
          <w:rFonts w:asciiTheme="majorHAnsi" w:hAnsiTheme="majorHAnsi"/>
          <w:sz w:val="20"/>
          <w:szCs w:val="20"/>
        </w:rPr>
        <w:t xml:space="preserve">denses et de qualité </w:t>
      </w:r>
      <w:r w:rsidR="00E77DFF">
        <w:rPr>
          <w:rFonts w:asciiTheme="majorHAnsi" w:hAnsiTheme="majorHAnsi"/>
          <w:sz w:val="20"/>
          <w:szCs w:val="20"/>
        </w:rPr>
        <w:t>seront valorisées ;</w:t>
      </w:r>
      <w:r w:rsidR="00EA2F45">
        <w:rPr>
          <w:rFonts w:asciiTheme="majorHAnsi" w:hAnsiTheme="majorHAnsi"/>
          <w:sz w:val="20"/>
          <w:szCs w:val="20"/>
        </w:rPr>
        <w:t xml:space="preserve"> 20</w:t>
      </w:r>
      <w:r w:rsidR="00D25D4D" w:rsidRPr="00327166">
        <w:rPr>
          <w:rFonts w:asciiTheme="majorHAnsi" w:hAnsiTheme="majorHAnsi"/>
          <w:sz w:val="20"/>
          <w:szCs w:val="20"/>
        </w:rPr>
        <w:t xml:space="preserve"> pages bavarde</w:t>
      </w:r>
      <w:r w:rsidR="007416E1" w:rsidRPr="00327166">
        <w:rPr>
          <w:rFonts w:asciiTheme="majorHAnsi" w:hAnsiTheme="majorHAnsi"/>
          <w:sz w:val="20"/>
          <w:szCs w:val="20"/>
        </w:rPr>
        <w:t>s</w:t>
      </w:r>
      <w:r w:rsidR="00327166" w:rsidRPr="00327166">
        <w:rPr>
          <w:rFonts w:asciiTheme="majorHAnsi" w:hAnsiTheme="majorHAnsi"/>
          <w:sz w:val="20"/>
          <w:szCs w:val="20"/>
        </w:rPr>
        <w:t xml:space="preserve"> (remplissage)</w:t>
      </w:r>
      <w:r w:rsidR="00E77DFF">
        <w:rPr>
          <w:rFonts w:asciiTheme="majorHAnsi" w:hAnsiTheme="majorHAnsi"/>
          <w:sz w:val="20"/>
          <w:szCs w:val="20"/>
        </w:rPr>
        <w:t xml:space="preserve"> n’ont aucune valeur</w:t>
      </w:r>
      <w:r w:rsidR="00327166" w:rsidRPr="00327166">
        <w:rPr>
          <w:rFonts w:asciiTheme="majorHAnsi" w:hAnsiTheme="majorHAnsi"/>
          <w:sz w:val="20"/>
          <w:szCs w:val="20"/>
        </w:rPr>
        <w:t>. En outre,</w:t>
      </w:r>
      <w:r w:rsidR="007416E1" w:rsidRPr="00327166">
        <w:rPr>
          <w:rFonts w:asciiTheme="majorHAnsi" w:hAnsiTheme="majorHAnsi"/>
          <w:sz w:val="20"/>
          <w:szCs w:val="20"/>
        </w:rPr>
        <w:t xml:space="preserve"> </w:t>
      </w:r>
      <w:r w:rsidR="00EA2F45">
        <w:rPr>
          <w:rFonts w:asciiTheme="majorHAnsi" w:hAnsiTheme="majorHAnsi"/>
          <w:b/>
          <w:sz w:val="20"/>
          <w:szCs w:val="20"/>
        </w:rPr>
        <w:t>un cahier des charges</w:t>
      </w:r>
      <w:r w:rsidR="00897E90">
        <w:rPr>
          <w:rFonts w:asciiTheme="majorHAnsi" w:hAnsiTheme="majorHAnsi"/>
          <w:b/>
          <w:sz w:val="20"/>
          <w:szCs w:val="20"/>
        </w:rPr>
        <w:t xml:space="preserve"> fortement </w:t>
      </w:r>
      <w:r w:rsidR="007416E1" w:rsidRPr="00327166">
        <w:rPr>
          <w:rFonts w:asciiTheme="majorHAnsi" w:hAnsiTheme="majorHAnsi"/>
          <w:b/>
          <w:sz w:val="20"/>
          <w:szCs w:val="20"/>
        </w:rPr>
        <w:t xml:space="preserve">méprisé fait l’objet d’une forte sanction (moins 5 </w:t>
      </w:r>
      <w:r w:rsidR="00327166" w:rsidRPr="00327166">
        <w:rPr>
          <w:rFonts w:asciiTheme="majorHAnsi" w:hAnsiTheme="majorHAnsi"/>
          <w:b/>
          <w:sz w:val="20"/>
          <w:szCs w:val="20"/>
        </w:rPr>
        <w:t xml:space="preserve">à 10 </w:t>
      </w:r>
      <w:r w:rsidR="007416E1" w:rsidRPr="00327166">
        <w:rPr>
          <w:rFonts w:asciiTheme="majorHAnsi" w:hAnsiTheme="majorHAnsi"/>
          <w:b/>
          <w:sz w:val="20"/>
          <w:szCs w:val="20"/>
        </w:rPr>
        <w:t>points)</w:t>
      </w:r>
    </w:p>
    <w:p w14:paraId="7A1EB7C8" w14:textId="77777777" w:rsidR="009D65E4" w:rsidRPr="00E77DFF" w:rsidRDefault="009D65E4" w:rsidP="00E77DFF">
      <w:pPr>
        <w:pStyle w:val="Paragraphedeliste"/>
        <w:numPr>
          <w:ilvl w:val="0"/>
          <w:numId w:val="1"/>
        </w:numPr>
        <w:rPr>
          <w:rFonts w:asciiTheme="majorHAnsi" w:hAnsiTheme="majorHAnsi"/>
          <w:b/>
          <w:sz w:val="20"/>
          <w:szCs w:val="20"/>
        </w:rPr>
      </w:pPr>
      <w:r w:rsidRPr="00E77DFF">
        <w:rPr>
          <w:rFonts w:asciiTheme="majorHAnsi" w:hAnsiTheme="majorHAnsi"/>
          <w:b/>
          <w:sz w:val="20"/>
          <w:szCs w:val="20"/>
        </w:rPr>
        <w:lastRenderedPageBreak/>
        <w:t>Organisation globale des informations</w:t>
      </w:r>
      <w:r w:rsidR="00897E90">
        <w:rPr>
          <w:rFonts w:asciiTheme="majorHAnsi" w:hAnsiTheme="majorHAnsi"/>
          <w:sz w:val="20"/>
          <w:szCs w:val="20"/>
        </w:rPr>
        <w:t> : b</w:t>
      </w:r>
      <w:r w:rsidR="00E77DFF" w:rsidRPr="00E77DFF">
        <w:rPr>
          <w:rFonts w:asciiTheme="majorHAnsi" w:hAnsiTheme="majorHAnsi"/>
          <w:sz w:val="20"/>
          <w:szCs w:val="20"/>
        </w:rPr>
        <w:t>ien entendu, et à titre d’exemple, si l’organisation globale des informations (paragraphes non structurés, transitions absentes, etc.) est très insatisfaisante, le rappo</w:t>
      </w:r>
      <w:r w:rsidR="00897E90">
        <w:rPr>
          <w:rFonts w:asciiTheme="majorHAnsi" w:hAnsiTheme="majorHAnsi"/>
          <w:sz w:val="20"/>
          <w:szCs w:val="20"/>
        </w:rPr>
        <w:t>rt ne pourra obtenir la moyenne ou bien tout juste (si ces aspects sont compensés)</w:t>
      </w:r>
    </w:p>
    <w:p w14:paraId="077D780F" w14:textId="77777777" w:rsidR="00D25D4D" w:rsidRPr="00327166" w:rsidRDefault="00D25D4D" w:rsidP="00EA4C39">
      <w:pPr>
        <w:pStyle w:val="Paragraphedeliste"/>
        <w:numPr>
          <w:ilvl w:val="0"/>
          <w:numId w:val="1"/>
        </w:numPr>
        <w:rPr>
          <w:rFonts w:asciiTheme="majorHAnsi" w:hAnsiTheme="majorHAnsi"/>
          <w:sz w:val="20"/>
          <w:szCs w:val="20"/>
        </w:rPr>
      </w:pPr>
      <w:r w:rsidRPr="00327166">
        <w:rPr>
          <w:rFonts w:asciiTheme="majorHAnsi" w:hAnsiTheme="majorHAnsi"/>
          <w:b/>
          <w:sz w:val="20"/>
          <w:szCs w:val="20"/>
        </w:rPr>
        <w:t>Etude préparatoire </w:t>
      </w:r>
      <w:r w:rsidRPr="00327166">
        <w:rPr>
          <w:rFonts w:asciiTheme="majorHAnsi" w:hAnsiTheme="majorHAnsi"/>
          <w:sz w:val="20"/>
          <w:szCs w:val="20"/>
        </w:rPr>
        <w:t>: 2/20</w:t>
      </w:r>
      <w:r w:rsidR="00E77DFF">
        <w:rPr>
          <w:rFonts w:asciiTheme="majorHAnsi" w:hAnsiTheme="majorHAnsi"/>
          <w:sz w:val="20"/>
          <w:szCs w:val="20"/>
        </w:rPr>
        <w:t xml:space="preserve"> (à valoriser davantage, à l’appréciation de l’examinateur</w:t>
      </w:r>
      <w:r w:rsidR="00EA2F45">
        <w:rPr>
          <w:rFonts w:asciiTheme="majorHAnsi" w:hAnsiTheme="majorHAnsi"/>
          <w:sz w:val="20"/>
          <w:szCs w:val="20"/>
        </w:rPr>
        <w:t xml:space="preserve"> selon l’engagement personnel de l’étudiant, loin des informations générales empruntées à Wiki ou un guide quelconque… L’esprit d’à-propos doit ici prévaloir, nous n’attendons pas un catalogue des informations essentielles à connaître sur le pays.</w:t>
      </w:r>
    </w:p>
    <w:p w14:paraId="7373896C" w14:textId="77777777" w:rsidR="0017635B" w:rsidRDefault="00327166" w:rsidP="00EA4C39">
      <w:pPr>
        <w:pStyle w:val="Paragraphedeliste"/>
        <w:numPr>
          <w:ilvl w:val="0"/>
          <w:numId w:val="1"/>
        </w:numPr>
        <w:rPr>
          <w:rFonts w:asciiTheme="majorHAnsi" w:hAnsiTheme="majorHAnsi"/>
          <w:sz w:val="20"/>
          <w:szCs w:val="20"/>
        </w:rPr>
      </w:pPr>
      <w:r w:rsidRPr="00327166">
        <w:rPr>
          <w:rFonts w:asciiTheme="majorHAnsi" w:hAnsiTheme="majorHAnsi"/>
          <w:b/>
          <w:sz w:val="20"/>
          <w:szCs w:val="20"/>
        </w:rPr>
        <w:t>Mise en</w:t>
      </w:r>
      <w:r w:rsidR="0017635B" w:rsidRPr="00327166">
        <w:rPr>
          <w:rFonts w:asciiTheme="majorHAnsi" w:hAnsiTheme="majorHAnsi"/>
          <w:b/>
          <w:sz w:val="20"/>
          <w:szCs w:val="20"/>
        </w:rPr>
        <w:t xml:space="preserve"> page, visuels </w:t>
      </w:r>
      <w:r w:rsidR="00897E90">
        <w:rPr>
          <w:rFonts w:asciiTheme="majorHAnsi" w:hAnsiTheme="majorHAnsi"/>
          <w:sz w:val="20"/>
          <w:szCs w:val="20"/>
        </w:rPr>
        <w:t>: bonus de 1 point</w:t>
      </w:r>
      <w:r w:rsidR="0017635B" w:rsidRPr="00327166">
        <w:rPr>
          <w:rFonts w:asciiTheme="majorHAnsi" w:hAnsiTheme="majorHAnsi"/>
          <w:sz w:val="20"/>
          <w:szCs w:val="20"/>
        </w:rPr>
        <w:t xml:space="preserve"> maxi</w:t>
      </w:r>
      <w:r w:rsidRPr="00327166">
        <w:rPr>
          <w:rFonts w:asciiTheme="majorHAnsi" w:hAnsiTheme="majorHAnsi"/>
          <w:sz w:val="20"/>
          <w:szCs w:val="20"/>
        </w:rPr>
        <w:t>mum</w:t>
      </w:r>
      <w:r w:rsidR="00897E90">
        <w:rPr>
          <w:rFonts w:asciiTheme="majorHAnsi" w:hAnsiTheme="majorHAnsi"/>
          <w:sz w:val="20"/>
          <w:szCs w:val="20"/>
        </w:rPr>
        <w:t xml:space="preserve"> (ce n’est pas l’essentiel ici)</w:t>
      </w:r>
    </w:p>
    <w:p w14:paraId="326BFA5B" w14:textId="77777777" w:rsidR="00EA2F45" w:rsidRDefault="0017635B" w:rsidP="0017635B">
      <w:pPr>
        <w:rPr>
          <w:rFonts w:asciiTheme="majorHAnsi" w:hAnsiTheme="majorHAnsi"/>
          <w:sz w:val="20"/>
          <w:szCs w:val="20"/>
        </w:rPr>
      </w:pPr>
      <w:r w:rsidRPr="0017635B">
        <w:rPr>
          <w:rFonts w:asciiTheme="majorHAnsi" w:hAnsiTheme="majorHAnsi"/>
          <w:b/>
          <w:sz w:val="20"/>
          <w:szCs w:val="20"/>
        </w:rPr>
        <w:t>Exemples d’évaluation</w:t>
      </w:r>
      <w:r w:rsidR="00E851A7">
        <w:rPr>
          <w:rFonts w:asciiTheme="majorHAnsi" w:hAnsiTheme="majorHAnsi"/>
          <w:b/>
          <w:sz w:val="20"/>
          <w:szCs w:val="20"/>
        </w:rPr>
        <w:t xml:space="preserve"> (repères)</w:t>
      </w:r>
      <w:r w:rsidRPr="0017635B">
        <w:rPr>
          <w:rFonts w:asciiTheme="majorHAnsi" w:hAnsiTheme="majorHAnsi"/>
          <w:sz w:val="20"/>
          <w:szCs w:val="20"/>
        </w:rPr>
        <w:t xml:space="preserve"> : </w:t>
      </w:r>
    </w:p>
    <w:p w14:paraId="7370544A" w14:textId="77777777" w:rsidR="00EA2F45" w:rsidRDefault="00EA2F45" w:rsidP="00EA2F45">
      <w:pPr>
        <w:pStyle w:val="Paragraphedeliste"/>
        <w:numPr>
          <w:ilvl w:val="0"/>
          <w:numId w:val="1"/>
        </w:numPr>
        <w:rPr>
          <w:rFonts w:asciiTheme="majorHAnsi" w:hAnsiTheme="majorHAnsi"/>
          <w:sz w:val="20"/>
          <w:szCs w:val="20"/>
        </w:rPr>
      </w:pPr>
      <w:r>
        <w:rPr>
          <w:rFonts w:asciiTheme="majorHAnsi" w:hAnsiTheme="majorHAnsi"/>
          <w:sz w:val="20"/>
          <w:szCs w:val="20"/>
        </w:rPr>
        <w:t>U</w:t>
      </w:r>
      <w:r w:rsidR="007416E1" w:rsidRPr="00EA2F45">
        <w:rPr>
          <w:rFonts w:asciiTheme="majorHAnsi" w:hAnsiTheme="majorHAnsi"/>
          <w:sz w:val="20"/>
          <w:szCs w:val="20"/>
        </w:rPr>
        <w:t>n excellent rapport obtiendra 18/20</w:t>
      </w:r>
      <w:r w:rsidRPr="00EA2F45">
        <w:rPr>
          <w:rFonts w:asciiTheme="majorHAnsi" w:hAnsiTheme="majorHAnsi"/>
          <w:sz w:val="20"/>
          <w:szCs w:val="20"/>
        </w:rPr>
        <w:t xml:space="preserve"> et plus</w:t>
      </w:r>
      <w:r>
        <w:rPr>
          <w:rFonts w:asciiTheme="majorHAnsi" w:hAnsiTheme="majorHAnsi"/>
          <w:sz w:val="20"/>
          <w:szCs w:val="20"/>
        </w:rPr>
        <w:t>,</w:t>
      </w:r>
    </w:p>
    <w:p w14:paraId="375E95EA" w14:textId="77777777" w:rsidR="00E851A7" w:rsidRDefault="00EA2F45" w:rsidP="00EA2F45">
      <w:pPr>
        <w:pStyle w:val="Paragraphedeliste"/>
        <w:numPr>
          <w:ilvl w:val="0"/>
          <w:numId w:val="1"/>
        </w:numPr>
        <w:rPr>
          <w:rFonts w:asciiTheme="majorHAnsi" w:hAnsiTheme="majorHAnsi"/>
          <w:sz w:val="20"/>
          <w:szCs w:val="20"/>
        </w:rPr>
      </w:pPr>
      <w:r>
        <w:rPr>
          <w:rFonts w:asciiTheme="majorHAnsi" w:hAnsiTheme="majorHAnsi"/>
          <w:sz w:val="20"/>
          <w:szCs w:val="20"/>
        </w:rPr>
        <w:t>U</w:t>
      </w:r>
      <w:r w:rsidR="007416E1" w:rsidRPr="00EA2F45">
        <w:rPr>
          <w:rFonts w:asciiTheme="majorHAnsi" w:hAnsiTheme="majorHAnsi"/>
          <w:sz w:val="20"/>
          <w:szCs w:val="20"/>
        </w:rPr>
        <w:t xml:space="preserve">n rapport </w:t>
      </w:r>
      <w:r w:rsidR="0017635B" w:rsidRPr="00EA2F45">
        <w:rPr>
          <w:rFonts w:asciiTheme="majorHAnsi" w:hAnsiTheme="majorHAnsi"/>
          <w:sz w:val="20"/>
          <w:szCs w:val="20"/>
        </w:rPr>
        <w:t xml:space="preserve">sérieux et </w:t>
      </w:r>
      <w:r w:rsidR="007416E1" w:rsidRPr="00EA2F45">
        <w:rPr>
          <w:rFonts w:asciiTheme="majorHAnsi" w:hAnsiTheme="majorHAnsi"/>
          <w:sz w:val="20"/>
          <w:szCs w:val="20"/>
        </w:rPr>
        <w:t>soigné</w:t>
      </w:r>
      <w:r w:rsidR="00E851A7">
        <w:rPr>
          <w:rFonts w:asciiTheme="majorHAnsi" w:hAnsiTheme="majorHAnsi"/>
          <w:sz w:val="20"/>
          <w:szCs w:val="20"/>
        </w:rPr>
        <w:t> : 15 à 16/20,</w:t>
      </w:r>
    </w:p>
    <w:p w14:paraId="42AA15BD" w14:textId="77777777" w:rsidR="00E851A7" w:rsidRDefault="00E851A7" w:rsidP="00EA2F45">
      <w:pPr>
        <w:pStyle w:val="Paragraphedeliste"/>
        <w:numPr>
          <w:ilvl w:val="0"/>
          <w:numId w:val="1"/>
        </w:numPr>
        <w:rPr>
          <w:rFonts w:asciiTheme="majorHAnsi" w:hAnsiTheme="majorHAnsi"/>
          <w:sz w:val="20"/>
          <w:szCs w:val="20"/>
        </w:rPr>
      </w:pPr>
      <w:r>
        <w:rPr>
          <w:rFonts w:asciiTheme="majorHAnsi" w:hAnsiTheme="majorHAnsi"/>
          <w:sz w:val="20"/>
          <w:szCs w:val="20"/>
        </w:rPr>
        <w:t>U</w:t>
      </w:r>
      <w:r w:rsidR="0017635B" w:rsidRPr="00EA2F45">
        <w:rPr>
          <w:rFonts w:asciiTheme="majorHAnsi" w:hAnsiTheme="majorHAnsi"/>
          <w:sz w:val="20"/>
          <w:szCs w:val="20"/>
        </w:rPr>
        <w:t>n rapport bien écrit mais sans intérêt</w:t>
      </w:r>
      <w:r>
        <w:rPr>
          <w:rFonts w:asciiTheme="majorHAnsi" w:hAnsiTheme="majorHAnsi"/>
          <w:sz w:val="20"/>
          <w:szCs w:val="20"/>
        </w:rPr>
        <w:t xml:space="preserve"> : </w:t>
      </w:r>
      <w:r w:rsidR="0017635B" w:rsidRPr="00EA2F45">
        <w:rPr>
          <w:rFonts w:asciiTheme="majorHAnsi" w:hAnsiTheme="majorHAnsi"/>
          <w:sz w:val="20"/>
          <w:szCs w:val="20"/>
        </w:rPr>
        <w:t>11/20</w:t>
      </w:r>
      <w:r w:rsidR="008C2CFA" w:rsidRPr="00EA2F45">
        <w:rPr>
          <w:rFonts w:asciiTheme="majorHAnsi" w:hAnsiTheme="majorHAnsi"/>
          <w:sz w:val="20"/>
          <w:szCs w:val="20"/>
        </w:rPr>
        <w:t xml:space="preserve"> maximum</w:t>
      </w:r>
      <w:r>
        <w:rPr>
          <w:rFonts w:asciiTheme="majorHAnsi" w:hAnsiTheme="majorHAnsi"/>
          <w:sz w:val="20"/>
          <w:szCs w:val="20"/>
        </w:rPr>
        <w:t>,</w:t>
      </w:r>
    </w:p>
    <w:p w14:paraId="1210C470" w14:textId="77777777" w:rsidR="00E851A7" w:rsidRDefault="00E851A7" w:rsidP="00EA2F45">
      <w:pPr>
        <w:pStyle w:val="Paragraphedeliste"/>
        <w:numPr>
          <w:ilvl w:val="0"/>
          <w:numId w:val="1"/>
        </w:numPr>
        <w:rPr>
          <w:rFonts w:asciiTheme="majorHAnsi" w:hAnsiTheme="majorHAnsi"/>
          <w:sz w:val="20"/>
          <w:szCs w:val="20"/>
        </w:rPr>
      </w:pPr>
      <w:r>
        <w:rPr>
          <w:rFonts w:asciiTheme="majorHAnsi" w:hAnsiTheme="majorHAnsi"/>
          <w:sz w:val="20"/>
          <w:szCs w:val="20"/>
        </w:rPr>
        <w:t>U</w:t>
      </w:r>
      <w:r w:rsidR="0017635B" w:rsidRPr="00EA2F45">
        <w:rPr>
          <w:rFonts w:asciiTheme="majorHAnsi" w:hAnsiTheme="majorHAnsi"/>
          <w:sz w:val="20"/>
          <w:szCs w:val="20"/>
        </w:rPr>
        <w:t>n rap</w:t>
      </w:r>
      <w:r w:rsidR="00327166" w:rsidRPr="00EA2F45">
        <w:rPr>
          <w:rFonts w:asciiTheme="majorHAnsi" w:hAnsiTheme="majorHAnsi"/>
          <w:sz w:val="20"/>
          <w:szCs w:val="20"/>
        </w:rPr>
        <w:t xml:space="preserve">port mal écrit et </w:t>
      </w:r>
      <w:r>
        <w:rPr>
          <w:rFonts w:asciiTheme="majorHAnsi" w:hAnsiTheme="majorHAnsi"/>
          <w:sz w:val="20"/>
          <w:szCs w:val="20"/>
        </w:rPr>
        <w:t>malgré tout intéressant : 11/20,</w:t>
      </w:r>
    </w:p>
    <w:p w14:paraId="284CA8D2" w14:textId="77777777" w:rsidR="00E851A7" w:rsidRDefault="00E851A7" w:rsidP="00EA2F45">
      <w:pPr>
        <w:pStyle w:val="Paragraphedeliste"/>
        <w:numPr>
          <w:ilvl w:val="0"/>
          <w:numId w:val="1"/>
        </w:numPr>
        <w:rPr>
          <w:rFonts w:asciiTheme="majorHAnsi" w:hAnsiTheme="majorHAnsi"/>
          <w:sz w:val="20"/>
          <w:szCs w:val="20"/>
        </w:rPr>
      </w:pPr>
      <w:r>
        <w:rPr>
          <w:rFonts w:asciiTheme="majorHAnsi" w:hAnsiTheme="majorHAnsi"/>
          <w:sz w:val="20"/>
          <w:szCs w:val="20"/>
        </w:rPr>
        <w:t>U</w:t>
      </w:r>
      <w:r w:rsidRPr="00EA2F45">
        <w:rPr>
          <w:rFonts w:asciiTheme="majorHAnsi" w:hAnsiTheme="majorHAnsi"/>
          <w:sz w:val="20"/>
          <w:szCs w:val="20"/>
        </w:rPr>
        <w:t xml:space="preserve">n rapport mal écrit et </w:t>
      </w:r>
      <w:r w:rsidR="00327166" w:rsidRPr="00EA2F45">
        <w:rPr>
          <w:rFonts w:asciiTheme="majorHAnsi" w:hAnsiTheme="majorHAnsi"/>
          <w:sz w:val="20"/>
          <w:szCs w:val="20"/>
        </w:rPr>
        <w:t>sans intérêt</w:t>
      </w:r>
      <w:r>
        <w:rPr>
          <w:rFonts w:asciiTheme="majorHAnsi" w:hAnsiTheme="majorHAnsi"/>
          <w:sz w:val="20"/>
          <w:szCs w:val="20"/>
        </w:rPr>
        <w:t xml:space="preserve"> : </w:t>
      </w:r>
      <w:r w:rsidR="00327166" w:rsidRPr="00EA2F45">
        <w:rPr>
          <w:rFonts w:asciiTheme="majorHAnsi" w:hAnsiTheme="majorHAnsi"/>
          <w:sz w:val="20"/>
          <w:szCs w:val="20"/>
        </w:rPr>
        <w:t>5</w:t>
      </w:r>
      <w:r w:rsidR="0017635B" w:rsidRPr="00EA2F45">
        <w:rPr>
          <w:rFonts w:asciiTheme="majorHAnsi" w:hAnsiTheme="majorHAnsi"/>
          <w:sz w:val="20"/>
          <w:szCs w:val="20"/>
        </w:rPr>
        <w:t>/20 maximum</w:t>
      </w:r>
      <w:r>
        <w:rPr>
          <w:rFonts w:asciiTheme="majorHAnsi" w:hAnsiTheme="majorHAnsi"/>
          <w:sz w:val="20"/>
          <w:szCs w:val="20"/>
        </w:rPr>
        <w:t>,</w:t>
      </w:r>
    </w:p>
    <w:p w14:paraId="1FF5599B" w14:textId="77777777" w:rsidR="00E851A7" w:rsidRDefault="00E851A7" w:rsidP="00EA2F45">
      <w:pPr>
        <w:pStyle w:val="Paragraphedeliste"/>
        <w:numPr>
          <w:ilvl w:val="0"/>
          <w:numId w:val="1"/>
        </w:numPr>
        <w:rPr>
          <w:rFonts w:asciiTheme="majorHAnsi" w:hAnsiTheme="majorHAnsi"/>
          <w:sz w:val="20"/>
          <w:szCs w:val="20"/>
        </w:rPr>
      </w:pPr>
      <w:r>
        <w:rPr>
          <w:rFonts w:asciiTheme="majorHAnsi" w:hAnsiTheme="majorHAnsi"/>
          <w:sz w:val="20"/>
          <w:szCs w:val="20"/>
        </w:rPr>
        <w:t>U</w:t>
      </w:r>
      <w:r w:rsidR="00E77DFF" w:rsidRPr="00EA2F45">
        <w:rPr>
          <w:rFonts w:asciiTheme="majorHAnsi" w:hAnsiTheme="majorHAnsi"/>
          <w:sz w:val="20"/>
          <w:szCs w:val="20"/>
        </w:rPr>
        <w:t>n rapport ne respectant pas du tout</w:t>
      </w:r>
      <w:r w:rsidR="00327166" w:rsidRPr="00EA2F45">
        <w:rPr>
          <w:rFonts w:asciiTheme="majorHAnsi" w:hAnsiTheme="majorHAnsi"/>
          <w:sz w:val="20"/>
          <w:szCs w:val="20"/>
        </w:rPr>
        <w:t xml:space="preserve"> le cahier des charges</w:t>
      </w:r>
      <w:r w:rsidR="008C2CFA" w:rsidRPr="00EA2F45">
        <w:rPr>
          <w:rFonts w:asciiTheme="majorHAnsi" w:hAnsiTheme="majorHAnsi"/>
          <w:sz w:val="20"/>
          <w:szCs w:val="20"/>
        </w:rPr>
        <w:t xml:space="preserve"> (fond comme forme) ne peut obtenir la moyenne</w:t>
      </w:r>
      <w:r>
        <w:rPr>
          <w:rFonts w:asciiTheme="majorHAnsi" w:hAnsiTheme="majorHAnsi"/>
          <w:sz w:val="20"/>
          <w:szCs w:val="20"/>
        </w:rPr>
        <w:t>,</w:t>
      </w:r>
    </w:p>
    <w:p w14:paraId="227B5691" w14:textId="77777777" w:rsidR="00E851A7" w:rsidRDefault="00E851A7" w:rsidP="00EA2F45">
      <w:pPr>
        <w:pStyle w:val="Paragraphedeliste"/>
        <w:numPr>
          <w:ilvl w:val="0"/>
          <w:numId w:val="1"/>
        </w:numPr>
        <w:rPr>
          <w:rFonts w:asciiTheme="majorHAnsi" w:hAnsiTheme="majorHAnsi"/>
          <w:sz w:val="20"/>
          <w:szCs w:val="20"/>
        </w:rPr>
      </w:pPr>
      <w:r>
        <w:rPr>
          <w:rFonts w:asciiTheme="majorHAnsi" w:hAnsiTheme="majorHAnsi"/>
          <w:sz w:val="20"/>
          <w:szCs w:val="20"/>
        </w:rPr>
        <w:t>U</w:t>
      </w:r>
      <w:r w:rsidR="00985569" w:rsidRPr="00EA2F45">
        <w:rPr>
          <w:rFonts w:asciiTheme="majorHAnsi" w:hAnsiTheme="majorHAnsi"/>
          <w:sz w:val="20"/>
          <w:szCs w:val="20"/>
        </w:rPr>
        <w:t xml:space="preserve">n rapport qui </w:t>
      </w:r>
      <w:r w:rsidR="000C6CDE" w:rsidRPr="00EA2F45">
        <w:rPr>
          <w:rFonts w:asciiTheme="majorHAnsi" w:hAnsiTheme="majorHAnsi"/>
          <w:sz w:val="20"/>
          <w:szCs w:val="20"/>
        </w:rPr>
        <w:t>« </w:t>
      </w:r>
      <w:r w:rsidR="00985569" w:rsidRPr="00EA2F45">
        <w:rPr>
          <w:rFonts w:asciiTheme="majorHAnsi" w:hAnsiTheme="majorHAnsi"/>
          <w:sz w:val="20"/>
          <w:szCs w:val="20"/>
        </w:rPr>
        <w:t>enfume</w:t>
      </w:r>
      <w:r w:rsidR="000C6CDE" w:rsidRPr="00EA2F45">
        <w:rPr>
          <w:rFonts w:asciiTheme="majorHAnsi" w:hAnsiTheme="majorHAnsi"/>
          <w:sz w:val="20"/>
          <w:szCs w:val="20"/>
        </w:rPr>
        <w:t> »</w:t>
      </w:r>
      <w:r w:rsidR="00985569" w:rsidRPr="00EA2F45">
        <w:rPr>
          <w:rFonts w:asciiTheme="majorHAnsi" w:hAnsiTheme="majorHAnsi"/>
          <w:sz w:val="20"/>
          <w:szCs w:val="20"/>
        </w:rPr>
        <w:t xml:space="preserve"> le correcteur avec des informations du type Wikipédia tom</w:t>
      </w:r>
      <w:r w:rsidR="00EA2F45" w:rsidRPr="00EA2F45">
        <w:rPr>
          <w:rFonts w:asciiTheme="majorHAnsi" w:hAnsiTheme="majorHAnsi"/>
          <w:sz w:val="20"/>
          <w:szCs w:val="20"/>
        </w:rPr>
        <w:t>be sous le coup du plagiat, écope d’un</w:t>
      </w:r>
      <w:r w:rsidR="000C6CDE" w:rsidRPr="00EA2F45">
        <w:rPr>
          <w:rFonts w:asciiTheme="majorHAnsi" w:hAnsiTheme="majorHAnsi"/>
          <w:sz w:val="20"/>
          <w:szCs w:val="20"/>
        </w:rPr>
        <w:t xml:space="preserve"> 0/</w:t>
      </w:r>
      <w:r w:rsidR="00EA2F45" w:rsidRPr="00EA2F45">
        <w:rPr>
          <w:rFonts w:asciiTheme="majorHAnsi" w:hAnsiTheme="majorHAnsi"/>
          <w:sz w:val="20"/>
          <w:szCs w:val="20"/>
        </w:rPr>
        <w:t>20 et d’un conseil de discipline</w:t>
      </w:r>
      <w:r>
        <w:rPr>
          <w:rFonts w:asciiTheme="majorHAnsi" w:hAnsiTheme="majorHAnsi"/>
          <w:sz w:val="20"/>
          <w:szCs w:val="20"/>
        </w:rPr>
        <w:t>,</w:t>
      </w:r>
    </w:p>
    <w:p w14:paraId="70B4C88C" w14:textId="77777777" w:rsidR="00E851A7" w:rsidRDefault="00E851A7" w:rsidP="00EA2F45">
      <w:pPr>
        <w:pStyle w:val="Paragraphedeliste"/>
        <w:numPr>
          <w:ilvl w:val="0"/>
          <w:numId w:val="1"/>
        </w:numPr>
        <w:rPr>
          <w:rFonts w:asciiTheme="majorHAnsi" w:hAnsiTheme="majorHAnsi"/>
          <w:sz w:val="20"/>
          <w:szCs w:val="20"/>
        </w:rPr>
      </w:pPr>
      <w:r>
        <w:rPr>
          <w:rFonts w:asciiTheme="majorHAnsi" w:hAnsiTheme="majorHAnsi"/>
          <w:sz w:val="20"/>
          <w:szCs w:val="20"/>
        </w:rPr>
        <w:t>U</w:t>
      </w:r>
      <w:r w:rsidR="00EA2F45" w:rsidRPr="00EA2F45">
        <w:rPr>
          <w:rFonts w:asciiTheme="majorHAnsi" w:hAnsiTheme="majorHAnsi"/>
          <w:sz w:val="20"/>
          <w:szCs w:val="20"/>
        </w:rPr>
        <w:t xml:space="preserve">n rapport </w:t>
      </w:r>
      <w:r>
        <w:rPr>
          <w:rFonts w:asciiTheme="majorHAnsi" w:hAnsiTheme="majorHAnsi"/>
          <w:sz w:val="20"/>
          <w:szCs w:val="20"/>
        </w:rPr>
        <w:t>qui n’engage à aucun moment l’étudiant de façon personnelle doit faire l’objet d’un malus important (à décider selon les autres paramètres : de moins 3 à moins 6 points),</w:t>
      </w:r>
    </w:p>
    <w:p w14:paraId="627E94D3" w14:textId="77777777" w:rsidR="007416E1" w:rsidRPr="00EA2F45" w:rsidRDefault="00E851A7" w:rsidP="00EA2F45">
      <w:pPr>
        <w:pStyle w:val="Paragraphedeliste"/>
        <w:numPr>
          <w:ilvl w:val="0"/>
          <w:numId w:val="1"/>
        </w:numPr>
        <w:rPr>
          <w:rFonts w:asciiTheme="majorHAnsi" w:hAnsiTheme="majorHAnsi"/>
          <w:sz w:val="20"/>
          <w:szCs w:val="20"/>
        </w:rPr>
      </w:pPr>
      <w:r>
        <w:rPr>
          <w:rFonts w:asciiTheme="majorHAnsi" w:hAnsiTheme="majorHAnsi"/>
          <w:sz w:val="20"/>
          <w:szCs w:val="20"/>
        </w:rPr>
        <w:t xml:space="preserve">Un rapport </w:t>
      </w:r>
      <w:r w:rsidR="00EA2F45" w:rsidRPr="00EA2F45">
        <w:rPr>
          <w:rFonts w:asciiTheme="majorHAnsi" w:hAnsiTheme="majorHAnsi"/>
          <w:sz w:val="20"/>
          <w:szCs w:val="20"/>
        </w:rPr>
        <w:t>qui ne fait que constater des faits sans intérêt aucun ne doit pas obteni</w:t>
      </w:r>
      <w:r>
        <w:rPr>
          <w:rFonts w:asciiTheme="majorHAnsi" w:hAnsiTheme="majorHAnsi"/>
          <w:sz w:val="20"/>
          <w:szCs w:val="20"/>
        </w:rPr>
        <w:t>r la moyenne</w:t>
      </w:r>
      <w:r w:rsidR="00EA2F45" w:rsidRPr="00EA2F45">
        <w:rPr>
          <w:rFonts w:asciiTheme="majorHAnsi" w:hAnsiTheme="majorHAnsi"/>
          <w:sz w:val="20"/>
          <w:szCs w:val="20"/>
        </w:rPr>
        <w:t>.</w:t>
      </w:r>
    </w:p>
    <w:sectPr w:rsidR="007416E1" w:rsidRPr="00EA2F45" w:rsidSect="00327166">
      <w:pgSz w:w="11906" w:h="16838"/>
      <w:pgMar w:top="426"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97EA9"/>
    <w:multiLevelType w:val="hybridMultilevel"/>
    <w:tmpl w:val="3E26CA72"/>
    <w:lvl w:ilvl="0" w:tplc="BC769B1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6095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82B"/>
    <w:rsid w:val="000C6CDE"/>
    <w:rsid w:val="0017635B"/>
    <w:rsid w:val="002F686C"/>
    <w:rsid w:val="00327166"/>
    <w:rsid w:val="003616E0"/>
    <w:rsid w:val="003F1D74"/>
    <w:rsid w:val="00592DD9"/>
    <w:rsid w:val="005B3A3E"/>
    <w:rsid w:val="007416E1"/>
    <w:rsid w:val="00897E90"/>
    <w:rsid w:val="008C2CFA"/>
    <w:rsid w:val="00985569"/>
    <w:rsid w:val="00986A54"/>
    <w:rsid w:val="009D0BDA"/>
    <w:rsid w:val="009D65E4"/>
    <w:rsid w:val="00CA506A"/>
    <w:rsid w:val="00D25D4D"/>
    <w:rsid w:val="00DA282B"/>
    <w:rsid w:val="00E77DFF"/>
    <w:rsid w:val="00E851A7"/>
    <w:rsid w:val="00EA2F45"/>
    <w:rsid w:val="00EA4C39"/>
    <w:rsid w:val="00EC5F36"/>
    <w:rsid w:val="00F17C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56DA"/>
  <w15:chartTrackingRefBased/>
  <w15:docId w15:val="{9529FB96-BD8B-4D6B-84D2-CFD96B4F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A4C39"/>
    <w:pPr>
      <w:ind w:left="720"/>
      <w:contextualSpacing/>
    </w:pPr>
  </w:style>
  <w:style w:type="paragraph" w:styleId="Textedebulles">
    <w:name w:val="Balloon Text"/>
    <w:basedOn w:val="Normal"/>
    <w:link w:val="TextedebullesCar"/>
    <w:uiPriority w:val="99"/>
    <w:semiHidden/>
    <w:unhideWhenUsed/>
    <w:rsid w:val="005B3A3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B3A3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676</Words>
  <Characters>3723</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Soma</dc:creator>
  <cp:keywords/>
  <dc:description/>
  <cp:lastModifiedBy>Clara BOISSIER</cp:lastModifiedBy>
  <cp:revision>2</cp:revision>
  <cp:lastPrinted>2022-01-13T16:22:00Z</cp:lastPrinted>
  <dcterms:created xsi:type="dcterms:W3CDTF">2023-09-21T15:04:00Z</dcterms:created>
  <dcterms:modified xsi:type="dcterms:W3CDTF">2023-09-21T15:04:00Z</dcterms:modified>
</cp:coreProperties>
</file>