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3B794" w14:textId="77777777" w:rsidR="004675CF" w:rsidRDefault="00087E47">
      <w:pPr>
        <w:pStyle w:val="1"/>
      </w:pPr>
      <w:r>
        <w:t>5 Проектирование базы данных</w:t>
      </w:r>
    </w:p>
    <w:p w14:paraId="02F66670" w14:textId="77777777" w:rsidR="004675CF" w:rsidRDefault="00087E47">
      <w:pPr>
        <w:pStyle w:val="2"/>
      </w:pPr>
      <w:r>
        <w:t>5.1 Разработка логической модели БД</w:t>
      </w:r>
    </w:p>
    <w:p w14:paraId="41C4769B" w14:textId="77777777" w:rsidR="004675CF" w:rsidRDefault="00087E47">
      <w:pPr>
        <w:pStyle w:val="3"/>
      </w:pPr>
      <w:r>
        <w:t>5.1.1 Выделение сущностей и построение ER-диаграммы</w:t>
      </w:r>
    </w:p>
    <w:p w14:paraId="290700B0" w14:textId="77777777" w:rsidR="004675CF" w:rsidRDefault="00087E47">
      <w:pPr>
        <w:spacing w:line="360" w:lineRule="auto"/>
        <w:ind w:firstLine="720"/>
        <w:jc w:val="both"/>
      </w:pPr>
      <w:r>
        <w:t>На основе проведё</w:t>
      </w:r>
      <w:r>
        <w:t>нного анализа предметной области выделяются сущности и строится ER-диаграмма.</w:t>
      </w:r>
    </w:p>
    <w:p w14:paraId="0CB22B65" w14:textId="77777777" w:rsidR="004675CF" w:rsidRDefault="00087E47">
      <w:pPr>
        <w:spacing w:line="360" w:lineRule="auto"/>
        <w:ind w:firstLine="720"/>
        <w:jc w:val="both"/>
      </w:pPr>
      <w:r>
        <w:t>Имеем следующие сущности: «Сотрудник», «Роль», «Судебное дело», «Образец», «Микроскопическое изображение», «Заключение гистолога», «Судебно-медицинское заключени</w:t>
      </w:r>
      <w:r>
        <w:t xml:space="preserve">е», «Протокол исследования», «Модель </w:t>
      </w:r>
      <w:proofErr w:type="spellStart"/>
      <w:r>
        <w:t>автоэнкодера</w:t>
      </w:r>
      <w:proofErr w:type="spellEnd"/>
      <w:r>
        <w:t>», «Журнал обработки изображений», «Журнал сеансов обучения».</w:t>
      </w:r>
    </w:p>
    <w:p w14:paraId="2A3771CC" w14:textId="77777777" w:rsidR="004675CF" w:rsidRDefault="00087E47">
      <w:pPr>
        <w:spacing w:line="360" w:lineRule="auto"/>
        <w:ind w:firstLine="720"/>
        <w:jc w:val="both"/>
      </w:pPr>
      <w:r>
        <w:t>Сущность «Сотрудник» характеризуется атрибутами, такими как фамилия, имя, отчество, дата рождения, должность, логин, пароль, признак активности у</w:t>
      </w:r>
      <w:r>
        <w:t>чётной записи, признак необходимости смены пароля, ссылка на роль.</w:t>
      </w:r>
    </w:p>
    <w:p w14:paraId="2C156A1D" w14:textId="77777777" w:rsidR="004675CF" w:rsidRDefault="00087E47">
      <w:pPr>
        <w:spacing w:line="360" w:lineRule="auto"/>
        <w:ind w:firstLine="720"/>
        <w:jc w:val="both"/>
      </w:pPr>
      <w:r>
        <w:t>Сущность «Роль» характеризуется атрибутами, такими как наименование роли (ROLE_EMPLOYEE_ADMIN, ROLE_EMPLOYEE_HEAD, ROLE_EMPLOYEE_HISTOLOGIST, ROLE_EMPLOYEE_LABORANT) и описание роли.</w:t>
      </w:r>
    </w:p>
    <w:p w14:paraId="4C94AD8E" w14:textId="77777777" w:rsidR="004675CF" w:rsidRDefault="00087E47">
      <w:pPr>
        <w:spacing w:line="360" w:lineRule="auto"/>
        <w:ind w:firstLine="720"/>
        <w:jc w:val="both"/>
      </w:pPr>
      <w:r>
        <w:t>Сущнос</w:t>
      </w:r>
      <w:r>
        <w:t>ть «Судебное дело» характеризуется атрибутами, такими как номер дела, дата поступления, описание, статус дела (открыто, в работе, заключение выдано, закрыто), ссылка на ответственного эксперта.</w:t>
      </w:r>
    </w:p>
    <w:p w14:paraId="7ED30450" w14:textId="77777777" w:rsidR="004675CF" w:rsidRDefault="00087E47">
      <w:pPr>
        <w:spacing w:line="360" w:lineRule="auto"/>
        <w:ind w:firstLine="720"/>
        <w:jc w:val="both"/>
      </w:pPr>
      <w:r>
        <w:t>Сущность «Образец» характеризуется атрибутами, такими как номе</w:t>
      </w:r>
      <w:r>
        <w:t xml:space="preserve">р образца, дата поступления, тип ткани (печень, почка, сердце, лёгкое, головной мозг, кожа, мышечная ткань, костная ткань, селезёнка, кишечник, желудок и другие), метод окрашивания (гематоксилин-эозин, Ван </w:t>
      </w:r>
      <w:proofErr w:type="spellStart"/>
      <w:r>
        <w:t>Гизон</w:t>
      </w:r>
      <w:proofErr w:type="spellEnd"/>
      <w:r>
        <w:t xml:space="preserve">, ШИК-реакция, </w:t>
      </w:r>
      <w:proofErr w:type="spellStart"/>
      <w:r>
        <w:t>трихром</w:t>
      </w:r>
      <w:proofErr w:type="spellEnd"/>
      <w:r>
        <w:t xml:space="preserve"> </w:t>
      </w:r>
      <w:proofErr w:type="spellStart"/>
      <w:r>
        <w:t>Массона</w:t>
      </w:r>
      <w:proofErr w:type="spellEnd"/>
      <w:r>
        <w:t>, Судан III/IV,</w:t>
      </w:r>
      <w:r>
        <w:t xml:space="preserve"> </w:t>
      </w:r>
      <w:proofErr w:type="spellStart"/>
      <w:r>
        <w:t>Ниссль</w:t>
      </w:r>
      <w:proofErr w:type="spellEnd"/>
      <w:r>
        <w:t xml:space="preserve">, </w:t>
      </w:r>
      <w:proofErr w:type="spellStart"/>
      <w:r>
        <w:t>Грам</w:t>
      </w:r>
      <w:proofErr w:type="spellEnd"/>
      <w:r>
        <w:t xml:space="preserve">, </w:t>
      </w:r>
      <w:proofErr w:type="spellStart"/>
      <w:r>
        <w:t>Циль</w:t>
      </w:r>
      <w:proofErr w:type="spellEnd"/>
      <w:r>
        <w:t xml:space="preserve">-Нильсен, </w:t>
      </w:r>
      <w:proofErr w:type="spellStart"/>
      <w:r>
        <w:t>иммуногистохимия</w:t>
      </w:r>
      <w:proofErr w:type="spellEnd"/>
      <w:r>
        <w:t xml:space="preserve"> и другие), статус образца (новый, в работе, ожидает анализа, проанализирован, заключение выдано, архивирован), примечания, </w:t>
      </w:r>
      <w:r>
        <w:lastRenderedPageBreak/>
        <w:t>ссылка на судебное дело, ссылка на лаборанта-регистратора, ссылка на назначенного врача</w:t>
      </w:r>
      <w:r>
        <w:t>-гистолога.</w:t>
      </w:r>
    </w:p>
    <w:p w14:paraId="00596834" w14:textId="77777777" w:rsidR="004675CF" w:rsidRDefault="00087E47">
      <w:pPr>
        <w:spacing w:line="360" w:lineRule="auto"/>
        <w:ind w:firstLine="720"/>
        <w:jc w:val="both"/>
      </w:pPr>
      <w:r>
        <w:t>Сущность «Микроскопическое изображение» характеризуется атрибутами, такими как имя исходного файла, имя сохранённого файла, путь к файлу на диске, размер файла в байтах, MIME-тип, дата загрузки, описание, признак улучшения (является ли изображе</w:t>
      </w:r>
      <w:r>
        <w:t xml:space="preserve">ние результатом обработки </w:t>
      </w:r>
      <w:proofErr w:type="spellStart"/>
      <w:r>
        <w:t>автоэнкодером</w:t>
      </w:r>
      <w:proofErr w:type="spellEnd"/>
      <w:r>
        <w:t>), оценка качества улучшения (плохо, хорошо, отлично), увеличение микроскопа, ссылка на образец, ссылка на сотрудника, загрузившего файл, и ссылка на оригинальное изображение (для улучшенных копий).</w:t>
      </w:r>
    </w:p>
    <w:p w14:paraId="00FF3F2D" w14:textId="77777777" w:rsidR="004675CF" w:rsidRDefault="00087E47">
      <w:pPr>
        <w:spacing w:line="360" w:lineRule="auto"/>
        <w:ind w:firstLine="720"/>
        <w:jc w:val="both"/>
      </w:pPr>
      <w:r>
        <w:t>Сущность «Заключен</w:t>
      </w:r>
      <w:r>
        <w:t>ие гистолога» характеризуется атрибутами, такими как микроскопическое описание, диагноз, текст заключения, дата заключения, ссылка на образец и ссылка на врача-гистолога.</w:t>
      </w:r>
    </w:p>
    <w:p w14:paraId="5B27623C" w14:textId="77777777" w:rsidR="004675CF" w:rsidRDefault="00087E47">
      <w:pPr>
        <w:spacing w:line="360" w:lineRule="auto"/>
        <w:ind w:firstLine="720"/>
        <w:jc w:val="both"/>
      </w:pPr>
      <w:r>
        <w:t>Сущность «Судебно-медицинское заключение» характеризуется атрибутами, такими как текс</w:t>
      </w:r>
      <w:r>
        <w:t xml:space="preserve">т заключения, дата заключения, признак </w:t>
      </w:r>
      <w:proofErr w:type="spellStart"/>
      <w:r>
        <w:t>финальности</w:t>
      </w:r>
      <w:proofErr w:type="spellEnd"/>
      <w:r>
        <w:t xml:space="preserve"> заключения, ссылка на образец и ссылка на начальника бюро судебно-медицинской экспертизы.</w:t>
      </w:r>
    </w:p>
    <w:p w14:paraId="10F08B8D" w14:textId="77777777" w:rsidR="004675CF" w:rsidRDefault="00087E47">
      <w:pPr>
        <w:spacing w:line="360" w:lineRule="auto"/>
        <w:ind w:firstLine="720"/>
        <w:jc w:val="both"/>
      </w:pPr>
      <w:r>
        <w:t>Сущность «Протокол исследования» характеризуется атрибутами, такими как номер протокола, дата создания, текст прото</w:t>
      </w:r>
      <w:r>
        <w:t>кола, ссылка на образец и ссылка на сотрудника, создавшего протокол.</w:t>
      </w:r>
    </w:p>
    <w:p w14:paraId="772660A8" w14:textId="77777777" w:rsidR="004675CF" w:rsidRDefault="00087E47">
      <w:pPr>
        <w:spacing w:line="360" w:lineRule="auto"/>
        <w:ind w:firstLine="720"/>
        <w:jc w:val="both"/>
      </w:pPr>
      <w:r>
        <w:t xml:space="preserve">Сущность «Модель </w:t>
      </w:r>
      <w:proofErr w:type="spellStart"/>
      <w:r>
        <w:t>автоэнкодера</w:t>
      </w:r>
      <w:proofErr w:type="spellEnd"/>
      <w:r>
        <w:t>» характеризуется атрибутами, такими как имя модели, описание, дата обучения, количество эпох обучения, значение функции потерь на обучающей выборке, значение</w:t>
      </w:r>
      <w:r>
        <w:t xml:space="preserve"> функции потерь на </w:t>
      </w:r>
      <w:proofErr w:type="spellStart"/>
      <w:r>
        <w:t>валидационной</w:t>
      </w:r>
      <w:proofErr w:type="spellEnd"/>
      <w:r>
        <w:t xml:space="preserve"> выборке, метрика PSNR, метрика SSIM, признак активности модели.</w:t>
      </w:r>
    </w:p>
    <w:p w14:paraId="16571554" w14:textId="77777777" w:rsidR="004675CF" w:rsidRDefault="00087E47">
      <w:pPr>
        <w:spacing w:line="360" w:lineRule="auto"/>
        <w:ind w:firstLine="720"/>
        <w:jc w:val="both"/>
      </w:pPr>
      <w:r>
        <w:t>Сущность «Журнал обработки изображений» характеризуется атрибутами, такими как дата обработки, время обработки в миллисекундах, ссылка на оригинальное изображе</w:t>
      </w:r>
      <w:r>
        <w:t xml:space="preserve">ние, ссылка на улучшенное изображение, ссылка на использованную модель </w:t>
      </w:r>
      <w:proofErr w:type="spellStart"/>
      <w:r>
        <w:t>автоэнкодера</w:t>
      </w:r>
      <w:proofErr w:type="spellEnd"/>
      <w:r>
        <w:t xml:space="preserve"> и ссылка на сотрудника, инициировавшего обработку.</w:t>
      </w:r>
    </w:p>
    <w:p w14:paraId="25D9FA94" w14:textId="77777777" w:rsidR="004675CF" w:rsidRDefault="00087E47">
      <w:pPr>
        <w:spacing w:line="360" w:lineRule="auto"/>
        <w:ind w:firstLine="720"/>
        <w:jc w:val="both"/>
      </w:pPr>
      <w:r>
        <w:lastRenderedPageBreak/>
        <w:t>Сущность «Журнал сеансов обучения» характеризуется атрибутами, такими как дата и время начала обучения, дата и время заве</w:t>
      </w:r>
      <w:r>
        <w:t>ршения, статус сеанса, имя обучаемой модели, сообщение о результате выполнения, количество эпох, размер мини-</w:t>
      </w:r>
      <w:proofErr w:type="spellStart"/>
      <w:r>
        <w:t>батча</w:t>
      </w:r>
      <w:proofErr w:type="spellEnd"/>
      <w:r>
        <w:t xml:space="preserve">, скорость обучения, размер фрагмента изображения, размер обучающего </w:t>
      </w:r>
      <w:proofErr w:type="spellStart"/>
      <w:r>
        <w:t>датасета</w:t>
      </w:r>
      <w:proofErr w:type="spellEnd"/>
      <w:r>
        <w:t xml:space="preserve">, значение функции потерь на обучающей выборке, значение функции </w:t>
      </w:r>
      <w:r>
        <w:t xml:space="preserve">потерь на </w:t>
      </w:r>
      <w:proofErr w:type="spellStart"/>
      <w:r>
        <w:t>валидационной</w:t>
      </w:r>
      <w:proofErr w:type="spellEnd"/>
      <w:r>
        <w:t xml:space="preserve"> выборке, метрика PSNR, метрика SSIM, ссылка на сотрудника, инициировавшего сеанс обучения.</w:t>
      </w:r>
    </w:p>
    <w:p w14:paraId="366EC90C" w14:textId="77777777" w:rsidR="004675CF" w:rsidRDefault="00087E47">
      <w:pPr>
        <w:spacing w:line="360" w:lineRule="auto"/>
        <w:ind w:firstLine="720"/>
        <w:jc w:val="both"/>
      </w:pPr>
      <w:r>
        <w:t>Между сущностями «Сотрудник» и «Роль» существует связь «обладает» в степени М:1. Это означает, что каждый сотрудник обладает ровно одной роль</w:t>
      </w:r>
      <w:r>
        <w:t>ю, а одной и той же роли может быть назначено множество сотрудников. Класс принадлежности со стороны сущности «Сотрудник» является обязательным, так как в системе не может существовать пользователя без назначенной роли — роль определяет права доступа. Клас</w:t>
      </w:r>
      <w:r>
        <w:t>с принадлежности со стороны сущности «Роль» является необязательным, так как роль может быть создана заранее при инициализации системы и при этом ещё не иметь ни одного сотрудника.</w:t>
      </w:r>
    </w:p>
    <w:p w14:paraId="53239D90" w14:textId="77777777" w:rsidR="004675CF" w:rsidRDefault="00087E47">
      <w:pPr>
        <w:spacing w:line="360" w:lineRule="auto"/>
        <w:ind w:firstLine="720"/>
        <w:jc w:val="both"/>
      </w:pPr>
      <w:r>
        <w:t xml:space="preserve">Между сущностями «Судебное дело» и «Образец» существует связь «содержит» в </w:t>
      </w:r>
      <w:r>
        <w:t xml:space="preserve">степени </w:t>
      </w:r>
      <w:proofErr w:type="gramStart"/>
      <w:r>
        <w:t>1:М.</w:t>
      </w:r>
      <w:proofErr w:type="gramEnd"/>
      <w:r>
        <w:t xml:space="preserve"> Это означает, что одно судебное дело может содержать несколько образцов биологического материала, но каждый образец относится только к одному судебному делу. Класс принадлежности со стороны сущности «Судебное дело» является обязательным, так к</w:t>
      </w:r>
      <w:r>
        <w:t>ак любое заведённое дело предполагает поступление хотя бы одного образца на исследование. Класс принадлежности со стороны сущности «Образец» также является обязательным, так как каждый образец регистрируется в рамках конкретного судебного дела и не может с</w:t>
      </w:r>
      <w:r>
        <w:t>уществовать в системе сам по себе. Также действует составное ограничение уникальности на пары (судебное дело, номер образца), обеспечивающее уникальность номера образца в пределах одного дела.</w:t>
      </w:r>
    </w:p>
    <w:p w14:paraId="18606CBD" w14:textId="77777777" w:rsidR="004675CF" w:rsidRDefault="00087E47">
      <w:pPr>
        <w:spacing w:line="360" w:lineRule="auto"/>
        <w:ind w:firstLine="720"/>
        <w:jc w:val="both"/>
      </w:pPr>
      <w:r>
        <w:lastRenderedPageBreak/>
        <w:t>Между сущностями «Сотрудник» и «Судебное дело» существует связь</w:t>
      </w:r>
      <w:r>
        <w:t xml:space="preserve"> «является ответственным за» в степени </w:t>
      </w:r>
      <w:proofErr w:type="gramStart"/>
      <w:r>
        <w:t>1:М.</w:t>
      </w:r>
      <w:proofErr w:type="gramEnd"/>
      <w:r>
        <w:t xml:space="preserve"> Это означает, что один сотрудник в роли эксперта может быть ответственным за несколько судебных дел, тогда как каждое дело курируется не более чем одним ответственным экспертом. Класс принадлежности со стороны су</w:t>
      </w:r>
      <w:r>
        <w:t>щности «Сотрудник» является необязательным, так как сотрудник может быть зарегистрирован в системе и при этом не вести судебных дел. Класс принадлежности со стороны сущности «Судебное дело» также является необязательным, так как дело может быть зарегистрир</w:t>
      </w:r>
      <w:r>
        <w:t>овано лаборантом до момента назначения ответственного эксперта.</w:t>
      </w:r>
    </w:p>
    <w:p w14:paraId="463856D1" w14:textId="77777777" w:rsidR="004675CF" w:rsidRDefault="00087E47">
      <w:pPr>
        <w:spacing w:line="360" w:lineRule="auto"/>
        <w:ind w:firstLine="720"/>
        <w:jc w:val="both"/>
      </w:pPr>
      <w:r>
        <w:t xml:space="preserve">Между сущностями «Сотрудник» и «Образец» существует связь «регистрирует» в степени </w:t>
      </w:r>
      <w:proofErr w:type="gramStart"/>
      <w:r>
        <w:t>1:М.</w:t>
      </w:r>
      <w:proofErr w:type="gramEnd"/>
      <w:r>
        <w:t xml:space="preserve"> Один сотрудник в роли лаборанта может зарегистрировать множество образцов, поступающих в лабораторию, но</w:t>
      </w:r>
      <w:r>
        <w:t xml:space="preserve"> каждый образец регистрируется одним конкретным лаборантом. Класс принадлежности со стороны сущности «Сотрудник» является обязательным, так как функция регистрации в системе выполняется именно сотрудником-лаборантом и не может быть оставлена без исполнител</w:t>
      </w:r>
      <w:r>
        <w:t>я. Класс принадлежности со стороны сущности «Образец» также является обязательным, так как поле «лаборант-регистратор» заполняется при каждом создании образца через интерфейс системы.</w:t>
      </w:r>
    </w:p>
    <w:p w14:paraId="7A6766B1" w14:textId="77777777" w:rsidR="004675CF" w:rsidRDefault="00087E47">
      <w:pPr>
        <w:spacing w:line="360" w:lineRule="auto"/>
        <w:ind w:firstLine="720"/>
        <w:jc w:val="both"/>
      </w:pPr>
      <w:r>
        <w:t>Между сущностями «Сотрудник» и «Образец» существует также связь «назначе</w:t>
      </w:r>
      <w:r>
        <w:t xml:space="preserve">н анализировать» в степени </w:t>
      </w:r>
      <w:proofErr w:type="gramStart"/>
      <w:r>
        <w:t>1:М.</w:t>
      </w:r>
      <w:proofErr w:type="gramEnd"/>
      <w:r>
        <w:t xml:space="preserve"> Один врач-гистолог может быть назначен анализировать несколько образцов, тогда как каждый образец передаётся на анализ одному гистологу. Класс принадлежности со стороны сущности «Сотрудник» является необязательным, так как н</w:t>
      </w:r>
      <w:r>
        <w:t>е все сотрудники выполняют роль врача-гистолога. Класс принадлежности со стороны сущности «Образец» также является необязательным, так как образец на ранних стадиях обработки может ещё не иметь назначенного гистолога.</w:t>
      </w:r>
    </w:p>
    <w:p w14:paraId="6BDB7B2D" w14:textId="77777777" w:rsidR="004675CF" w:rsidRDefault="00087E47">
      <w:pPr>
        <w:spacing w:line="360" w:lineRule="auto"/>
        <w:ind w:firstLine="720"/>
        <w:jc w:val="both"/>
      </w:pPr>
      <w:r>
        <w:t>Между сущностями «Образец» и «Микроско</w:t>
      </w:r>
      <w:r>
        <w:t xml:space="preserve">пическое изображение» существует связь «имеет» в степени </w:t>
      </w:r>
      <w:proofErr w:type="gramStart"/>
      <w:r>
        <w:t>1:М.</w:t>
      </w:r>
      <w:proofErr w:type="gramEnd"/>
      <w:r>
        <w:t xml:space="preserve"> Это означает, что один образец </w:t>
      </w:r>
      <w:r>
        <w:lastRenderedPageBreak/>
        <w:t xml:space="preserve">может иметь несколько микроскопических снимков (в разных увеличениях, проекциях или после улучшения </w:t>
      </w:r>
      <w:proofErr w:type="spellStart"/>
      <w:r>
        <w:t>автоэнкодером</w:t>
      </w:r>
      <w:proofErr w:type="spellEnd"/>
      <w:r>
        <w:t>), но каждый снимок относится строго к одному обра</w:t>
      </w:r>
      <w:r>
        <w:t>зцу. Класс принадлежности со стороны сущности «Образец» является обязательным, так как для проведения гистологического исследования у каждого образца изготавливаются и фиксируются микроскопические снимки. Класс принадлежности со стороны сущности «Микроскоп</w:t>
      </w:r>
      <w:r>
        <w:t>ическое изображение» также является обязательным, так как снимок не может существовать в системе без привязки к образцу.</w:t>
      </w:r>
    </w:p>
    <w:p w14:paraId="5E115652" w14:textId="77777777" w:rsidR="004675CF" w:rsidRDefault="00087E47">
      <w:pPr>
        <w:spacing w:line="360" w:lineRule="auto"/>
        <w:ind w:firstLine="720"/>
        <w:jc w:val="both"/>
      </w:pPr>
      <w:r>
        <w:t xml:space="preserve">Между сущностями «Сотрудник» и «Микроскопическое изображение» существует связь «загружает» в степени </w:t>
      </w:r>
      <w:proofErr w:type="gramStart"/>
      <w:r>
        <w:t>1:М.</w:t>
      </w:r>
      <w:proofErr w:type="gramEnd"/>
      <w:r>
        <w:t xml:space="preserve"> Один сотрудник может загрузит</w:t>
      </w:r>
      <w:r>
        <w:t>ь несколько снимков, тогда как каждый снимок имеет одного автора загрузки. Класс принадлежности со стороны сущности «Сотрудник» является обязательным, так как любое создание изображения в системе (как ручная загрузка лаборантом, так и автоматическое создан</w:t>
      </w:r>
      <w:r>
        <w:t xml:space="preserve">ие улучшенной копии после применения </w:t>
      </w:r>
      <w:proofErr w:type="spellStart"/>
      <w:r>
        <w:t>автоэнкодера</w:t>
      </w:r>
      <w:proofErr w:type="spellEnd"/>
      <w:r>
        <w:t>) выполняется в контексте авторизованного пользователя. Класс принадлежности со стороны сущности «Микроскопическое изображение» также является обязательным, так как поле «автор загрузки» заполняется при кажд</w:t>
      </w:r>
      <w:r>
        <w:t>ом создании записи: для оригинала — лаборантом, для улучшенной копии — врачом-гистологом.</w:t>
      </w:r>
    </w:p>
    <w:p w14:paraId="5A29740F" w14:textId="77777777" w:rsidR="004675CF" w:rsidRDefault="00087E47">
      <w:pPr>
        <w:spacing w:line="360" w:lineRule="auto"/>
        <w:ind w:firstLine="720"/>
        <w:jc w:val="both"/>
      </w:pPr>
      <w:r>
        <w:t xml:space="preserve">Между сущностью «Микроскопическое изображение» и ею же существует рекурсивная связь «улучшено из» в степени </w:t>
      </w:r>
      <w:proofErr w:type="gramStart"/>
      <w:r>
        <w:t>1:М.</w:t>
      </w:r>
      <w:proofErr w:type="gramEnd"/>
      <w:r>
        <w:t xml:space="preserve"> Это означает, что один оригинальный снимок может имет</w:t>
      </w:r>
      <w:r>
        <w:t xml:space="preserve">ь несколько улучшенных копий, созданных </w:t>
      </w:r>
      <w:proofErr w:type="spellStart"/>
      <w:r>
        <w:t>автоэнкодером</w:t>
      </w:r>
      <w:proofErr w:type="spellEnd"/>
      <w:r>
        <w:t xml:space="preserve"> с разными моделями или параметрами, тогда как каждая улучшенная копия ссылается строго на один оригинал. Класс принадлежности со стороны оригинального изображения является необязательным, так как больши</w:t>
      </w:r>
      <w:r>
        <w:t>нство снимков являются оригинальными и не имеют улучшенных копий. Класс принадлежности со стороны улучшенной копии также является необязательным, так как сами оригиналы (с признаком «не улучшено») не ссылаются ни на какое изображение-предшественник.</w:t>
      </w:r>
    </w:p>
    <w:p w14:paraId="03564F5A" w14:textId="04AE4C20" w:rsidR="004675CF" w:rsidRDefault="00087E47">
      <w:pPr>
        <w:spacing w:line="360" w:lineRule="auto"/>
        <w:ind w:firstLine="720"/>
        <w:jc w:val="both"/>
      </w:pPr>
      <w:r>
        <w:lastRenderedPageBreak/>
        <w:t xml:space="preserve">Между </w:t>
      </w:r>
      <w:r>
        <w:t>сущностями «Образец» и «Заключение гистолога» существует связь «оценивается» в степени 1:1. По одному образцу может быть оформлено не более одного заключения гистолога</w:t>
      </w:r>
      <w:r>
        <w:t>.</w:t>
      </w:r>
      <w:r>
        <w:t xml:space="preserve"> Каждое заключение, в свою очередь, составляется ровно по одному конкретному образцу. Класс принадлежности со стороны сущности «Образец» является необязательным, так как образец может находиться в работе и пока не иметь сформированного заключения. Класс пр</w:t>
      </w:r>
      <w:r>
        <w:t>инадлежности со стороны сущности «Заключение гистолога» является обязательным, так как заключение всегда формируется по конкретному образцу и не может существовать без него.</w:t>
      </w:r>
    </w:p>
    <w:p w14:paraId="212ED264" w14:textId="7C608F17" w:rsidR="004675CF" w:rsidRDefault="00087E47">
      <w:pPr>
        <w:spacing w:line="360" w:lineRule="auto"/>
        <w:ind w:firstLine="720"/>
        <w:jc w:val="both"/>
      </w:pPr>
      <w:r>
        <w:t>Между сущностями «Сотрудник» и «Заключение гистолога» существует связь «составляет</w:t>
      </w:r>
      <w:r>
        <w:t xml:space="preserve">» в степени </w:t>
      </w:r>
      <w:proofErr w:type="gramStart"/>
      <w:r>
        <w:t>1:М.</w:t>
      </w:r>
      <w:proofErr w:type="gramEnd"/>
      <w:r>
        <w:t xml:space="preserve"> Один врач-гистолог может составить множество заключений по разным образцам, тогда как каждое заключение составляется одним конкретным гистологом. Класс принадлежности со стороны сущности «Сотрудник» является обязательным, так как заключени</w:t>
      </w:r>
      <w:r>
        <w:t xml:space="preserve">е </w:t>
      </w:r>
      <w:r>
        <w:t xml:space="preserve">должно быть подписано конкретным </w:t>
      </w:r>
      <w:r>
        <w:t>специалистом. Класс принадлежности со стороны сущности «Заключение гистолога» также является обязательным.</w:t>
      </w:r>
    </w:p>
    <w:p w14:paraId="1C49FDA1" w14:textId="704FF4F2" w:rsidR="004675CF" w:rsidRDefault="00087E47">
      <w:pPr>
        <w:spacing w:line="360" w:lineRule="auto"/>
        <w:ind w:firstLine="720"/>
        <w:jc w:val="both"/>
      </w:pPr>
      <w:r>
        <w:t xml:space="preserve">Между сущностями «Образец» и «Судебно-медицинское заключение» существует </w:t>
      </w:r>
      <w:r>
        <w:t>связь «обобщается» в степени 1:1. По одному образцу может быть оформлено не более одного итогового судебно-медицинского заключения</w:t>
      </w:r>
      <w:r>
        <w:t>. Каждое заключение относится к одному</w:t>
      </w:r>
      <w:r>
        <w:t xml:space="preserve"> конкретному образцу. Класс принадлежности со стороны сущности «Образец» является необязательным, поскольку итоговое заключение формируется не для каждого образца. Класс принадлежности со стороны сущности «Судебно-медицинское заключение» является обязатель</w:t>
      </w:r>
      <w:r>
        <w:t>ным — заключение всегда привязано к конкретному образцу.</w:t>
      </w:r>
    </w:p>
    <w:p w14:paraId="5D93BEE9" w14:textId="6E2C3987" w:rsidR="004675CF" w:rsidRDefault="00087E47">
      <w:pPr>
        <w:spacing w:line="360" w:lineRule="auto"/>
        <w:ind w:firstLine="720"/>
        <w:jc w:val="both"/>
      </w:pPr>
      <w:r>
        <w:t xml:space="preserve">Между сущностями «Сотрудник» и «Судебно-медицинское заключение» существует связь «подписывает» в степени </w:t>
      </w:r>
      <w:proofErr w:type="gramStart"/>
      <w:r>
        <w:t>1:М.</w:t>
      </w:r>
      <w:proofErr w:type="gramEnd"/>
      <w:r>
        <w:t xml:space="preserve"> Начальник бюро судебно-медицинской экспертизы может подписать множество заключений, тогда как каждое заключение подписывается одним сотрудником. К</w:t>
      </w:r>
      <w:r>
        <w:t xml:space="preserve">ласс принадлежности со стороны сущности «Сотрудник» является обязательным, </w:t>
      </w:r>
      <w:r>
        <w:lastRenderedPageBreak/>
        <w:t>так как заключение должно быть подписан</w:t>
      </w:r>
      <w:r w:rsidR="00C0150C">
        <w:t>о</w:t>
      </w:r>
      <w:r>
        <w:t>. Класс принадлежности со стороны сущности «Судебно-медицинское заключение» также является обязательным.</w:t>
      </w:r>
    </w:p>
    <w:p w14:paraId="080FDE0B" w14:textId="55CBB299" w:rsidR="004675CF" w:rsidRDefault="00087E47">
      <w:pPr>
        <w:spacing w:line="360" w:lineRule="auto"/>
        <w:ind w:firstLine="720"/>
        <w:jc w:val="both"/>
      </w:pPr>
      <w:r>
        <w:t>Между сущностями «</w:t>
      </w:r>
      <w:r>
        <w:t>Образец» и «Протокол исследования» существует связь «оформляется в виде» в степени 1:1. По одному образцу может быть оформлен не более одного протокола исследования</w:t>
      </w:r>
      <w:r w:rsidR="00C0150C">
        <w:t xml:space="preserve">. </w:t>
      </w:r>
      <w:r>
        <w:t>Кажды</w:t>
      </w:r>
      <w:r>
        <w:t>й протокол относится ровно к одному образцу. Класс принадлежности со стороны сущности «Образец» является необязательным, так как протокол формируется не для всех образцов на ранних стадиях. Класс принадлежности со стороны сущности «Протокол исследования» я</w:t>
      </w:r>
      <w:r>
        <w:t>вляется обязательным, так как протокол всегда связан с конкретным образцом. Атрибут «номер протокола» имеет уникальное значение в пределах всей системы.</w:t>
      </w:r>
    </w:p>
    <w:p w14:paraId="63C606F6" w14:textId="77777777" w:rsidR="004675CF" w:rsidRDefault="00087E47">
      <w:pPr>
        <w:spacing w:line="360" w:lineRule="auto"/>
        <w:ind w:firstLine="720"/>
        <w:jc w:val="both"/>
      </w:pPr>
      <w:r>
        <w:t xml:space="preserve">Между сущностями «Сотрудник» и «Протокол исследования» существует связь «создаёт» в степени </w:t>
      </w:r>
      <w:proofErr w:type="gramStart"/>
      <w:r>
        <w:t>1:М.</w:t>
      </w:r>
      <w:proofErr w:type="gramEnd"/>
      <w:r>
        <w:t xml:space="preserve"> Один с</w:t>
      </w:r>
      <w:r>
        <w:t xml:space="preserve">отрудник может создать множество протоколов, тогда как каждый протокол создаётся одним сотрудником. Класс принадлежности со стороны сущности «Сотрудник» является обязательным. Класс принадлежности со стороны сущности «Протокол исследования» также является </w:t>
      </w:r>
      <w:r>
        <w:t>обязательным.</w:t>
      </w:r>
    </w:p>
    <w:p w14:paraId="3F0609B2" w14:textId="3FC210FD" w:rsidR="004675CF" w:rsidRDefault="00087E47">
      <w:pPr>
        <w:spacing w:line="360" w:lineRule="auto"/>
        <w:ind w:firstLine="720"/>
        <w:jc w:val="both"/>
      </w:pPr>
      <w:r>
        <w:t xml:space="preserve">Между сущностями «Микроскопическое изображение» и «Журнал обработки изображений» существует связь «является исходным для записи журнала» в степени </w:t>
      </w:r>
      <w:proofErr w:type="gramStart"/>
      <w:r>
        <w:t>1:М.</w:t>
      </w:r>
      <w:proofErr w:type="gramEnd"/>
      <w:r>
        <w:t xml:space="preserve"> Одно оригинальное изображение может быть многократно прогнано через </w:t>
      </w:r>
      <w:proofErr w:type="spellStart"/>
      <w:r>
        <w:t>автоэнкодер</w:t>
      </w:r>
      <w:proofErr w:type="spellEnd"/>
      <w:r>
        <w:t xml:space="preserve"> с разными </w:t>
      </w:r>
      <w:r>
        <w:t xml:space="preserve">моделями, и каждая обработка </w:t>
      </w:r>
      <w:r w:rsidR="00C0150C">
        <w:t>создает</w:t>
      </w:r>
      <w:r>
        <w:t xml:space="preserve"> свою запись в журнале. Класс принадлежности со стороны сущности «Микроскопическое изображение» является необязательным, так как не каждое изображение подвергалось обработке. Класс принадлежности со стороны сущности «Ж</w:t>
      </w:r>
      <w:r>
        <w:t>урнал обработки изображений» является обязательным, так как запись журнала всегда фиксирует факт обработки конкретного оригинала.</w:t>
      </w:r>
    </w:p>
    <w:p w14:paraId="65AED4F1" w14:textId="13129CE5" w:rsidR="004675CF" w:rsidRDefault="00087E47">
      <w:pPr>
        <w:spacing w:line="360" w:lineRule="auto"/>
        <w:ind w:firstLine="720"/>
        <w:jc w:val="both"/>
      </w:pPr>
      <w:r>
        <w:t xml:space="preserve">Между сущностями «Микроскопическое изображение» и «Журнал обработки изображений» существует также связь «является результатом </w:t>
      </w:r>
      <w:r>
        <w:lastRenderedPageBreak/>
        <w:t xml:space="preserve">записи журнала» в степени </w:t>
      </w:r>
      <w:proofErr w:type="gramStart"/>
      <w:r>
        <w:t>1:М.</w:t>
      </w:r>
      <w:proofErr w:type="gramEnd"/>
      <w:r>
        <w:t xml:space="preserve"> Каждое улучшенное изображение, созданное </w:t>
      </w:r>
      <w:proofErr w:type="spellStart"/>
      <w:r>
        <w:t>автоэнкодером</w:t>
      </w:r>
      <w:proofErr w:type="spellEnd"/>
      <w:r>
        <w:t xml:space="preserve">, имеет ровно одну запись в журнале, фиксирующую </w:t>
      </w:r>
      <w:r>
        <w:t>его создания. Класс принадлежности со стороны сущности «Микроскопическое изображение» является необязательн</w:t>
      </w:r>
      <w:r>
        <w:t>ым, так как оригинальные изображения, не являющиеся результатом улучшения, не имеют связанной записи в журнале. Класс принадлежности со стороны сущности «Журнал обработки изображений» является обязательным.</w:t>
      </w:r>
    </w:p>
    <w:p w14:paraId="7F2C153D" w14:textId="574BA057" w:rsidR="004675CF" w:rsidRDefault="00087E47">
      <w:pPr>
        <w:spacing w:line="360" w:lineRule="auto"/>
        <w:ind w:firstLine="720"/>
        <w:jc w:val="both"/>
      </w:pPr>
      <w:r>
        <w:t xml:space="preserve">Между сущностями «Модель </w:t>
      </w:r>
      <w:proofErr w:type="spellStart"/>
      <w:r>
        <w:t>автоэнкодера</w:t>
      </w:r>
      <w:proofErr w:type="spellEnd"/>
      <w:r>
        <w:t xml:space="preserve">» и «Журнал </w:t>
      </w:r>
      <w:r>
        <w:t xml:space="preserve">обработки изображений» существует связь «применяется» в степени </w:t>
      </w:r>
      <w:proofErr w:type="gramStart"/>
      <w:r>
        <w:t>1:М.</w:t>
      </w:r>
      <w:proofErr w:type="gramEnd"/>
      <w:r>
        <w:t xml:space="preserve"> Одна модель </w:t>
      </w:r>
      <w:proofErr w:type="spellStart"/>
      <w:r>
        <w:t>автоэнкодера</w:t>
      </w:r>
      <w:proofErr w:type="spellEnd"/>
      <w:r>
        <w:t xml:space="preserve"> может применяться при множестве обработок, тогда как каждая запись журнала ссылается на одну конкретную модель. Класс принадлежности со стороны сущности «Модель </w:t>
      </w:r>
      <w:proofErr w:type="spellStart"/>
      <w:r>
        <w:t>а</w:t>
      </w:r>
      <w:r>
        <w:t>втоэнкодера</w:t>
      </w:r>
      <w:proofErr w:type="spellEnd"/>
      <w:r>
        <w:t xml:space="preserve">» является обязательным, так как каждое срабатывание </w:t>
      </w:r>
      <w:proofErr w:type="spellStart"/>
      <w:r>
        <w:t>автоэнкодера</w:t>
      </w:r>
      <w:proofErr w:type="spellEnd"/>
      <w:r>
        <w:t xml:space="preserve"> привязывается к конкретной </w:t>
      </w:r>
      <w:r>
        <w:t>модели</w:t>
      </w:r>
      <w:r w:rsidR="00C0150C">
        <w:t xml:space="preserve">. </w:t>
      </w:r>
      <w:r>
        <w:t>Класс принадлежности со с</w:t>
      </w:r>
      <w:r>
        <w:t>тороны сущности «Журнал обработки изображений» также является обязательным.</w:t>
      </w:r>
    </w:p>
    <w:p w14:paraId="5937B062" w14:textId="77777777" w:rsidR="004675CF" w:rsidRDefault="00087E47">
      <w:pPr>
        <w:spacing w:line="360" w:lineRule="auto"/>
        <w:ind w:firstLine="720"/>
        <w:jc w:val="both"/>
      </w:pPr>
      <w:r>
        <w:t xml:space="preserve">Между сущностями «Сотрудник» и «Журнал обработки изображений» существует связь «инициирует» в степени </w:t>
      </w:r>
      <w:proofErr w:type="gramStart"/>
      <w:r>
        <w:t>1:М.</w:t>
      </w:r>
      <w:proofErr w:type="gramEnd"/>
      <w:r>
        <w:t xml:space="preserve"> Один сотрудник может инициировать множество обработок изображений, тогда </w:t>
      </w:r>
      <w:r>
        <w:t>как каждая запись журнала указывает одного сотрудника-инициатора. Класс принадлежности со стороны сущности «Сотрудник» является обязательным, так как обработка изображения запускается только из веб-интерфейса авторизованным пользователем. Класс принадлежно</w:t>
      </w:r>
      <w:r>
        <w:t>сти со стороны сущности «Журнал обработки изображений» также является обязательным.</w:t>
      </w:r>
    </w:p>
    <w:p w14:paraId="487676BE" w14:textId="77777777" w:rsidR="004675CF" w:rsidRDefault="00087E47">
      <w:pPr>
        <w:spacing w:line="360" w:lineRule="auto"/>
        <w:ind w:firstLine="720"/>
        <w:jc w:val="both"/>
      </w:pPr>
      <w:r>
        <w:t xml:space="preserve">Между сущностями «Сотрудник» и «Журнал сеансов обучения» существует связь «инициирует обучение» в степени </w:t>
      </w:r>
      <w:proofErr w:type="gramStart"/>
      <w:r>
        <w:t>1:М.</w:t>
      </w:r>
      <w:proofErr w:type="gramEnd"/>
      <w:r>
        <w:t xml:space="preserve"> Один сотрудник (как правило, врач-гистолог или администратор)</w:t>
      </w:r>
      <w:r>
        <w:t xml:space="preserve"> может запустить множество сеансов обучения </w:t>
      </w:r>
      <w:proofErr w:type="spellStart"/>
      <w:r>
        <w:t>автоэнкодера</w:t>
      </w:r>
      <w:proofErr w:type="spellEnd"/>
      <w:r>
        <w:t xml:space="preserve">, тогда как каждый сеанс ссылается на одного сотрудника-инициатора. Класс принадлежности со стороны сущности «Сотрудник» является обязательным, так как сеанс обучения запускается </w:t>
      </w:r>
      <w:r>
        <w:lastRenderedPageBreak/>
        <w:t>только из веб-интерфе</w:t>
      </w:r>
      <w:r>
        <w:t>йса. Класс принадлежности со стороны сущности «Журнал сеансов обучения» также является обязательным.</w:t>
      </w:r>
    </w:p>
    <w:p w14:paraId="03B63A62" w14:textId="7992D769" w:rsidR="004675CF" w:rsidRDefault="00087E47">
      <w:pPr>
        <w:spacing w:line="360" w:lineRule="auto"/>
        <w:ind w:firstLine="720"/>
        <w:jc w:val="both"/>
      </w:pPr>
      <w:r>
        <w:t>После проведения анализа предметной области и выделения нужных сущностей, а также определения связей между ними строится ER-диаграмма (рисунок 5.1).</w:t>
      </w:r>
    </w:p>
    <w:p w14:paraId="115ED387" w14:textId="4F848E6D" w:rsidR="001D20D6" w:rsidRDefault="001D20D6" w:rsidP="00930A22">
      <w:pPr>
        <w:spacing w:line="360" w:lineRule="auto"/>
      </w:pPr>
      <w:r w:rsidRPr="001D20D6">
        <w:drawing>
          <wp:inline distT="0" distB="0" distL="0" distR="0" wp14:anchorId="15E9C3FF" wp14:editId="01986C6F">
            <wp:extent cx="5940425" cy="49523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8DCF8" w14:textId="3B21A806" w:rsidR="001D20D6" w:rsidRDefault="001D20D6" w:rsidP="001D20D6">
      <w:pPr>
        <w:spacing w:line="360" w:lineRule="auto"/>
        <w:ind w:firstLine="720"/>
      </w:pPr>
    </w:p>
    <w:p w14:paraId="1537C5EC" w14:textId="6D1BF042" w:rsidR="001D20D6" w:rsidRDefault="001D20D6" w:rsidP="001D20D6">
      <w:pPr>
        <w:spacing w:line="360" w:lineRule="auto"/>
        <w:ind w:firstLine="720"/>
      </w:pPr>
      <w:r>
        <w:t xml:space="preserve">И версия с локализованными </w:t>
      </w:r>
      <w:proofErr w:type="spellStart"/>
      <w:r>
        <w:t>названями</w:t>
      </w:r>
      <w:proofErr w:type="spellEnd"/>
      <w:r>
        <w:t xml:space="preserve">, </w:t>
      </w:r>
      <w:proofErr w:type="spellStart"/>
      <w:r>
        <w:t>хз</w:t>
      </w:r>
      <w:proofErr w:type="spellEnd"/>
      <w:r>
        <w:t xml:space="preserve"> какая нужна</w:t>
      </w:r>
    </w:p>
    <w:p w14:paraId="63DD0A49" w14:textId="270D26F8" w:rsidR="001D20D6" w:rsidRDefault="001D20D6" w:rsidP="001D20D6">
      <w:pPr>
        <w:spacing w:line="360" w:lineRule="auto"/>
        <w:ind w:firstLine="720"/>
      </w:pPr>
      <w:r w:rsidRPr="001D20D6">
        <w:lastRenderedPageBreak/>
        <w:drawing>
          <wp:inline distT="0" distB="0" distL="0" distR="0" wp14:anchorId="3E9CBE14" wp14:editId="17B3EB1D">
            <wp:extent cx="5940425" cy="45059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59B82" w14:textId="77777777" w:rsidR="004675CF" w:rsidRDefault="00087E47">
      <w:pPr>
        <w:spacing w:after="240" w:line="360" w:lineRule="auto"/>
        <w:jc w:val="center"/>
      </w:pPr>
      <w:r>
        <w:t>Рисунок 5.1 – ER-диаграмма предметной области</w:t>
      </w:r>
    </w:p>
    <w:p w14:paraId="03EBA1AC" w14:textId="77777777" w:rsidR="004675CF" w:rsidRDefault="00087E47">
      <w:pPr>
        <w:pStyle w:val="3"/>
      </w:pPr>
      <w:r>
        <w:t>5.1.2 Преобразование ER-диаграммы в схему отношений</w:t>
      </w:r>
    </w:p>
    <w:p w14:paraId="01A60174" w14:textId="77777777" w:rsidR="004675CF" w:rsidRDefault="00087E47">
      <w:pPr>
        <w:spacing w:line="360" w:lineRule="auto"/>
        <w:ind w:firstLine="720"/>
        <w:jc w:val="both"/>
      </w:pPr>
      <w:r>
        <w:t>В зависимости от класса принадлежности и степени связи выделяют</w:t>
      </w:r>
      <w:r>
        <w:t xml:space="preserve"> шесть правил формирования предварительных отношений из исходной ER-диаграммы:</w:t>
      </w:r>
    </w:p>
    <w:p w14:paraId="58927AEF" w14:textId="77777777" w:rsidR="004675CF" w:rsidRDefault="00087E47">
      <w:pPr>
        <w:spacing w:line="360" w:lineRule="auto"/>
        <w:ind w:firstLine="720"/>
        <w:jc w:val="both"/>
      </w:pPr>
      <w:r>
        <w:t>— правило 1: связь 1:1 с обязательным классом принадлежности с обеих сторон — формируется одно отношение, объединяющее атрибуты обеих сущностей;</w:t>
      </w:r>
    </w:p>
    <w:p w14:paraId="0682FAB8" w14:textId="77777777" w:rsidR="004675CF" w:rsidRDefault="00087E47">
      <w:pPr>
        <w:spacing w:line="360" w:lineRule="auto"/>
        <w:ind w:firstLine="720"/>
        <w:jc w:val="both"/>
      </w:pPr>
      <w:r>
        <w:t>— правило 2: связь 1:1 с обязательным классом принадлежности с одной стороны — формируются два отношения, в одно из которых добавляется внешний ключ, при этом он одновременно должен быть уникальным;</w:t>
      </w:r>
    </w:p>
    <w:p w14:paraId="69D92641" w14:textId="77777777" w:rsidR="004675CF" w:rsidRDefault="00087E47">
      <w:pPr>
        <w:spacing w:line="360" w:lineRule="auto"/>
        <w:ind w:firstLine="720"/>
        <w:jc w:val="both"/>
      </w:pPr>
      <w:r>
        <w:t>— правило 3: связь 1:1 с необязательным классом принадлеж</w:t>
      </w:r>
      <w:r>
        <w:t>ности с обеих сторон — формируются три отношения (по одному на сущность и одно связующее);</w:t>
      </w:r>
    </w:p>
    <w:p w14:paraId="4A9D7B68" w14:textId="77777777" w:rsidR="004675CF" w:rsidRDefault="00087E47">
      <w:pPr>
        <w:spacing w:line="360" w:lineRule="auto"/>
        <w:ind w:firstLine="720"/>
        <w:jc w:val="both"/>
      </w:pPr>
      <w:r>
        <w:lastRenderedPageBreak/>
        <w:t xml:space="preserve">— правило 4: связь </w:t>
      </w:r>
      <w:proofErr w:type="gramStart"/>
      <w:r>
        <w:t>1:М</w:t>
      </w:r>
      <w:proofErr w:type="gramEnd"/>
      <w:r>
        <w:t xml:space="preserve"> с обязательным классом принадлежности М-связной сущности — формируются два отношения; первичный ключ 1-связной сущности добавляется как внешни</w:t>
      </w:r>
      <w:r>
        <w:t>й ключ в отношение М-связной сущности;</w:t>
      </w:r>
    </w:p>
    <w:p w14:paraId="16941EEC" w14:textId="77777777" w:rsidR="004675CF" w:rsidRDefault="00087E47">
      <w:pPr>
        <w:spacing w:line="360" w:lineRule="auto"/>
        <w:ind w:firstLine="720"/>
        <w:jc w:val="both"/>
      </w:pPr>
      <w:r>
        <w:t xml:space="preserve">— правило 5: связь </w:t>
      </w:r>
      <w:proofErr w:type="gramStart"/>
      <w:r>
        <w:t>1:М</w:t>
      </w:r>
      <w:proofErr w:type="gramEnd"/>
      <w:r>
        <w:t xml:space="preserve"> с необязательным классом принадлежности М-связной сущности — формируются три отношения; вводится дополнительное связующее отношение, либо в отношение М-связной сущности добавляется внешний ключ,</w:t>
      </w:r>
      <w:r>
        <w:t xml:space="preserve"> допускающий пустое значение;</w:t>
      </w:r>
    </w:p>
    <w:p w14:paraId="4B730AEA" w14:textId="77777777" w:rsidR="004675CF" w:rsidRDefault="00087E47">
      <w:pPr>
        <w:spacing w:line="360" w:lineRule="auto"/>
        <w:ind w:firstLine="720"/>
        <w:jc w:val="both"/>
      </w:pPr>
      <w:r>
        <w:t xml:space="preserve">— правило 6: связь </w:t>
      </w:r>
      <w:proofErr w:type="gramStart"/>
      <w:r>
        <w:t>М:М</w:t>
      </w:r>
      <w:proofErr w:type="gramEnd"/>
      <w:r>
        <w:t xml:space="preserve"> — формируются три отношения, включая отдельное связующее отношение с составным первичным ключом.</w:t>
      </w:r>
    </w:p>
    <w:p w14:paraId="1776A247" w14:textId="77777777" w:rsidR="004675CF" w:rsidRDefault="00087E47">
      <w:pPr>
        <w:spacing w:line="360" w:lineRule="auto"/>
        <w:ind w:firstLine="720"/>
        <w:jc w:val="both"/>
      </w:pPr>
      <w:r>
        <w:t xml:space="preserve">В соответствии с полученной ER-диаграммой сущности «Судебное дело» и «Образец» подчиняются правилу 4, так </w:t>
      </w:r>
      <w:r>
        <w:t xml:space="preserve">как существует связь </w:t>
      </w:r>
      <w:proofErr w:type="gramStart"/>
      <w:r>
        <w:t>1:М</w:t>
      </w:r>
      <w:proofErr w:type="gramEnd"/>
      <w:r>
        <w:t xml:space="preserve"> и класс принадлежности М-связной сущности обязательный. То есть формируются два отношения — по одному на каждую сущность, и при этом первичный ключ сущности «Судебное дело» добавляется как атрибут (внешний ключ) в отношение сущност</w:t>
      </w:r>
      <w:r>
        <w:t>и «Образец». Аналогично преобразуются связи между сущностями «Роль» и «Сотрудник», «Образец» и «Микроскопическое изображение», «Сотрудник» и «Образец» (роль лаборанта-регистратора), «Сотрудник» и «Микроскопическое изображение» (автор загрузки), «Сотрудник»</w:t>
      </w:r>
      <w:r>
        <w:t xml:space="preserve"> и «Заключение гистолога», «Сотрудник» и «Судебно-медицинское заключение», «Сотрудник» и «Протокол исследования», «Микроскопическое изображение» и «Журнал обработки изображений» (для оригинала и для улучшенной копии), «Модель </w:t>
      </w:r>
      <w:proofErr w:type="spellStart"/>
      <w:r>
        <w:t>автоэнкодера</w:t>
      </w:r>
      <w:proofErr w:type="spellEnd"/>
      <w:r>
        <w:t>» и «Журнал обрабо</w:t>
      </w:r>
      <w:r>
        <w:t>тки изображений», «Сотрудник» и «Журнал обработки изображений», «Сотрудник» и «Журнал сеансов обучения».</w:t>
      </w:r>
    </w:p>
    <w:p w14:paraId="3D3C4D84" w14:textId="77777777" w:rsidR="004675CF" w:rsidRDefault="00087E47">
      <w:pPr>
        <w:spacing w:line="360" w:lineRule="auto"/>
        <w:ind w:firstLine="720"/>
        <w:jc w:val="both"/>
      </w:pPr>
      <w:r>
        <w:t>Связи между сущностью «Образец» и сущностями «Заключение гистолога», «Судебно-медицинское заключение», «Протокол исследования» подчиняются правилу 2, т</w:t>
      </w:r>
      <w:r>
        <w:t xml:space="preserve">ак как существуют связи 1:1 с обязательным классом принадлежности только со стороны заключения или протокола. По правилу 2 формируются два отношения, и в каждое из отношений «Заключение </w:t>
      </w:r>
      <w:r>
        <w:lastRenderedPageBreak/>
        <w:t>гистолога», «Судебно-медицинское заключение» и «Протокол исследования»</w:t>
      </w:r>
      <w:r>
        <w:t xml:space="preserve"> добавляется внешний ключ — первичный ключ сущности «Образец» — с дополнительным ограничением уникальности (UNIQUE NOT NULL), обеспечивающим единственность подчинённой записи на один образец.</w:t>
      </w:r>
    </w:p>
    <w:p w14:paraId="4D76A4FB" w14:textId="77777777" w:rsidR="004675CF" w:rsidRDefault="00087E47">
      <w:pPr>
        <w:spacing w:line="360" w:lineRule="auto"/>
        <w:ind w:firstLine="720"/>
        <w:jc w:val="both"/>
      </w:pPr>
      <w:r>
        <w:t>Связи с необязательным классом принадлежности М-связной сущности</w:t>
      </w:r>
      <w:r>
        <w:t xml:space="preserve"> преобразуются по правилу 5. К ним относятся связи «Сотрудник» — «Судебное дело» (ответственный эксперт), «Сотрудник» — «Образец» (назначенный врач-гистолог), а также рекурсивная связь «Микроскопическое изображение» — «Микроскопическое изображение» (улучше</w:t>
      </w:r>
      <w:r>
        <w:t>но из). В реализованной схеме для них применён практический вариант правила 5: в отношение М-связной сущности добавляется внешний ключ с разрешением пустого значения (NULL), что эквивалентно условному включению связующего отношения.</w:t>
      </w:r>
    </w:p>
    <w:p w14:paraId="5BA41DD4" w14:textId="27142F7F" w:rsidR="004675CF" w:rsidRDefault="00087E47">
      <w:pPr>
        <w:spacing w:line="360" w:lineRule="auto"/>
        <w:ind w:firstLine="720"/>
        <w:jc w:val="both"/>
      </w:pPr>
      <w:r>
        <w:t>После построения ER-диа</w:t>
      </w:r>
      <w:r>
        <w:t xml:space="preserve">граммы и </w:t>
      </w:r>
      <w:r w:rsidR="00930A22">
        <w:t>формирования предварительных отношений, согласно описанным правилам,</w:t>
      </w:r>
      <w:r>
        <w:t xml:space="preserve"> строится схема предварительных отношений (рисунок 5.2).</w:t>
      </w:r>
    </w:p>
    <w:p w14:paraId="79B38657" w14:textId="2165A1E1" w:rsidR="00930A22" w:rsidRDefault="00930A22" w:rsidP="00930A22">
      <w:pPr>
        <w:spacing w:line="360" w:lineRule="auto"/>
        <w:jc w:val="center"/>
      </w:pPr>
      <w:r w:rsidRPr="00930A22">
        <w:drawing>
          <wp:inline distT="0" distB="0" distL="0" distR="0" wp14:anchorId="52FFF780" wp14:editId="6C3AA3DF">
            <wp:extent cx="5940425" cy="228219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87524" w14:textId="04469AA8" w:rsidR="004675CF" w:rsidRDefault="00087E47">
      <w:pPr>
        <w:spacing w:after="240" w:line="360" w:lineRule="auto"/>
        <w:jc w:val="center"/>
      </w:pPr>
      <w:r>
        <w:t>Р</w:t>
      </w:r>
      <w:r>
        <w:t>исунок 5.2 – Схема предварительных отношений</w:t>
      </w:r>
    </w:p>
    <w:p w14:paraId="62C2C59C" w14:textId="77777777" w:rsidR="004675CF" w:rsidRDefault="00087E47">
      <w:pPr>
        <w:spacing w:line="360" w:lineRule="auto"/>
        <w:ind w:firstLine="720"/>
        <w:jc w:val="both"/>
      </w:pPr>
      <w:r>
        <w:t xml:space="preserve">По определению отношение находится в нормальной форме </w:t>
      </w:r>
      <w:proofErr w:type="spellStart"/>
      <w:r>
        <w:t>Бойса</w:t>
      </w:r>
      <w:proofErr w:type="spellEnd"/>
      <w:r>
        <w:t>—Кодда (НФБК) тогда и только тогда, когда любой его детерминант является возможным ключом. В схеме предварительных отношений на рисунке 5.2 во всех отношениях — «Сотрудник», «Роль», «Судебное дело»</w:t>
      </w:r>
      <w:r>
        <w:t>, «Образец», «Микроскопическое изображение», «Заключение гистолога», «Судебно-</w:t>
      </w:r>
      <w:r>
        <w:lastRenderedPageBreak/>
        <w:t xml:space="preserve">медицинское заключение», «Протокол исследования», «Модель </w:t>
      </w:r>
      <w:proofErr w:type="spellStart"/>
      <w:r>
        <w:t>автоэнкодера</w:t>
      </w:r>
      <w:proofErr w:type="spellEnd"/>
      <w:r>
        <w:t>», «Журнал обработки изображений» и «Журнал сеансов обучения» — все функциональные зависимости сводятся к за</w:t>
      </w:r>
      <w:r>
        <w:t xml:space="preserve">висимости </w:t>
      </w:r>
      <w:proofErr w:type="spellStart"/>
      <w:r>
        <w:t>неключевых</w:t>
      </w:r>
      <w:proofErr w:type="spellEnd"/>
      <w:r>
        <w:t xml:space="preserve"> атрибутов от первичного ключа. Так как единственным детерминантом каждого из этих отношений является первичный ключ, что подтверждает нахождение всех полученных отношений в НФБК.</w:t>
      </w:r>
    </w:p>
    <w:p w14:paraId="6523E236" w14:textId="77777777" w:rsidR="004675CF" w:rsidRDefault="00087E47">
      <w:pPr>
        <w:pStyle w:val="2"/>
      </w:pPr>
      <w:r>
        <w:t>5.2 Реализация БД</w:t>
      </w:r>
    </w:p>
    <w:p w14:paraId="2CAA2B14" w14:textId="77777777" w:rsidR="004675CF" w:rsidRDefault="00087E47">
      <w:pPr>
        <w:pStyle w:val="3"/>
      </w:pPr>
      <w:r>
        <w:t>5.2.1 Создание таблиц</w:t>
      </w:r>
    </w:p>
    <w:p w14:paraId="1743629A" w14:textId="77777777" w:rsidR="004675CF" w:rsidRDefault="00087E47">
      <w:pPr>
        <w:spacing w:line="360" w:lineRule="auto"/>
        <w:ind w:firstLine="720"/>
        <w:jc w:val="both"/>
      </w:pPr>
      <w:r>
        <w:t>Для реализации б</w:t>
      </w:r>
      <w:r>
        <w:t>азы данных в рамках проекта используется система управления базами данных MySQL 8.4 — одна из самых распространённых реляционных СУБД с открытым исходным кодом. MySQL обеспечивает высокую производительность, соответствие стандарту SQL, поддержку транзакций</w:t>
      </w:r>
      <w:r>
        <w:t xml:space="preserve"> ACID, индексов, представлений, триггеров и хранимых процедур, а также богатый набор драйверов и клиентских средств администрирования.</w:t>
      </w:r>
    </w:p>
    <w:p w14:paraId="0F2A7A9A" w14:textId="77777777" w:rsidR="004675CF" w:rsidRDefault="00087E47">
      <w:pPr>
        <w:spacing w:line="360" w:lineRule="auto"/>
        <w:ind w:firstLine="720"/>
        <w:jc w:val="both"/>
      </w:pPr>
      <w:r>
        <w:t>Особенностью реализации является то, что физическая структура таблиц не создаётся вручную SQL-скриптами. Объектно-реляцио</w:t>
      </w:r>
      <w:r>
        <w:t xml:space="preserve">нное отображение выполняется фреймворком </w:t>
      </w:r>
      <w:proofErr w:type="spellStart"/>
      <w:r>
        <w:t>Hibernate</w:t>
      </w:r>
      <w:proofErr w:type="spellEnd"/>
      <w:r>
        <w:t>, входящим в состав Spring Data JPA. Каждая сущность объявляется в коде Java в виде класса с аннотациями @Entity и @</w:t>
      </w:r>
      <w:proofErr w:type="gramStart"/>
      <w:r>
        <w:t>Table(</w:t>
      </w:r>
      <w:proofErr w:type="gramEnd"/>
      <w:r>
        <w:t>name="t_…"); атрибуты класса размечаются аннотациями @Column с указанием имени колон</w:t>
      </w:r>
      <w:r>
        <w:t xml:space="preserve">ки, типа, длины, признаков NOT NULL и UNIQUE. Связи между сущностями декларируются аннотациями @ManyToOne, @OneToMany и @JoinColumn. При старте Spring Boot </w:t>
      </w:r>
      <w:proofErr w:type="spellStart"/>
      <w:r>
        <w:t>Hibernate</w:t>
      </w:r>
      <w:proofErr w:type="spellEnd"/>
      <w:r>
        <w:t xml:space="preserve"> в режиме </w:t>
      </w:r>
      <w:proofErr w:type="spellStart"/>
      <w:r>
        <w:t>spring.jpa.hibernate.ddl-auto</w:t>
      </w:r>
      <w:proofErr w:type="spellEnd"/>
      <w:r>
        <w:t>=</w:t>
      </w:r>
      <w:proofErr w:type="spellStart"/>
      <w:r>
        <w:t>update</w:t>
      </w:r>
      <w:proofErr w:type="spellEnd"/>
      <w:r>
        <w:t xml:space="preserve"> автоматически сравнивает декларации сущносте</w:t>
      </w:r>
      <w:r>
        <w:t>й со схемой реальной БД и при необходимости создаёт или модифицирует таблицы, столбцы, индексы и ограничения целостности.</w:t>
      </w:r>
    </w:p>
    <w:p w14:paraId="1006C1F0" w14:textId="11CB1744" w:rsidR="004675CF" w:rsidRDefault="00087E47" w:rsidP="00930A22">
      <w:pPr>
        <w:spacing w:line="360" w:lineRule="auto"/>
        <w:ind w:firstLine="720"/>
        <w:jc w:val="both"/>
      </w:pPr>
      <w:r>
        <w:t xml:space="preserve">Для удобного визуального взаимодействия с базой данных применяется инструмент </w:t>
      </w:r>
      <w:r>
        <w:t xml:space="preserve">встроенный в </w:t>
      </w:r>
      <w:proofErr w:type="spellStart"/>
      <w:r>
        <w:t>IntelliJ</w:t>
      </w:r>
      <w:proofErr w:type="spellEnd"/>
      <w:r>
        <w:t xml:space="preserve"> IDEA Database Tool</w:t>
      </w:r>
      <w:r w:rsidR="00930A22">
        <w:t xml:space="preserve">. </w:t>
      </w:r>
      <w:r>
        <w:t xml:space="preserve">Он предоставляет интуитивно понятный интерфейс для подключения к MySQL-серверу, </w:t>
      </w:r>
      <w:r>
        <w:lastRenderedPageBreak/>
        <w:t>выполнения SQL-запросов, администрирования структуры базы, мониторинга состояния сервера, визуализации схемы данных и визуального редактирования о</w:t>
      </w:r>
      <w:r>
        <w:t xml:space="preserve">бъектов. Использование </w:t>
      </w:r>
      <w:proofErr w:type="spellStart"/>
      <w:r w:rsidR="00930A22">
        <w:t>IntelliJ</w:t>
      </w:r>
      <w:proofErr w:type="spellEnd"/>
      <w:r w:rsidR="00930A22">
        <w:t xml:space="preserve"> IDEA Database Tool</w:t>
      </w:r>
      <w:r w:rsidR="00930A22">
        <w:t xml:space="preserve"> </w:t>
      </w:r>
      <w:r>
        <w:t xml:space="preserve">значительно упрощает процессы проверки сгенерированной </w:t>
      </w:r>
      <w:proofErr w:type="spellStart"/>
      <w:r>
        <w:t>Hibernate</w:t>
      </w:r>
      <w:proofErr w:type="spellEnd"/>
      <w:r>
        <w:t xml:space="preserve"> схемы, отладки запросов и сопровождения базы данных на всех этапах разработки</w:t>
      </w:r>
      <w:r w:rsidR="00930A22">
        <w:t xml:space="preserve"> </w:t>
      </w:r>
      <w:r>
        <w:t>(рисунок 5.3).</w:t>
      </w:r>
    </w:p>
    <w:p w14:paraId="6E4AC6E9" w14:textId="062815A5" w:rsidR="004675CF" w:rsidRDefault="00930A22">
      <w:pPr>
        <w:spacing w:before="160" w:after="80" w:line="360" w:lineRule="auto"/>
        <w:jc w:val="center"/>
      </w:pPr>
      <w:r w:rsidRPr="00930A22">
        <w:rPr>
          <w:b/>
          <w:bCs/>
        </w:rPr>
        <w:drawing>
          <wp:inline distT="0" distB="0" distL="0" distR="0" wp14:anchorId="4AD30234" wp14:editId="73E6FFE7">
            <wp:extent cx="5940425" cy="294894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DD7B9" w14:textId="17345B85" w:rsidR="004675CF" w:rsidRDefault="00087E47">
      <w:pPr>
        <w:spacing w:after="240" w:line="360" w:lineRule="auto"/>
        <w:jc w:val="center"/>
      </w:pPr>
      <w:r>
        <w:t xml:space="preserve">Рисунок 5.3 – Подключение к БД HISTOLOGYDB в </w:t>
      </w:r>
      <w:proofErr w:type="spellStart"/>
      <w:r w:rsidR="00930A22">
        <w:t>IntelliJ</w:t>
      </w:r>
      <w:proofErr w:type="spellEnd"/>
      <w:r w:rsidR="00930A22">
        <w:t xml:space="preserve"> IDEA Database Tool</w:t>
      </w:r>
    </w:p>
    <w:p w14:paraId="1F09B072" w14:textId="72221B96" w:rsidR="004675CF" w:rsidRDefault="00087E47">
      <w:pPr>
        <w:spacing w:line="360" w:lineRule="auto"/>
        <w:ind w:firstLine="720"/>
        <w:jc w:val="both"/>
      </w:pPr>
      <w:r>
        <w:t xml:space="preserve">Для хранения информации о сотрудниках предметной </w:t>
      </w:r>
      <w:r>
        <w:t xml:space="preserve">области создана таблица с именем </w:t>
      </w:r>
      <w:proofErr w:type="spellStart"/>
      <w:r>
        <w:t>t_employee</w:t>
      </w:r>
      <w:proofErr w:type="spellEnd"/>
      <w:r>
        <w:t>. Объявление сущности выполнено в файле Employee.java посредством JPA-аннотаций; атрибуты с типами данных и ограничениями приведены ниже. После</w:t>
      </w:r>
      <w:r w:rsidRPr="00C0150C">
        <w:rPr>
          <w:lang w:val="en-US"/>
        </w:rPr>
        <w:t xml:space="preserve"> </w:t>
      </w:r>
      <w:r>
        <w:t>запуска</w:t>
      </w:r>
      <w:r w:rsidRPr="00C0150C">
        <w:rPr>
          <w:lang w:val="en-US"/>
        </w:rPr>
        <w:t xml:space="preserve"> Spring Boot Hibernate </w:t>
      </w:r>
      <w:r>
        <w:t>автоматически</w:t>
      </w:r>
      <w:r w:rsidRPr="00C0150C">
        <w:rPr>
          <w:lang w:val="en-US"/>
        </w:rPr>
        <w:t xml:space="preserve"> </w:t>
      </w:r>
      <w:r>
        <w:t>создаёт</w:t>
      </w:r>
      <w:r w:rsidRPr="00C0150C">
        <w:rPr>
          <w:lang w:val="en-US"/>
        </w:rPr>
        <w:t xml:space="preserve"> </w:t>
      </w:r>
      <w:r>
        <w:t>таблицу</w:t>
      </w:r>
      <w:r w:rsidRPr="00C0150C">
        <w:rPr>
          <w:lang w:val="en-US"/>
        </w:rPr>
        <w:t xml:space="preserve"> </w:t>
      </w:r>
      <w:r>
        <w:t>с</w:t>
      </w:r>
      <w:r w:rsidRPr="00C0150C">
        <w:rPr>
          <w:lang w:val="en-US"/>
        </w:rPr>
        <w:t xml:space="preserve"> </w:t>
      </w:r>
      <w:r>
        <w:t>соответ</w:t>
      </w:r>
      <w:r>
        <w:t>ствующими</w:t>
      </w:r>
      <w:r w:rsidRPr="00C0150C">
        <w:rPr>
          <w:lang w:val="en-US"/>
        </w:rPr>
        <w:t xml:space="preserve"> </w:t>
      </w:r>
      <w:r>
        <w:t>колонками</w:t>
      </w:r>
      <w:r w:rsidRPr="00C0150C">
        <w:rPr>
          <w:lang w:val="en-US"/>
        </w:rPr>
        <w:t xml:space="preserve">: id (PK, AUTO_INCREMENT), </w:t>
      </w:r>
      <w:proofErr w:type="spellStart"/>
      <w:r w:rsidRPr="00C0150C">
        <w:rPr>
          <w:lang w:val="en-US"/>
        </w:rPr>
        <w:t>lastName</w:t>
      </w:r>
      <w:proofErr w:type="spellEnd"/>
      <w:r w:rsidRPr="00C0150C">
        <w:rPr>
          <w:lang w:val="en-US"/>
        </w:rPr>
        <w:t xml:space="preserve"> (VARCHAR(50), NOT NULL), </w:t>
      </w:r>
      <w:proofErr w:type="spellStart"/>
      <w:r w:rsidRPr="00C0150C">
        <w:rPr>
          <w:lang w:val="en-US"/>
        </w:rPr>
        <w:t>firstName</w:t>
      </w:r>
      <w:proofErr w:type="spellEnd"/>
      <w:r w:rsidRPr="00C0150C">
        <w:rPr>
          <w:lang w:val="en-US"/>
        </w:rPr>
        <w:t xml:space="preserve"> (VARCHAR(50), NOT NULL), </w:t>
      </w:r>
      <w:proofErr w:type="spellStart"/>
      <w:r w:rsidRPr="00C0150C">
        <w:rPr>
          <w:lang w:val="en-US"/>
        </w:rPr>
        <w:t>middleName</w:t>
      </w:r>
      <w:proofErr w:type="spellEnd"/>
      <w:r w:rsidRPr="00C0150C">
        <w:rPr>
          <w:lang w:val="en-US"/>
        </w:rPr>
        <w:t xml:space="preserve"> (VARCHAR(50), NULL), </w:t>
      </w:r>
      <w:proofErr w:type="spellStart"/>
      <w:r w:rsidRPr="00C0150C">
        <w:rPr>
          <w:lang w:val="en-US"/>
        </w:rPr>
        <w:t>birthDate</w:t>
      </w:r>
      <w:proofErr w:type="spellEnd"/>
      <w:r w:rsidRPr="00C0150C">
        <w:rPr>
          <w:lang w:val="en-US"/>
        </w:rPr>
        <w:t xml:space="preserve"> (DATE), position (VARCHAR(200)), username (VARCHAR(50), UNIQUE, NOT NULL), password (VARCHAR(200), </w:t>
      </w:r>
      <w:r w:rsidRPr="00C0150C">
        <w:rPr>
          <w:lang w:val="en-US"/>
        </w:rPr>
        <w:t xml:space="preserve">NOT NULL — </w:t>
      </w:r>
      <w:r>
        <w:t>хранится</w:t>
      </w:r>
      <w:r w:rsidRPr="00C0150C">
        <w:rPr>
          <w:lang w:val="en-US"/>
        </w:rPr>
        <w:t xml:space="preserve"> </w:t>
      </w:r>
      <w:proofErr w:type="spellStart"/>
      <w:r w:rsidRPr="00C0150C">
        <w:rPr>
          <w:lang w:val="en-US"/>
        </w:rPr>
        <w:t>BCrypt</w:t>
      </w:r>
      <w:proofErr w:type="spellEnd"/>
      <w:r w:rsidRPr="00C0150C">
        <w:rPr>
          <w:lang w:val="en-US"/>
        </w:rPr>
        <w:t>-</w:t>
      </w:r>
      <w:proofErr w:type="spellStart"/>
      <w:r>
        <w:t>хеш</w:t>
      </w:r>
      <w:proofErr w:type="spellEnd"/>
      <w:r w:rsidRPr="00C0150C">
        <w:rPr>
          <w:lang w:val="en-US"/>
        </w:rPr>
        <w:t xml:space="preserve">), </w:t>
      </w:r>
      <w:proofErr w:type="spellStart"/>
      <w:r w:rsidRPr="00C0150C">
        <w:rPr>
          <w:lang w:val="en-US"/>
        </w:rPr>
        <w:t>isActive</w:t>
      </w:r>
      <w:proofErr w:type="spellEnd"/>
      <w:r w:rsidRPr="00C0150C">
        <w:rPr>
          <w:lang w:val="en-US"/>
        </w:rPr>
        <w:t xml:space="preserve"> (BIT, NOT NULL, DEFAULT TRUE), </w:t>
      </w:r>
      <w:proofErr w:type="spellStart"/>
      <w:r w:rsidRPr="00C0150C">
        <w:rPr>
          <w:lang w:val="en-US"/>
        </w:rPr>
        <w:t>needChangePassword</w:t>
      </w:r>
      <w:proofErr w:type="spellEnd"/>
      <w:r w:rsidRPr="00C0150C">
        <w:rPr>
          <w:lang w:val="en-US"/>
        </w:rPr>
        <w:t xml:space="preserve"> (BIT, NOT NULL, DEFAULT FALSE), </w:t>
      </w:r>
      <w:proofErr w:type="spellStart"/>
      <w:r w:rsidRPr="00C0150C">
        <w:rPr>
          <w:lang w:val="en-US"/>
        </w:rPr>
        <w:t>role_id</w:t>
      </w:r>
      <w:proofErr w:type="spellEnd"/>
      <w:r w:rsidRPr="00C0150C">
        <w:rPr>
          <w:lang w:val="en-US"/>
        </w:rPr>
        <w:t xml:space="preserve"> (BIGINT, NOT NULL, FK → t_role.id). </w:t>
      </w:r>
      <w:r>
        <w:lastRenderedPageBreak/>
        <w:t xml:space="preserve">Результат отображения таблицы в </w:t>
      </w:r>
      <w:proofErr w:type="spellStart"/>
      <w:r w:rsidR="001934F1">
        <w:t>IntelliJ</w:t>
      </w:r>
      <w:proofErr w:type="spellEnd"/>
      <w:r w:rsidR="001934F1">
        <w:t xml:space="preserve"> IDEA Database Tool</w:t>
      </w:r>
      <w:r w:rsidR="001934F1">
        <w:t xml:space="preserve"> </w:t>
      </w:r>
      <w:r>
        <w:t>показан на рисунках 5.4 — 5.</w:t>
      </w:r>
      <w:r w:rsidR="00C55D01" w:rsidRPr="001934F1">
        <w:t>5</w:t>
      </w:r>
      <w:r>
        <w:t>.</w:t>
      </w:r>
    </w:p>
    <w:p w14:paraId="51C2CFE4" w14:textId="53BAF382" w:rsidR="004675CF" w:rsidRDefault="00C55D01">
      <w:pPr>
        <w:spacing w:before="160" w:after="80" w:line="360" w:lineRule="auto"/>
        <w:jc w:val="center"/>
      </w:pPr>
      <w:r w:rsidRPr="00C55D01">
        <w:rPr>
          <w:b/>
          <w:bCs/>
        </w:rPr>
        <w:drawing>
          <wp:inline distT="0" distB="0" distL="0" distR="0" wp14:anchorId="461C921A" wp14:editId="511DBB0C">
            <wp:extent cx="4248743" cy="800211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80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E4CCC" w14:textId="77777777" w:rsidR="004675CF" w:rsidRDefault="00087E47">
      <w:pPr>
        <w:spacing w:after="240" w:line="360" w:lineRule="auto"/>
        <w:jc w:val="center"/>
      </w:pPr>
      <w:r>
        <w:lastRenderedPageBreak/>
        <w:t xml:space="preserve">Рисунок 5.4 – Декларация сущности </w:t>
      </w:r>
      <w:proofErr w:type="spellStart"/>
      <w:r>
        <w:t>Employee</w:t>
      </w:r>
      <w:proofErr w:type="spellEnd"/>
      <w:r>
        <w:t xml:space="preserve"> в исходном коде с JPA-аннотациями</w:t>
      </w:r>
    </w:p>
    <w:p w14:paraId="6EC50852" w14:textId="41F00B2D" w:rsidR="004675CF" w:rsidRDefault="00C55D01">
      <w:pPr>
        <w:spacing w:before="160" w:after="80" w:line="360" w:lineRule="auto"/>
        <w:jc w:val="center"/>
      </w:pPr>
      <w:r w:rsidRPr="00C55D01">
        <w:rPr>
          <w:b/>
          <w:bCs/>
        </w:rPr>
        <w:drawing>
          <wp:inline distT="0" distB="0" distL="0" distR="0" wp14:anchorId="30E98834" wp14:editId="5B34CB16">
            <wp:extent cx="5940425" cy="218122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5AC3A" w14:textId="6133AD0A" w:rsidR="004675CF" w:rsidRDefault="00087E47">
      <w:pPr>
        <w:spacing w:after="240" w:line="360" w:lineRule="auto"/>
        <w:jc w:val="center"/>
      </w:pPr>
      <w:r>
        <w:t>Рисунок 5.</w:t>
      </w:r>
      <w:r w:rsidR="00C55D01" w:rsidRPr="00C55D01">
        <w:t>5</w:t>
      </w:r>
      <w:r>
        <w:t xml:space="preserve"> – Результат создания таблицы «</w:t>
      </w:r>
      <w:proofErr w:type="spellStart"/>
      <w:r>
        <w:t>t_employee</w:t>
      </w:r>
      <w:proofErr w:type="spellEnd"/>
      <w:r>
        <w:t>»</w:t>
      </w:r>
    </w:p>
    <w:p w14:paraId="24AD2FD2" w14:textId="26D19E7F" w:rsidR="004675CF" w:rsidRDefault="00087E47">
      <w:pPr>
        <w:spacing w:line="360" w:lineRule="auto"/>
        <w:ind w:firstLine="720"/>
        <w:jc w:val="both"/>
      </w:pPr>
      <w:r>
        <w:t xml:space="preserve">Данный процесс аналогично повторяется для остальных таблиц — </w:t>
      </w:r>
      <w:proofErr w:type="spellStart"/>
      <w:r>
        <w:t>t_role</w:t>
      </w:r>
      <w:proofErr w:type="spellEnd"/>
      <w:r>
        <w:t xml:space="preserve">, </w:t>
      </w:r>
      <w:proofErr w:type="spellStart"/>
      <w:r>
        <w:t>t_forensicCase</w:t>
      </w:r>
      <w:proofErr w:type="spellEnd"/>
      <w:r>
        <w:t xml:space="preserve">, </w:t>
      </w:r>
      <w:proofErr w:type="spellStart"/>
      <w:r>
        <w:t>t_sample</w:t>
      </w:r>
      <w:proofErr w:type="spellEnd"/>
      <w:r>
        <w:t xml:space="preserve">, </w:t>
      </w:r>
      <w:proofErr w:type="spellStart"/>
      <w:r>
        <w:t>t_microscopeImage</w:t>
      </w:r>
      <w:proofErr w:type="spellEnd"/>
      <w:r>
        <w:t xml:space="preserve">, </w:t>
      </w:r>
      <w:proofErr w:type="spellStart"/>
      <w:r>
        <w:t>t_histologistConclusion</w:t>
      </w:r>
      <w:proofErr w:type="spellEnd"/>
      <w:r>
        <w:t xml:space="preserve">, </w:t>
      </w:r>
      <w:proofErr w:type="spellStart"/>
      <w:r>
        <w:t>t_forensicCon</w:t>
      </w:r>
      <w:r>
        <w:t>clusion</w:t>
      </w:r>
      <w:proofErr w:type="spellEnd"/>
      <w:r>
        <w:t xml:space="preserve">, </w:t>
      </w:r>
      <w:proofErr w:type="spellStart"/>
      <w:r>
        <w:t>t_researchProtocol</w:t>
      </w:r>
      <w:proofErr w:type="spellEnd"/>
      <w:r>
        <w:t xml:space="preserve">, </w:t>
      </w:r>
      <w:proofErr w:type="spellStart"/>
      <w:r>
        <w:t>t_autoencoderModel</w:t>
      </w:r>
      <w:proofErr w:type="spellEnd"/>
      <w:r>
        <w:t xml:space="preserve">, </w:t>
      </w:r>
      <w:proofErr w:type="spellStart"/>
      <w:r>
        <w:t>t_imageProcessingLog</w:t>
      </w:r>
      <w:proofErr w:type="spellEnd"/>
      <w:r>
        <w:t xml:space="preserve"> и </w:t>
      </w:r>
      <w:proofErr w:type="spellStart"/>
      <w:r>
        <w:t>t_trainingSession</w:t>
      </w:r>
      <w:proofErr w:type="spellEnd"/>
      <w:r>
        <w:t xml:space="preserve"> (рисунки 5.</w:t>
      </w:r>
      <w:r w:rsidR="00C55D01" w:rsidRPr="00C55D01">
        <w:t>6</w:t>
      </w:r>
      <w:r>
        <w:t xml:space="preserve"> — 5.1</w:t>
      </w:r>
      <w:r w:rsidR="00C55D01" w:rsidRPr="00C55D01">
        <w:t>5</w:t>
      </w:r>
      <w:r>
        <w:t xml:space="preserve">). Атрибуты, типы данных и ограничения каждой из этих таблиц однозначно определены соответствующими классами-сущностями в пакете </w:t>
      </w:r>
      <w:proofErr w:type="spellStart"/>
      <w:proofErr w:type="gramStart"/>
      <w:r>
        <w:t>ru.mai.histology</w:t>
      </w:r>
      <w:proofErr w:type="gramEnd"/>
      <w:r>
        <w:t>.m</w:t>
      </w:r>
      <w:r>
        <w:t>odels</w:t>
      </w:r>
      <w:proofErr w:type="spellEnd"/>
      <w:r>
        <w:t xml:space="preserve">, а перевод объектной модели в реляционную схему выполнен </w:t>
      </w:r>
      <w:proofErr w:type="spellStart"/>
      <w:r>
        <w:t>Hibernate</w:t>
      </w:r>
      <w:proofErr w:type="spellEnd"/>
      <w:r>
        <w:t xml:space="preserve"> автоматически в момент первого старта приложения.</w:t>
      </w:r>
    </w:p>
    <w:p w14:paraId="231063C8" w14:textId="7EC3645B" w:rsidR="004675CF" w:rsidRDefault="00C55D01">
      <w:pPr>
        <w:spacing w:before="160" w:after="80" w:line="360" w:lineRule="auto"/>
        <w:jc w:val="center"/>
      </w:pPr>
      <w:r w:rsidRPr="00C55D01">
        <w:drawing>
          <wp:inline distT="0" distB="0" distL="0" distR="0" wp14:anchorId="28EDED5F" wp14:editId="335464E5">
            <wp:extent cx="5940425" cy="82232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0B6FD" w14:textId="501A74E9" w:rsidR="004675CF" w:rsidRDefault="00087E47">
      <w:pPr>
        <w:spacing w:after="240" w:line="360" w:lineRule="auto"/>
        <w:jc w:val="center"/>
      </w:pPr>
      <w:r>
        <w:t>Рисунок 5.</w:t>
      </w:r>
      <w:r w:rsidR="00C55D01" w:rsidRPr="00C55D01">
        <w:t>6</w:t>
      </w:r>
      <w:r>
        <w:t xml:space="preserve"> – Результат </w:t>
      </w:r>
      <w:r w:rsidR="00C55D01">
        <w:t xml:space="preserve">создания таблицы </w:t>
      </w:r>
      <w:r>
        <w:t>«</w:t>
      </w:r>
      <w:proofErr w:type="spellStart"/>
      <w:r>
        <w:t>t_rol</w:t>
      </w:r>
      <w:r>
        <w:t>e</w:t>
      </w:r>
      <w:proofErr w:type="spellEnd"/>
      <w:r>
        <w:t>»</w:t>
      </w:r>
    </w:p>
    <w:p w14:paraId="5008DEC0" w14:textId="1DBD4491" w:rsidR="004675CF" w:rsidRDefault="00C55D01">
      <w:pPr>
        <w:spacing w:before="160" w:after="80" w:line="360" w:lineRule="auto"/>
        <w:jc w:val="center"/>
      </w:pPr>
      <w:r w:rsidRPr="00C55D01">
        <w:drawing>
          <wp:inline distT="0" distB="0" distL="0" distR="0" wp14:anchorId="00FC3F61" wp14:editId="7B09C7BB">
            <wp:extent cx="5940425" cy="103568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65997" w14:textId="43D11FFC" w:rsidR="004675CF" w:rsidRDefault="00087E47">
      <w:pPr>
        <w:spacing w:after="240" w:line="360" w:lineRule="auto"/>
        <w:jc w:val="center"/>
      </w:pPr>
      <w:r>
        <w:t>Рисунок 5.</w:t>
      </w:r>
      <w:r w:rsidR="00C55D01" w:rsidRPr="00C55D01">
        <w:t>7</w:t>
      </w:r>
      <w:r>
        <w:t xml:space="preserve"> – </w:t>
      </w:r>
      <w:r w:rsidR="00E40C5C">
        <w:t>Результат создания таблицы</w:t>
      </w:r>
      <w:r>
        <w:t xml:space="preserve"> «</w:t>
      </w:r>
      <w:proofErr w:type="spellStart"/>
      <w:r>
        <w:t>t_forensicCase</w:t>
      </w:r>
      <w:proofErr w:type="spellEnd"/>
      <w:r>
        <w:t>»</w:t>
      </w:r>
    </w:p>
    <w:p w14:paraId="2EB80100" w14:textId="3F8A94F8" w:rsidR="004675CF" w:rsidRDefault="00C55D01">
      <w:pPr>
        <w:spacing w:before="160" w:after="80" w:line="360" w:lineRule="auto"/>
        <w:jc w:val="center"/>
      </w:pPr>
      <w:r w:rsidRPr="00C55D01">
        <w:lastRenderedPageBreak/>
        <w:drawing>
          <wp:inline distT="0" distB="0" distL="0" distR="0" wp14:anchorId="4281BEF1" wp14:editId="65B4BD8A">
            <wp:extent cx="5940425" cy="160464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B1C50" w14:textId="1F935DA5" w:rsidR="004675CF" w:rsidRDefault="00087E47">
      <w:pPr>
        <w:spacing w:after="240" w:line="360" w:lineRule="auto"/>
        <w:jc w:val="center"/>
      </w:pPr>
      <w:r>
        <w:t>Рисунок 5.</w:t>
      </w:r>
      <w:r w:rsidR="00C55D01" w:rsidRPr="00C55D01">
        <w:t>8</w:t>
      </w:r>
      <w:r>
        <w:t xml:space="preserve"> – </w:t>
      </w:r>
      <w:r w:rsidR="00E40C5C">
        <w:t xml:space="preserve">Результат создания таблицы </w:t>
      </w:r>
      <w:r>
        <w:t>«</w:t>
      </w:r>
      <w:proofErr w:type="spellStart"/>
      <w:r>
        <w:t>t_sample</w:t>
      </w:r>
      <w:proofErr w:type="spellEnd"/>
      <w:r>
        <w:t>»</w:t>
      </w:r>
    </w:p>
    <w:p w14:paraId="194A1590" w14:textId="516B6D14" w:rsidR="004675CF" w:rsidRDefault="00C55D01">
      <w:pPr>
        <w:spacing w:before="160" w:after="80" w:line="360" w:lineRule="auto"/>
        <w:jc w:val="center"/>
      </w:pPr>
      <w:r w:rsidRPr="00C55D01">
        <w:drawing>
          <wp:inline distT="0" distB="0" distL="0" distR="0" wp14:anchorId="21446C43" wp14:editId="26FCB4F6">
            <wp:extent cx="5940425" cy="232537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9E963" w14:textId="27C54C55" w:rsidR="004675CF" w:rsidRDefault="00087E47">
      <w:pPr>
        <w:spacing w:after="240" w:line="360" w:lineRule="auto"/>
        <w:jc w:val="center"/>
      </w:pPr>
      <w:r>
        <w:t>Рисунок 5.</w:t>
      </w:r>
      <w:r w:rsidR="00E40C5C" w:rsidRPr="00E40C5C">
        <w:t>9</w:t>
      </w:r>
      <w:r>
        <w:t xml:space="preserve"> – </w:t>
      </w:r>
      <w:r w:rsidR="00E40C5C">
        <w:t xml:space="preserve">Результат создания таблицы </w:t>
      </w:r>
      <w:r>
        <w:t>«</w:t>
      </w:r>
      <w:proofErr w:type="spellStart"/>
      <w:r>
        <w:t>t_microscopeImage</w:t>
      </w:r>
      <w:proofErr w:type="spellEnd"/>
      <w:r>
        <w:t>»</w:t>
      </w:r>
    </w:p>
    <w:p w14:paraId="44EB5E05" w14:textId="0718AA1C" w:rsidR="004675CF" w:rsidRDefault="00C55D01">
      <w:pPr>
        <w:spacing w:before="160" w:after="80" w:line="360" w:lineRule="auto"/>
        <w:jc w:val="center"/>
      </w:pPr>
      <w:r w:rsidRPr="00C55D01">
        <w:drawing>
          <wp:inline distT="0" distB="0" distL="0" distR="0" wp14:anchorId="5842B62F" wp14:editId="5DD62CCE">
            <wp:extent cx="5940425" cy="145415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C49B" w14:textId="2B227AED" w:rsidR="004675CF" w:rsidRDefault="00087E47">
      <w:pPr>
        <w:spacing w:after="240" w:line="360" w:lineRule="auto"/>
        <w:jc w:val="center"/>
      </w:pPr>
      <w:r>
        <w:t>Рисунок 5.</w:t>
      </w:r>
      <w:r w:rsidR="00E40C5C" w:rsidRPr="00E40C5C">
        <w:t>10</w:t>
      </w:r>
      <w:r>
        <w:t xml:space="preserve"> – </w:t>
      </w:r>
      <w:r w:rsidR="00E40C5C">
        <w:t xml:space="preserve">Результат создания таблицы </w:t>
      </w:r>
      <w:r>
        <w:t>«</w:t>
      </w:r>
      <w:proofErr w:type="spellStart"/>
      <w:r>
        <w:t>t_histologistConclusion</w:t>
      </w:r>
      <w:proofErr w:type="spellEnd"/>
      <w:r>
        <w:t>»</w:t>
      </w:r>
    </w:p>
    <w:p w14:paraId="77BD192A" w14:textId="1E137231" w:rsidR="004675CF" w:rsidRDefault="00E40C5C">
      <w:pPr>
        <w:spacing w:before="160" w:after="80" w:line="360" w:lineRule="auto"/>
        <w:jc w:val="center"/>
      </w:pPr>
      <w:r w:rsidRPr="00E40C5C">
        <w:drawing>
          <wp:inline distT="0" distB="0" distL="0" distR="0" wp14:anchorId="6B1082B0" wp14:editId="2D137F7A">
            <wp:extent cx="5940425" cy="1476375"/>
            <wp:effectExtent l="0" t="0" r="317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B5C91" w14:textId="33356D38" w:rsidR="004675CF" w:rsidRDefault="00087E47">
      <w:pPr>
        <w:spacing w:after="240" w:line="360" w:lineRule="auto"/>
        <w:jc w:val="center"/>
      </w:pPr>
      <w:r>
        <w:t>Рисунок 5.</w:t>
      </w:r>
      <w:r w:rsidR="00E40C5C" w:rsidRPr="00E40C5C">
        <w:t>11</w:t>
      </w:r>
      <w:r>
        <w:t xml:space="preserve"> – </w:t>
      </w:r>
      <w:r w:rsidR="00E40C5C">
        <w:t xml:space="preserve">Результат создания таблицы </w:t>
      </w:r>
      <w:r>
        <w:t>«</w:t>
      </w:r>
      <w:proofErr w:type="spellStart"/>
      <w:r>
        <w:t>t_forensicConclus</w:t>
      </w:r>
      <w:r>
        <w:t>ion</w:t>
      </w:r>
      <w:proofErr w:type="spellEnd"/>
      <w:r>
        <w:t>»</w:t>
      </w:r>
    </w:p>
    <w:p w14:paraId="139AE758" w14:textId="62376F58" w:rsidR="004675CF" w:rsidRDefault="00E40C5C">
      <w:pPr>
        <w:spacing w:before="160" w:after="80" w:line="360" w:lineRule="auto"/>
        <w:jc w:val="center"/>
      </w:pPr>
      <w:r w:rsidRPr="00E40C5C">
        <w:lastRenderedPageBreak/>
        <w:drawing>
          <wp:inline distT="0" distB="0" distL="0" distR="0" wp14:anchorId="03B75DA3" wp14:editId="21A79DC1">
            <wp:extent cx="5940425" cy="133794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9C514" w14:textId="1F5EF755" w:rsidR="004675CF" w:rsidRDefault="00087E47">
      <w:pPr>
        <w:spacing w:after="240" w:line="360" w:lineRule="auto"/>
        <w:jc w:val="center"/>
      </w:pPr>
      <w:r>
        <w:t>Рисунок 5.</w:t>
      </w:r>
      <w:r w:rsidR="00E40C5C" w:rsidRPr="00E40C5C">
        <w:t>12</w:t>
      </w:r>
      <w:r>
        <w:t xml:space="preserve"> – </w:t>
      </w:r>
      <w:r w:rsidR="00E40C5C">
        <w:t xml:space="preserve">Результат создания таблицы </w:t>
      </w:r>
      <w:r>
        <w:t>«</w:t>
      </w:r>
      <w:proofErr w:type="spellStart"/>
      <w:r>
        <w:t>t_researchProtocol</w:t>
      </w:r>
      <w:proofErr w:type="spellEnd"/>
      <w:r>
        <w:t>»</w:t>
      </w:r>
    </w:p>
    <w:p w14:paraId="63FA6D40" w14:textId="1797016C" w:rsidR="004675CF" w:rsidRDefault="00E40C5C">
      <w:pPr>
        <w:spacing w:before="160" w:after="80" w:line="360" w:lineRule="auto"/>
        <w:jc w:val="center"/>
      </w:pPr>
      <w:r w:rsidRPr="00E40C5C">
        <w:rPr>
          <w:b/>
          <w:bCs/>
        </w:rPr>
        <w:drawing>
          <wp:inline distT="0" distB="0" distL="0" distR="0" wp14:anchorId="171E402A" wp14:editId="35307872">
            <wp:extent cx="5940425" cy="209613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E1A0D" w14:textId="2046C22F" w:rsidR="004675CF" w:rsidRDefault="00087E47">
      <w:pPr>
        <w:spacing w:after="240" w:line="360" w:lineRule="auto"/>
        <w:jc w:val="center"/>
      </w:pPr>
      <w:r>
        <w:t>Рисунок 5.</w:t>
      </w:r>
      <w:r w:rsidR="00E40C5C" w:rsidRPr="00E40C5C">
        <w:t>13</w:t>
      </w:r>
      <w:r>
        <w:t xml:space="preserve"> – </w:t>
      </w:r>
      <w:r w:rsidR="00E40C5C">
        <w:t xml:space="preserve">Результат создания таблицы </w:t>
      </w:r>
      <w:r>
        <w:t>«</w:t>
      </w:r>
      <w:proofErr w:type="spellStart"/>
      <w:r>
        <w:t>t_autoencoderModel</w:t>
      </w:r>
      <w:proofErr w:type="spellEnd"/>
      <w:r>
        <w:t>»</w:t>
      </w:r>
    </w:p>
    <w:p w14:paraId="7E7A2A7A" w14:textId="67077F54" w:rsidR="004675CF" w:rsidRDefault="00E40C5C">
      <w:pPr>
        <w:spacing w:before="160" w:after="80" w:line="360" w:lineRule="auto"/>
        <w:jc w:val="center"/>
      </w:pPr>
      <w:r w:rsidRPr="00E40C5C">
        <w:rPr>
          <w:b/>
          <w:bCs/>
        </w:rPr>
        <w:drawing>
          <wp:inline distT="0" distB="0" distL="0" distR="0" wp14:anchorId="25ACB8E5" wp14:editId="6B2D7499">
            <wp:extent cx="5940425" cy="1522730"/>
            <wp:effectExtent l="0" t="0" r="3175" b="127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C8EA5" w14:textId="319DF2EF" w:rsidR="004675CF" w:rsidRDefault="00087E47">
      <w:pPr>
        <w:spacing w:after="240" w:line="360" w:lineRule="auto"/>
        <w:jc w:val="center"/>
      </w:pPr>
      <w:r>
        <w:t>Рисунок 5.</w:t>
      </w:r>
      <w:r w:rsidR="00E40C5C" w:rsidRPr="00E40C5C">
        <w:t>14</w:t>
      </w:r>
      <w:r>
        <w:t xml:space="preserve"> – </w:t>
      </w:r>
      <w:r w:rsidR="00E40C5C">
        <w:t xml:space="preserve">Результат создания таблицы </w:t>
      </w:r>
      <w:r>
        <w:t>«</w:t>
      </w:r>
      <w:proofErr w:type="spellStart"/>
      <w:r>
        <w:t>t_imageProcessingLog</w:t>
      </w:r>
      <w:proofErr w:type="spellEnd"/>
      <w:r>
        <w:t>»</w:t>
      </w:r>
    </w:p>
    <w:p w14:paraId="6FB92163" w14:textId="3EB61707" w:rsidR="004675CF" w:rsidRDefault="00E40C5C">
      <w:pPr>
        <w:spacing w:before="160" w:after="80" w:line="360" w:lineRule="auto"/>
        <w:jc w:val="center"/>
      </w:pPr>
      <w:r w:rsidRPr="00E40C5C">
        <w:lastRenderedPageBreak/>
        <w:drawing>
          <wp:inline distT="0" distB="0" distL="0" distR="0" wp14:anchorId="6A9E45A7" wp14:editId="5EE611BD">
            <wp:extent cx="5940425" cy="307213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2BDD0" w14:textId="2D099B04" w:rsidR="004675CF" w:rsidRDefault="00087E47">
      <w:pPr>
        <w:spacing w:after="240" w:line="360" w:lineRule="auto"/>
        <w:jc w:val="center"/>
      </w:pPr>
      <w:r>
        <w:t>Рисунок 5.</w:t>
      </w:r>
      <w:r w:rsidR="00E40C5C" w:rsidRPr="001934F1">
        <w:t>15</w:t>
      </w:r>
      <w:r>
        <w:t xml:space="preserve"> – </w:t>
      </w:r>
      <w:r w:rsidR="00E40C5C">
        <w:t xml:space="preserve">Результат создания таблицы </w:t>
      </w:r>
      <w:r>
        <w:t>«</w:t>
      </w:r>
      <w:proofErr w:type="spellStart"/>
      <w:r>
        <w:t>t_trainingSession</w:t>
      </w:r>
      <w:proofErr w:type="spellEnd"/>
      <w:r>
        <w:t>»</w:t>
      </w:r>
    </w:p>
    <w:p w14:paraId="1778AF4E" w14:textId="77777777" w:rsidR="004675CF" w:rsidRDefault="00087E47">
      <w:pPr>
        <w:pStyle w:val="3"/>
      </w:pPr>
      <w:r>
        <w:t>5.2.</w:t>
      </w:r>
      <w:r>
        <w:t>2 Создание связей между таблицами</w:t>
      </w:r>
    </w:p>
    <w:p w14:paraId="0BE9F58B" w14:textId="573EA88E" w:rsidR="004675CF" w:rsidRDefault="00087E47">
      <w:pPr>
        <w:spacing w:line="360" w:lineRule="auto"/>
        <w:ind w:firstLine="720"/>
        <w:jc w:val="both"/>
      </w:pPr>
      <w:r>
        <w:t>Для установления связей между таблицами в подходе с JPA-аннотациями нет необходимости вручную добавлять внешние ключи через GUI. Связи декларируются в Java-классах сущностей с помощью аннотаций @</w:t>
      </w:r>
      <w:proofErr w:type="gramStart"/>
      <w:r>
        <w:t>ManyToOne(</w:t>
      </w:r>
      <w:proofErr w:type="gramEnd"/>
      <w:r>
        <w:t xml:space="preserve">fetch=…, </w:t>
      </w:r>
      <w:proofErr w:type="spellStart"/>
      <w:r>
        <w:t>optional</w:t>
      </w:r>
      <w:proofErr w:type="spellEnd"/>
      <w:r>
        <w:t xml:space="preserve">=…) и @JoinColumn(name="…", </w:t>
      </w:r>
      <w:proofErr w:type="spellStart"/>
      <w:r>
        <w:t>nullable</w:t>
      </w:r>
      <w:proofErr w:type="spellEnd"/>
      <w:r>
        <w:t xml:space="preserve">=…). При запуске Spring Boot </w:t>
      </w:r>
      <w:proofErr w:type="spellStart"/>
      <w:r>
        <w:t>Hibernate</w:t>
      </w:r>
      <w:proofErr w:type="spellEnd"/>
      <w:r>
        <w:t xml:space="preserve"> в режиме </w:t>
      </w:r>
      <w:proofErr w:type="spellStart"/>
      <w:r>
        <w:t>ddl-auto</w:t>
      </w:r>
      <w:proofErr w:type="spellEnd"/>
      <w:r>
        <w:t>=</w:t>
      </w:r>
      <w:proofErr w:type="spellStart"/>
      <w:r>
        <w:t>update</w:t>
      </w:r>
      <w:proofErr w:type="spellEnd"/>
      <w:r>
        <w:t xml:space="preserve"> сравнивает декларированные связи с реальной схемой БД и автоматически выпускает SQL-операторы ALTER TABLE … ADD CONSTRAINT FOREIGN KEY (…). После этого </w:t>
      </w:r>
      <w:proofErr w:type="spellStart"/>
      <w:r w:rsidR="001934F1">
        <w:t>IntelliJ</w:t>
      </w:r>
      <w:proofErr w:type="spellEnd"/>
      <w:r w:rsidR="001934F1">
        <w:t xml:space="preserve"> IDEA Database Tool</w:t>
      </w:r>
      <w:r w:rsidR="001934F1">
        <w:t xml:space="preserve"> </w:t>
      </w:r>
      <w:r>
        <w:t xml:space="preserve">отображает все внешние ключи в дереве схемы, а также позволяет построить ER-диаграмму всей базы средствами Database </w:t>
      </w:r>
      <w:proofErr w:type="spellStart"/>
      <w:r>
        <w:t>Diagram</w:t>
      </w:r>
      <w:proofErr w:type="spellEnd"/>
      <w:r>
        <w:t>.</w:t>
      </w:r>
    </w:p>
    <w:p w14:paraId="297D7D6F" w14:textId="416ECC78" w:rsidR="004675CF" w:rsidRDefault="00087E47">
      <w:pPr>
        <w:spacing w:line="360" w:lineRule="auto"/>
        <w:ind w:firstLine="720"/>
        <w:jc w:val="both"/>
      </w:pPr>
      <w:r>
        <w:t xml:space="preserve">Чтобы установить связь между таблицами </w:t>
      </w:r>
      <w:proofErr w:type="spellStart"/>
      <w:r>
        <w:t>t_sample</w:t>
      </w:r>
      <w:proofErr w:type="spellEnd"/>
      <w:r>
        <w:t xml:space="preserve"> и </w:t>
      </w:r>
      <w:proofErr w:type="spellStart"/>
      <w:r>
        <w:t>t_forensicCase</w:t>
      </w:r>
      <w:proofErr w:type="spellEnd"/>
      <w:r>
        <w:t xml:space="preserve">, в классе Sample.java объявлено поле </w:t>
      </w:r>
      <w:proofErr w:type="spellStart"/>
      <w:r>
        <w:t>forensicCase</w:t>
      </w:r>
      <w:proofErr w:type="spellEnd"/>
      <w:r>
        <w:t xml:space="preserve"> типа </w:t>
      </w:r>
      <w:proofErr w:type="spellStart"/>
      <w:r>
        <w:t>Forens</w:t>
      </w:r>
      <w:r>
        <w:t>icCase</w:t>
      </w:r>
      <w:proofErr w:type="spellEnd"/>
      <w:r>
        <w:t xml:space="preserve"> с аннотациями @</w:t>
      </w:r>
      <w:proofErr w:type="gramStart"/>
      <w:r>
        <w:t>ManyToOne(</w:t>
      </w:r>
      <w:proofErr w:type="gramEnd"/>
      <w:r>
        <w:t xml:space="preserve">fetch=FetchType.LAZY) и @JoinColumn(name="forensic_case_id", </w:t>
      </w:r>
      <w:proofErr w:type="spellStart"/>
      <w:r>
        <w:t>nullable</w:t>
      </w:r>
      <w:proofErr w:type="spellEnd"/>
      <w:r>
        <w:t>=</w:t>
      </w:r>
      <w:proofErr w:type="spellStart"/>
      <w:r>
        <w:t>false</w:t>
      </w:r>
      <w:proofErr w:type="spellEnd"/>
      <w:r>
        <w:t xml:space="preserve">). При запуске </w:t>
      </w:r>
      <w:proofErr w:type="spellStart"/>
      <w:r>
        <w:t>Hibernate</w:t>
      </w:r>
      <w:proofErr w:type="spellEnd"/>
      <w:r>
        <w:t xml:space="preserve"> генерирует в таблице </w:t>
      </w:r>
      <w:proofErr w:type="spellStart"/>
      <w:r>
        <w:t>t_sample</w:t>
      </w:r>
      <w:proofErr w:type="spellEnd"/>
      <w:r>
        <w:t xml:space="preserve"> колонку </w:t>
      </w:r>
      <w:proofErr w:type="spellStart"/>
      <w:r>
        <w:t>forensic_case_id</w:t>
      </w:r>
      <w:proofErr w:type="spellEnd"/>
      <w:r>
        <w:t xml:space="preserve"> типа BIGINT NOT NULL и ограничение FOREIGN KEY (</w:t>
      </w:r>
      <w:proofErr w:type="spellStart"/>
      <w:r>
        <w:t>forensic_case_id</w:t>
      </w:r>
      <w:proofErr w:type="spellEnd"/>
      <w:r>
        <w:t>) REF</w:t>
      </w:r>
      <w:r>
        <w:t xml:space="preserve">ERENCES </w:t>
      </w:r>
      <w:proofErr w:type="spellStart"/>
      <w:r>
        <w:lastRenderedPageBreak/>
        <w:t>t_forensicCase</w:t>
      </w:r>
      <w:proofErr w:type="spellEnd"/>
      <w:r>
        <w:t xml:space="preserve">(id). </w:t>
      </w:r>
      <w:proofErr w:type="spellStart"/>
      <w:r w:rsidR="001934F1">
        <w:t>IntelliJ</w:t>
      </w:r>
      <w:proofErr w:type="spellEnd"/>
      <w:r w:rsidR="001934F1">
        <w:t xml:space="preserve"> IDEA Database Tool</w:t>
      </w:r>
      <w:r w:rsidR="001934F1">
        <w:t xml:space="preserve"> </w:t>
      </w:r>
      <w:r>
        <w:t xml:space="preserve">отображает эту связь в виде стрелки от </w:t>
      </w:r>
      <w:proofErr w:type="spellStart"/>
      <w:r>
        <w:t>t_sample</w:t>
      </w:r>
      <w:proofErr w:type="spellEnd"/>
      <w:r>
        <w:t xml:space="preserve"> к </w:t>
      </w:r>
      <w:proofErr w:type="spellStart"/>
      <w:r>
        <w:t>t_forensicCase</w:t>
      </w:r>
      <w:proofErr w:type="spellEnd"/>
      <w:r>
        <w:t xml:space="preserve"> в Database </w:t>
      </w:r>
      <w:proofErr w:type="spellStart"/>
      <w:r>
        <w:t>Diagram</w:t>
      </w:r>
      <w:proofErr w:type="spellEnd"/>
      <w:r>
        <w:t xml:space="preserve"> (рисунки 5.1</w:t>
      </w:r>
      <w:r w:rsidR="001934F1" w:rsidRPr="001934F1">
        <w:t>6</w:t>
      </w:r>
      <w:r>
        <w:t xml:space="preserve"> — 5.1</w:t>
      </w:r>
      <w:r w:rsidR="001934F1" w:rsidRPr="001934F1">
        <w:t>8</w:t>
      </w:r>
      <w:r>
        <w:t>).</w:t>
      </w:r>
    </w:p>
    <w:p w14:paraId="4E41DE0B" w14:textId="052F9B0C" w:rsidR="004675CF" w:rsidRDefault="001934F1">
      <w:pPr>
        <w:spacing w:before="160" w:after="80" w:line="360" w:lineRule="auto"/>
        <w:jc w:val="center"/>
      </w:pPr>
      <w:r w:rsidRPr="001934F1">
        <w:drawing>
          <wp:inline distT="0" distB="0" distL="0" distR="0" wp14:anchorId="0E5BC2ED" wp14:editId="7151ADF9">
            <wp:extent cx="5544324" cy="1124107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03A37" w14:textId="77777777" w:rsidR="004675CF" w:rsidRDefault="00087E47">
      <w:pPr>
        <w:spacing w:after="240" w:line="360" w:lineRule="auto"/>
        <w:jc w:val="center"/>
      </w:pPr>
      <w:r>
        <w:t xml:space="preserve">Рисунок 5.17 – Объявление связи </w:t>
      </w:r>
      <w:proofErr w:type="spellStart"/>
      <w:r>
        <w:t>forensic_case_id</w:t>
      </w:r>
      <w:proofErr w:type="spellEnd"/>
      <w:r>
        <w:t xml:space="preserve"> в коде Sample.java</w:t>
      </w:r>
    </w:p>
    <w:p w14:paraId="4DF6313D" w14:textId="227BE5EE" w:rsidR="004675CF" w:rsidRDefault="001934F1">
      <w:pPr>
        <w:spacing w:before="160" w:after="80" w:line="360" w:lineRule="auto"/>
        <w:jc w:val="center"/>
      </w:pPr>
      <w:r w:rsidRPr="001934F1">
        <w:rPr>
          <w:b/>
          <w:bCs/>
        </w:rPr>
        <w:drawing>
          <wp:inline distT="0" distB="0" distL="0" distR="0" wp14:anchorId="06309CF4" wp14:editId="64F8E2B6">
            <wp:extent cx="5940425" cy="111252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C228" w14:textId="5F1BDCEC" w:rsidR="004675CF" w:rsidRDefault="00087E47">
      <w:pPr>
        <w:spacing w:after="240" w:line="360" w:lineRule="auto"/>
        <w:jc w:val="center"/>
      </w:pPr>
      <w:r>
        <w:t xml:space="preserve">Рисунок 5.18 – Внешний ключ </w:t>
      </w:r>
      <w:proofErr w:type="spellStart"/>
      <w:r>
        <w:t>forensic_case_id</w:t>
      </w:r>
      <w:proofErr w:type="spellEnd"/>
      <w:r>
        <w:t xml:space="preserve"> таблицы «</w:t>
      </w:r>
      <w:proofErr w:type="spellStart"/>
      <w:r>
        <w:t>t_sample</w:t>
      </w:r>
      <w:proofErr w:type="spellEnd"/>
      <w:r>
        <w:t>»</w:t>
      </w:r>
    </w:p>
    <w:p w14:paraId="34933AAD" w14:textId="77777777" w:rsidR="004675CF" w:rsidRDefault="00087E47">
      <w:pPr>
        <w:spacing w:line="360" w:lineRule="auto"/>
        <w:ind w:firstLine="720"/>
        <w:jc w:val="both"/>
      </w:pPr>
      <w:r>
        <w:t xml:space="preserve">Данный процесс аналогично повторяется для остальных связей: </w:t>
      </w:r>
      <w:proofErr w:type="spellStart"/>
      <w:r>
        <w:t>t_employee</w:t>
      </w:r>
      <w:proofErr w:type="spellEnd"/>
      <w:r>
        <w:t xml:space="preserve"> → </w:t>
      </w:r>
      <w:proofErr w:type="spellStart"/>
      <w:r>
        <w:t>t_role</w:t>
      </w:r>
      <w:proofErr w:type="spellEnd"/>
      <w:r>
        <w:t xml:space="preserve"> (роль сотрудника); </w:t>
      </w:r>
      <w:proofErr w:type="spellStart"/>
      <w:r>
        <w:t>t_forensicCase</w:t>
      </w:r>
      <w:proofErr w:type="spellEnd"/>
      <w:r>
        <w:t xml:space="preserve"> → </w:t>
      </w:r>
      <w:proofErr w:type="spellStart"/>
      <w:r>
        <w:t>t_employee</w:t>
      </w:r>
      <w:proofErr w:type="spellEnd"/>
      <w:r>
        <w:t xml:space="preserve"> (ответственный эксперт); </w:t>
      </w:r>
      <w:proofErr w:type="spellStart"/>
      <w:r>
        <w:t>t_sample</w:t>
      </w:r>
      <w:proofErr w:type="spellEnd"/>
      <w:r>
        <w:t xml:space="preserve"> → </w:t>
      </w:r>
      <w:proofErr w:type="spellStart"/>
      <w:r>
        <w:t>t_employee</w:t>
      </w:r>
      <w:proofErr w:type="spellEnd"/>
      <w:r>
        <w:t xml:space="preserve"> (лаборант-</w:t>
      </w:r>
      <w:r>
        <w:t xml:space="preserve">регистратор и назначенный гистолог); </w:t>
      </w:r>
      <w:proofErr w:type="spellStart"/>
      <w:r>
        <w:t>t_microscopeImage</w:t>
      </w:r>
      <w:proofErr w:type="spellEnd"/>
      <w:r>
        <w:t xml:space="preserve"> → </w:t>
      </w:r>
      <w:proofErr w:type="spellStart"/>
      <w:r>
        <w:t>t_sample</w:t>
      </w:r>
      <w:proofErr w:type="spellEnd"/>
      <w:r>
        <w:t xml:space="preserve"> (принадлежность образцу); </w:t>
      </w:r>
      <w:proofErr w:type="spellStart"/>
      <w:r>
        <w:t>t_microscopeImage</w:t>
      </w:r>
      <w:proofErr w:type="spellEnd"/>
      <w:r>
        <w:t xml:space="preserve"> → </w:t>
      </w:r>
      <w:proofErr w:type="spellStart"/>
      <w:r>
        <w:t>t_employee</w:t>
      </w:r>
      <w:proofErr w:type="spellEnd"/>
      <w:r>
        <w:t xml:space="preserve"> (автор загрузки); </w:t>
      </w:r>
      <w:proofErr w:type="spellStart"/>
      <w:r>
        <w:t>t_microscopeImage</w:t>
      </w:r>
      <w:proofErr w:type="spellEnd"/>
      <w:r>
        <w:t xml:space="preserve"> → </w:t>
      </w:r>
      <w:proofErr w:type="spellStart"/>
      <w:r>
        <w:t>t_microscopeImage</w:t>
      </w:r>
      <w:proofErr w:type="spellEnd"/>
      <w:r>
        <w:t xml:space="preserve"> (оригинал для улучшенной копии, </w:t>
      </w:r>
      <w:proofErr w:type="spellStart"/>
      <w:r>
        <w:t>self-referential</w:t>
      </w:r>
      <w:proofErr w:type="spellEnd"/>
      <w:r>
        <w:t xml:space="preserve">); </w:t>
      </w:r>
      <w:proofErr w:type="spellStart"/>
      <w:r>
        <w:t>t_histologistConclusion</w:t>
      </w:r>
      <w:proofErr w:type="spellEnd"/>
      <w:r>
        <w:t xml:space="preserve"> → </w:t>
      </w:r>
      <w:proofErr w:type="spellStart"/>
      <w:r>
        <w:t>t_sample</w:t>
      </w:r>
      <w:proofErr w:type="spellEnd"/>
      <w:r>
        <w:t xml:space="preserve"> (с UNIQUE-ограничением для обеспечения 1:1) и </w:t>
      </w:r>
      <w:proofErr w:type="spellStart"/>
      <w:r>
        <w:t>t_histologistConclusion</w:t>
      </w:r>
      <w:proofErr w:type="spellEnd"/>
      <w:r>
        <w:t xml:space="preserve"> → </w:t>
      </w:r>
      <w:proofErr w:type="spellStart"/>
      <w:r>
        <w:t>t_employee</w:t>
      </w:r>
      <w:proofErr w:type="spellEnd"/>
      <w:r>
        <w:t xml:space="preserve">; </w:t>
      </w:r>
      <w:proofErr w:type="spellStart"/>
      <w:r>
        <w:t>t_forensicConclusion</w:t>
      </w:r>
      <w:proofErr w:type="spellEnd"/>
      <w:r>
        <w:t xml:space="preserve"> → </w:t>
      </w:r>
      <w:proofErr w:type="spellStart"/>
      <w:r>
        <w:t>t_sample</w:t>
      </w:r>
      <w:proofErr w:type="spellEnd"/>
      <w:r>
        <w:t xml:space="preserve"> (с UNIQUE-ограничением) и </w:t>
      </w:r>
      <w:proofErr w:type="spellStart"/>
      <w:r>
        <w:t>t_forensicConclusion</w:t>
      </w:r>
      <w:proofErr w:type="spellEnd"/>
      <w:r>
        <w:t xml:space="preserve"> → </w:t>
      </w:r>
      <w:proofErr w:type="spellStart"/>
      <w:r>
        <w:t>t_employee</w:t>
      </w:r>
      <w:proofErr w:type="spellEnd"/>
      <w:r>
        <w:t xml:space="preserve">; </w:t>
      </w:r>
      <w:proofErr w:type="spellStart"/>
      <w:r>
        <w:t>t_researchProtocol</w:t>
      </w:r>
      <w:proofErr w:type="spellEnd"/>
      <w:r>
        <w:t xml:space="preserve"> → </w:t>
      </w:r>
      <w:proofErr w:type="spellStart"/>
      <w:r>
        <w:t>t_sample</w:t>
      </w:r>
      <w:proofErr w:type="spellEnd"/>
      <w:r>
        <w:t xml:space="preserve"> (с UNIQUE-ограничением) и </w:t>
      </w:r>
      <w:proofErr w:type="spellStart"/>
      <w:r>
        <w:t>t_researchProt</w:t>
      </w:r>
      <w:r>
        <w:t>ocol</w:t>
      </w:r>
      <w:proofErr w:type="spellEnd"/>
      <w:r>
        <w:t xml:space="preserve"> → </w:t>
      </w:r>
      <w:proofErr w:type="spellStart"/>
      <w:r>
        <w:t>t_employee</w:t>
      </w:r>
      <w:proofErr w:type="spellEnd"/>
      <w:r>
        <w:t xml:space="preserve">; </w:t>
      </w:r>
      <w:proofErr w:type="spellStart"/>
      <w:r>
        <w:t>t_imageProcessingLog</w:t>
      </w:r>
      <w:proofErr w:type="spellEnd"/>
      <w:r>
        <w:t xml:space="preserve"> → </w:t>
      </w:r>
      <w:proofErr w:type="spellStart"/>
      <w:r>
        <w:t>t_microscopeImage</w:t>
      </w:r>
      <w:proofErr w:type="spellEnd"/>
      <w:r>
        <w:t xml:space="preserve"> (оригинал и улучшенный снимок), </w:t>
      </w:r>
      <w:proofErr w:type="spellStart"/>
      <w:r>
        <w:t>t_imageProcessingLog</w:t>
      </w:r>
      <w:proofErr w:type="spellEnd"/>
      <w:r>
        <w:t xml:space="preserve"> → </w:t>
      </w:r>
      <w:proofErr w:type="spellStart"/>
      <w:r>
        <w:t>t_autoencoderModel</w:t>
      </w:r>
      <w:proofErr w:type="spellEnd"/>
      <w:r>
        <w:t xml:space="preserve"> и </w:t>
      </w:r>
      <w:proofErr w:type="spellStart"/>
      <w:r>
        <w:t>t_imageProcessingLog</w:t>
      </w:r>
      <w:proofErr w:type="spellEnd"/>
      <w:r>
        <w:t xml:space="preserve"> → </w:t>
      </w:r>
      <w:proofErr w:type="spellStart"/>
      <w:r>
        <w:t>t_employee</w:t>
      </w:r>
      <w:proofErr w:type="spellEnd"/>
      <w:r>
        <w:t xml:space="preserve">; </w:t>
      </w:r>
      <w:proofErr w:type="spellStart"/>
      <w:r>
        <w:t>t_trainingSession</w:t>
      </w:r>
      <w:proofErr w:type="spellEnd"/>
      <w:r>
        <w:t xml:space="preserve"> → </w:t>
      </w:r>
      <w:proofErr w:type="spellStart"/>
      <w:r>
        <w:t>t_employee</w:t>
      </w:r>
      <w:proofErr w:type="spellEnd"/>
      <w:r>
        <w:t xml:space="preserve"> (инициатор обучения). Все связи реализуются однотипно </w:t>
      </w:r>
      <w:r>
        <w:t xml:space="preserve">через пару аннотаций @ManyToOne + @JoinColumn, а обязательность связи передаётся параметром </w:t>
      </w:r>
      <w:proofErr w:type="spellStart"/>
      <w:r>
        <w:t>nullable</w:t>
      </w:r>
      <w:proofErr w:type="spellEnd"/>
      <w:r>
        <w:t>.</w:t>
      </w:r>
    </w:p>
    <w:p w14:paraId="0F3EC429" w14:textId="039E3A23" w:rsidR="004675CF" w:rsidRDefault="00087E47">
      <w:pPr>
        <w:spacing w:line="360" w:lineRule="auto"/>
        <w:ind w:firstLine="720"/>
        <w:jc w:val="both"/>
      </w:pPr>
      <w:r>
        <w:lastRenderedPageBreak/>
        <w:t xml:space="preserve">На основе созданных таблиц и установленных между ними связей получим итоговую ER-диаграмму спроектированной БД средствами </w:t>
      </w:r>
      <w:proofErr w:type="spellStart"/>
      <w:r w:rsidR="001934F1">
        <w:t>IntelliJ</w:t>
      </w:r>
      <w:proofErr w:type="spellEnd"/>
      <w:r w:rsidR="001934F1">
        <w:t xml:space="preserve"> IDEA Database Tool</w:t>
      </w:r>
      <w:r>
        <w:t>. Для этого в контекстно</w:t>
      </w:r>
      <w:r>
        <w:t>м меню схемы HISTOLOGYDB выбирается пункт «</w:t>
      </w:r>
      <w:proofErr w:type="spellStart"/>
      <w:r>
        <w:t>Diagrams</w:t>
      </w:r>
      <w:proofErr w:type="spellEnd"/>
      <w:r>
        <w:t xml:space="preserve"> → Show </w:t>
      </w:r>
      <w:proofErr w:type="spellStart"/>
      <w:r>
        <w:t>Visualisation</w:t>
      </w:r>
      <w:proofErr w:type="spellEnd"/>
      <w:r>
        <w:t xml:space="preserve">», после чего </w:t>
      </w:r>
      <w:proofErr w:type="spellStart"/>
      <w:r w:rsidR="001934F1">
        <w:t>IntelliJ</w:t>
      </w:r>
      <w:proofErr w:type="spellEnd"/>
      <w:r w:rsidR="001934F1">
        <w:t xml:space="preserve"> IDEA Database Tool</w:t>
      </w:r>
      <w:r w:rsidR="001934F1">
        <w:t xml:space="preserve"> </w:t>
      </w:r>
      <w:r>
        <w:t>автоматически строит диаграмму с одиннадцатью таблицами и девятнадцатью связями между ними.</w:t>
      </w:r>
    </w:p>
    <w:p w14:paraId="75F80D0B" w14:textId="4AF73FAC" w:rsidR="004675CF" w:rsidRDefault="00087E47">
      <w:pPr>
        <w:spacing w:line="360" w:lineRule="auto"/>
        <w:ind w:firstLine="720"/>
        <w:jc w:val="both"/>
      </w:pPr>
      <w:r>
        <w:t>Диаграмма наглядно отображает сущности (таблицы), их атрибуты (поля),</w:t>
      </w:r>
      <w:r>
        <w:t xml:space="preserve"> а также типы связей между ними (один-ко-многим, один-к-одному, в том числе </w:t>
      </w:r>
      <w:proofErr w:type="spellStart"/>
      <w:r>
        <w:t>self-referential</w:t>
      </w:r>
      <w:proofErr w:type="spellEnd"/>
      <w:r>
        <w:t>). Это упрощает анализ структуры базы данных и проверку корректности построенной модели (рисунок 5.20).</w:t>
      </w:r>
    </w:p>
    <w:p w14:paraId="0A527F95" w14:textId="70796D55" w:rsidR="001934F1" w:rsidRDefault="001934F1" w:rsidP="001934F1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3C9FCC7B" wp14:editId="2F9133B5">
            <wp:extent cx="5939155" cy="6325235"/>
            <wp:effectExtent l="0" t="0" r="444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632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31F8F" w14:textId="7BD5246D" w:rsidR="004675CF" w:rsidRDefault="00087E47">
      <w:pPr>
        <w:spacing w:after="240" w:line="360" w:lineRule="auto"/>
        <w:jc w:val="center"/>
      </w:pPr>
      <w:r>
        <w:t xml:space="preserve">Рисунок 5.20 – ER-диаграмма спроектированной БД в </w:t>
      </w:r>
      <w:proofErr w:type="spellStart"/>
      <w:r w:rsidR="001934F1">
        <w:t>IntelliJ</w:t>
      </w:r>
      <w:proofErr w:type="spellEnd"/>
      <w:r w:rsidR="001934F1">
        <w:t xml:space="preserve"> IDEA Database Tool</w:t>
      </w:r>
    </w:p>
    <w:p w14:paraId="23CECBDA" w14:textId="77777777" w:rsidR="001934F1" w:rsidRDefault="001934F1">
      <w:pPr>
        <w:spacing w:after="240" w:line="360" w:lineRule="auto"/>
        <w:jc w:val="center"/>
      </w:pPr>
    </w:p>
    <w:p w14:paraId="31AE6327" w14:textId="77777777" w:rsidR="004675CF" w:rsidRDefault="00087E47">
      <w:pPr>
        <w:pStyle w:val="2"/>
      </w:pPr>
      <w:r>
        <w:t>Вывод</w:t>
      </w:r>
    </w:p>
    <w:p w14:paraId="0A1E9D79" w14:textId="77777777" w:rsidR="004675CF" w:rsidRDefault="00087E47">
      <w:pPr>
        <w:spacing w:line="360" w:lineRule="auto"/>
        <w:ind w:firstLine="720"/>
        <w:jc w:val="both"/>
      </w:pPr>
      <w:r>
        <w:t>В данном разделе выполнено проектирование базы данных, являющейся основой хранения и обработки информации в разрабатываемой автоматизированной информационной системе гистологических исследова</w:t>
      </w:r>
      <w:r>
        <w:t xml:space="preserve">ний. Определены одиннадцать основных сущностей предметной </w:t>
      </w:r>
      <w:r>
        <w:lastRenderedPageBreak/>
        <w:t xml:space="preserve">области — «Сотрудник», «Роль», «Судебное дело», «Образец», «Микроскопическое изображение», «Заключение гистолога», «Судебно-медицинское заключение», «Протокол исследования», «Модель </w:t>
      </w:r>
      <w:proofErr w:type="spellStart"/>
      <w:r>
        <w:t>автоэнкодера</w:t>
      </w:r>
      <w:proofErr w:type="spellEnd"/>
      <w:r>
        <w:t>», «</w:t>
      </w:r>
      <w:r>
        <w:t>Журнал обработки изображений» и «Журнал сеансов обучения» — их атрибуты и девятнадцать связей между ними. Это позволило сформировать логически целостную структуру данных, отражающую полный жизненный цикл судебно-гистологического исследования: от регистраци</w:t>
      </w:r>
      <w:r>
        <w:t xml:space="preserve">и судебного дела и поступления образцов до выдачи заключений и журналирования автоматизированной обработки микроскопических изображений </w:t>
      </w:r>
      <w:proofErr w:type="spellStart"/>
      <w:r>
        <w:t>нейросетевым</w:t>
      </w:r>
      <w:proofErr w:type="spellEnd"/>
      <w:r>
        <w:t xml:space="preserve"> </w:t>
      </w:r>
      <w:proofErr w:type="spellStart"/>
      <w:r>
        <w:t>автоэнкодером</w:t>
      </w:r>
      <w:proofErr w:type="spellEnd"/>
      <w:r>
        <w:t>, включая историю сеансов его обучения.</w:t>
      </w:r>
    </w:p>
    <w:p w14:paraId="538BD750" w14:textId="77777777" w:rsidR="004675CF" w:rsidRDefault="00087E47">
      <w:pPr>
        <w:spacing w:line="360" w:lineRule="auto"/>
        <w:ind w:firstLine="720"/>
        <w:jc w:val="both"/>
      </w:pPr>
      <w:r>
        <w:t xml:space="preserve">Разработаны инфологическая (ER-диаграмма) и </w:t>
      </w:r>
      <w:proofErr w:type="spellStart"/>
      <w:r>
        <w:t>даталогиче</w:t>
      </w:r>
      <w:r>
        <w:t>ская</w:t>
      </w:r>
      <w:proofErr w:type="spellEnd"/>
      <w:r>
        <w:t xml:space="preserve"> (схема отношений) модели, обеспечивающие надёжное хранение информации о сотрудниках, судебных делах, биологических образцах, микроскопических снимках, результатах </w:t>
      </w:r>
      <w:proofErr w:type="spellStart"/>
      <w:r>
        <w:t>нейросетевого</w:t>
      </w:r>
      <w:proofErr w:type="spellEnd"/>
      <w:r>
        <w:t xml:space="preserve"> анализа и итоговых заключениях. Проведена проверка нормализации: все получ</w:t>
      </w:r>
      <w:r>
        <w:t xml:space="preserve">енные отношения находятся в нормальной форме </w:t>
      </w:r>
      <w:proofErr w:type="spellStart"/>
      <w:r>
        <w:t>Бойса</w:t>
      </w:r>
      <w:proofErr w:type="spellEnd"/>
      <w:r>
        <w:t xml:space="preserve">—Кодда. Физическая структура базы реализована в СУБД MySQL 8.4 средствами ORM-фреймворка </w:t>
      </w:r>
      <w:proofErr w:type="spellStart"/>
      <w:r>
        <w:t>Hibernate</w:t>
      </w:r>
      <w:proofErr w:type="spellEnd"/>
      <w:r>
        <w:t>, что позволяет автоматически синхронизировать схему БД с декларациями сущностей в исходном коде на любом эт</w:t>
      </w:r>
      <w:r>
        <w:t>апе разработки, исключая ошибки ручного написания DDL-скриптов.</w:t>
      </w:r>
    </w:p>
    <w:sectPr w:rsidR="004675CF">
      <w:footerReference w:type="default" r:id="rId26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EA1436" w14:textId="77777777" w:rsidR="00087E47" w:rsidRDefault="00087E47">
      <w:r>
        <w:separator/>
      </w:r>
    </w:p>
  </w:endnote>
  <w:endnote w:type="continuationSeparator" w:id="0">
    <w:p w14:paraId="1D6507DE" w14:textId="77777777" w:rsidR="00087E47" w:rsidRDefault="00087E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CCB7F" w14:textId="77777777" w:rsidR="004675CF" w:rsidRDefault="00087E47">
    <w:pPr>
      <w:jc w:val="center"/>
    </w:pPr>
    <w:r>
      <w:fldChar w:fldCharType="begin"/>
    </w:r>
    <w:r>
      <w:instrText>PAGE</w:instrText>
    </w:r>
    <w:r>
      <w:fldChar w:fldCharType="separate"/>
    </w:r>
    <w:r w:rsidR="00C0150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F57B7E" w14:textId="77777777" w:rsidR="00087E47" w:rsidRDefault="00087E47">
      <w:r>
        <w:separator/>
      </w:r>
    </w:p>
  </w:footnote>
  <w:footnote w:type="continuationSeparator" w:id="0">
    <w:p w14:paraId="732E466B" w14:textId="77777777" w:rsidR="00087E47" w:rsidRDefault="00087E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1C04E2"/>
    <w:multiLevelType w:val="hybridMultilevel"/>
    <w:tmpl w:val="2696AB5C"/>
    <w:lvl w:ilvl="0" w:tplc="870C4B78">
      <w:start w:val="1"/>
      <w:numFmt w:val="bullet"/>
      <w:lvlText w:val="●"/>
      <w:lvlJc w:val="left"/>
      <w:pPr>
        <w:ind w:left="720" w:hanging="360"/>
      </w:pPr>
    </w:lvl>
    <w:lvl w:ilvl="1" w:tplc="D0B430E4">
      <w:start w:val="1"/>
      <w:numFmt w:val="bullet"/>
      <w:lvlText w:val="○"/>
      <w:lvlJc w:val="left"/>
      <w:pPr>
        <w:ind w:left="1440" w:hanging="360"/>
      </w:pPr>
    </w:lvl>
    <w:lvl w:ilvl="2" w:tplc="2B7CA3F8">
      <w:start w:val="1"/>
      <w:numFmt w:val="bullet"/>
      <w:lvlText w:val="■"/>
      <w:lvlJc w:val="left"/>
      <w:pPr>
        <w:ind w:left="2160" w:hanging="360"/>
      </w:pPr>
    </w:lvl>
    <w:lvl w:ilvl="3" w:tplc="DE2E4148">
      <w:start w:val="1"/>
      <w:numFmt w:val="bullet"/>
      <w:lvlText w:val="●"/>
      <w:lvlJc w:val="left"/>
      <w:pPr>
        <w:ind w:left="2880" w:hanging="360"/>
      </w:pPr>
    </w:lvl>
    <w:lvl w:ilvl="4" w:tplc="D34A7114">
      <w:start w:val="1"/>
      <w:numFmt w:val="bullet"/>
      <w:lvlText w:val="○"/>
      <w:lvlJc w:val="left"/>
      <w:pPr>
        <w:ind w:left="3600" w:hanging="360"/>
      </w:pPr>
    </w:lvl>
    <w:lvl w:ilvl="5" w:tplc="80E68942">
      <w:start w:val="1"/>
      <w:numFmt w:val="bullet"/>
      <w:lvlText w:val="■"/>
      <w:lvlJc w:val="left"/>
      <w:pPr>
        <w:ind w:left="4320" w:hanging="360"/>
      </w:pPr>
    </w:lvl>
    <w:lvl w:ilvl="6" w:tplc="4D36A3F2">
      <w:start w:val="1"/>
      <w:numFmt w:val="bullet"/>
      <w:lvlText w:val="●"/>
      <w:lvlJc w:val="left"/>
      <w:pPr>
        <w:ind w:left="5040" w:hanging="360"/>
      </w:pPr>
    </w:lvl>
    <w:lvl w:ilvl="7" w:tplc="E39EBE06">
      <w:start w:val="1"/>
      <w:numFmt w:val="bullet"/>
      <w:lvlText w:val="●"/>
      <w:lvlJc w:val="left"/>
      <w:pPr>
        <w:ind w:left="5760" w:hanging="360"/>
      </w:pPr>
    </w:lvl>
    <w:lvl w:ilvl="8" w:tplc="8A0673F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5CF"/>
    <w:rsid w:val="00087E47"/>
    <w:rsid w:val="001934F1"/>
    <w:rsid w:val="001D20D6"/>
    <w:rsid w:val="004675CF"/>
    <w:rsid w:val="00930A22"/>
    <w:rsid w:val="00C0150C"/>
    <w:rsid w:val="00C55D01"/>
    <w:rsid w:val="00E40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B0B2C"/>
  <w15:docId w15:val="{10E630C2-E191-4208-BE65-AE91D8C97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40" w:line="360" w:lineRule="auto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200" w:line="360" w:lineRule="auto"/>
      <w:outlineLvl w:val="1"/>
    </w:pPr>
    <w:rPr>
      <w:b/>
      <w:bCs/>
    </w:rPr>
  </w:style>
  <w:style w:type="paragraph" w:styleId="3">
    <w:name w:val="heading 3"/>
    <w:uiPriority w:val="9"/>
    <w:unhideWhenUsed/>
    <w:qFormat/>
    <w:pPr>
      <w:spacing w:before="200" w:after="160" w:line="360" w:lineRule="auto"/>
      <w:outlineLvl w:val="2"/>
    </w:pPr>
    <w:rPr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23</Pages>
  <Words>4192</Words>
  <Characters>23900</Characters>
  <Application>Microsoft Office Word</Application>
  <DocSecurity>0</DocSecurity>
  <Lines>199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Раздел 5. Проектирование базы данных</vt:lpstr>
    </vt:vector>
  </TitlesOfParts>
  <Company/>
  <LinksUpToDate>false</LinksUpToDate>
  <CharactersWithSpaces>28036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Раздел 5. Проектирование базы данных</dc:title>
  <dc:creator>АИС ГИ</dc:creator>
  <dc:description>Раздел диплома по проектированию БД АИС ГИ (v2)</dc:description>
  <cp:lastModifiedBy>Тахир Ташметов</cp:lastModifiedBy>
  <cp:revision>4</cp:revision>
  <dcterms:created xsi:type="dcterms:W3CDTF">2026-06-05T07:08:00Z</dcterms:created>
  <dcterms:modified xsi:type="dcterms:W3CDTF">2026-06-05T10:53:00Z</dcterms:modified>
</cp:coreProperties>
</file>