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ERRORS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for generating program errors</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b/>
          <w:sz w:val="32"/>
          <w:szCs w:val="32"/>
        </w:rPr>
        <w:t>Rômulo Peres de Moraes</w:t>
      </w:r>
    </w:p>
    <w:sdt>
      <w:sdtPr>
        <w:docPartObj>
          <w:docPartGallery w:val="Table of Contents"/>
          <w:docPartUnique w:val="true"/>
        </w:docPartObj>
      </w:sdtPr>
      <w:sdtContent>
        <w:p>
          <w:pPr>
            <w:pStyle w:val="TOCHeading"/>
            <w:suppressLineNumbers/>
            <w:bidi w:val="0"/>
            <w:spacing w:before="72" w:after="58"/>
            <w:ind w:hanging="0" w:start="0"/>
            <w:jc w:val="start"/>
            <w:rPr>
              <w:rFonts w:ascii="Arial" w:hAnsi="Arial"/>
              <w:b/>
              <w:bCs w:val="false"/>
              <w:sz w:val="28"/>
              <w:szCs w:val="32"/>
            </w:rPr>
          </w:pPr>
          <w:r>
            <w:rPr>
              <w:b/>
              <w:bCs w:val="false"/>
              <w:sz w:val="28"/>
              <w:szCs w:val="32"/>
            </w:rPr>
            <w:t>Table of Contents</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3</w:t>
            </w:r>
          </w:hyperlink>
        </w:p>
        <w:p>
          <w:pPr>
            <w:pStyle w:val="TOC1"/>
            <w:bidi w:val="0"/>
            <w:jc w:val="start"/>
            <w:rPr/>
          </w:pPr>
          <w:hyperlink w:anchor="__RefHeading___Toc554_211409337">
            <w:r>
              <w:rPr>
                <w:rStyle w:val="IndexLink"/>
              </w:rPr>
              <w:t>2. Errors module</w:t>
              <w:tab/>
              <w:t>3</w:t>
            </w:r>
          </w:hyperlink>
        </w:p>
        <w:p>
          <w:pPr>
            <w:pStyle w:val="TOC1"/>
            <w:bidi w:val="0"/>
            <w:jc w:val="start"/>
            <w:rPr/>
          </w:pPr>
          <w:hyperlink w:anchor="__RefHeading___Toc444_211409337">
            <w:r>
              <w:rPr>
                <w:rStyle w:val="IndexLink"/>
              </w:rPr>
              <w:t>3. The layout of the documentation and the module</w:t>
              <w:tab/>
              <w:t>3</w:t>
            </w:r>
          </w:hyperlink>
        </w:p>
        <w:p>
          <w:pPr>
            <w:pStyle w:val="TOC1"/>
            <w:bidi w:val="0"/>
            <w:jc w:val="start"/>
            <w:rPr/>
          </w:pPr>
          <w:hyperlink w:anchor="__RefHeading___Toc605_211409337">
            <w:r>
              <w:rPr>
                <w:rStyle w:val="IndexLink"/>
              </w:rPr>
              <w:t>4. Interfaces</w:t>
              <w:tab/>
              <w:t>3</w:t>
            </w:r>
          </w:hyperlink>
        </w:p>
        <w:p>
          <w:pPr>
            <w:pStyle w:val="TOC2"/>
            <w:bidi w:val="0"/>
            <w:jc w:val="start"/>
            <w:rPr/>
          </w:pPr>
          <w:hyperlink w:anchor="__RefHeading___Toc607_211409337">
            <w:r>
              <w:rPr>
                <w:rStyle w:val="IndexLink"/>
              </w:rPr>
              <w:t>4.1. Public interfaces</w:t>
              <w:tab/>
              <w:t>3</w:t>
            </w:r>
          </w:hyperlink>
        </w:p>
        <w:p>
          <w:pPr>
            <w:pStyle w:val="TOC3"/>
            <w:bidi w:val="0"/>
            <w:jc w:val="start"/>
            <w:rPr/>
          </w:pPr>
          <w:hyperlink w:anchor="__RefHeading___Toc609_211409337">
            <w:r>
              <w:rPr>
                <w:rStyle w:val="IndexLink"/>
              </w:rPr>
              <w:t>char* generateErrorMessage(ErrorID errorID, struct ErrorMessageArguments arguments, char* errorOutput);</w:t>
              <w:tab/>
              <w:t>3</w:t>
            </w:r>
          </w:hyperlink>
          <w:r>
            <w:rPr>
              <w:rStyle w:val="IndexLink"/>
            </w:rPr>
            <w:fldChar w:fldCharType="end"/>
          </w:r>
        </w:p>
      </w:sdtContent>
    </w:sdt>
    <w:p>
      <w:pPr>
        <w:pStyle w:val="Heading1"/>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BodyText"/>
        <w:numPr>
          <w:ilvl w:val="0"/>
          <w:numId w:val="0"/>
        </w:numPr>
        <w:bidi w:val="0"/>
        <w:ind w:hanging="0" w:start="0"/>
        <w:jc w:val="start"/>
        <w:rPr>
          <w:b/>
          <w:bCs/>
        </w:rPr>
      </w:pPr>
      <w:r>
        <w:rPr>
          <w:b/>
          <w:bCs/>
        </w:rPr>
      </w:r>
    </w:p>
    <w:p>
      <w:pPr>
        <w:pStyle w:val="Heading1"/>
        <w:numPr>
          <w:ilvl w:val="0"/>
          <w:numId w:val="2"/>
        </w:numPr>
        <w:bidi w:val="0"/>
        <w:ind w:hanging="0" w:start="0"/>
        <w:jc w:val="both"/>
        <w:rPr>
          <w:rFonts w:ascii="Arial" w:hAnsi="Arial"/>
          <w:highlight w:val="none"/>
          <w:shd w:fill="auto" w:val="clear"/>
        </w:rPr>
      </w:pPr>
      <w:bookmarkStart w:id="0" w:name="__RefHeading___Toc440_211409337"/>
      <w:bookmarkEnd w:id="0"/>
      <w:r>
        <w:rPr>
          <w:rFonts w:ascii="Arial" w:hAnsi="Arial"/>
          <w:b/>
          <w:bCs/>
          <w:shd w:fill="auto" w:val="clear"/>
        </w:rPr>
        <w:t>1. The purposes of this document</w:t>
      </w:r>
    </w:p>
    <w:p>
      <w:pPr>
        <w:pStyle w:val="BodyText"/>
        <w:bidi w:val="0"/>
        <w:jc w:val="both"/>
        <w:rPr>
          <w:rFonts w:ascii="Arial" w:hAnsi="Arial"/>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both"/>
        <w:rPr/>
      </w:pPr>
      <w:bookmarkStart w:id="1" w:name="__RefHeading___Toc554_211409337"/>
      <w:bookmarkEnd w:id="1"/>
      <w:r>
        <w:rPr/>
        <w:t>2. Errors module</w:t>
      </w:r>
    </w:p>
    <w:p>
      <w:pPr>
        <w:pStyle w:val="BodyText"/>
        <w:bidi w:val="0"/>
        <w:jc w:val="both"/>
        <w:rPr/>
      </w:pPr>
      <w:r>
        <w:rPr/>
        <w:t xml:space="preserve">The errors module is a component from the Rclock that </w:t>
      </w:r>
      <w:r>
        <w:rPr>
          <w:b w:val="false"/>
          <w:bCs w:val="false"/>
        </w:rPr>
        <w:t>store and generate all errors that might happen on run-time. This module works using errors ID that are available in a program scope, when a module reports an error, the error is an ID that is useful to fetch the message using this module.</w:t>
      </w:r>
    </w:p>
    <w:p>
      <w:pPr>
        <w:pStyle w:val="Heading1"/>
        <w:numPr>
          <w:ilvl w:val="0"/>
          <w:numId w:val="2"/>
        </w:numPr>
        <w:bidi w:val="0"/>
        <w:ind w:hanging="0" w:start="0"/>
        <w:jc w:val="both"/>
        <w:rPr>
          <w:rFonts w:ascii="Arial" w:hAnsi="Arial"/>
        </w:rPr>
      </w:pPr>
      <w:bookmarkStart w:id="2" w:name="__RefHeading___Toc444_211409337"/>
      <w:bookmarkEnd w:id="2"/>
      <w:r>
        <w:rPr>
          <w:rFonts w:ascii="Arial" w:hAnsi="Arial"/>
          <w:b/>
          <w:bCs/>
        </w:rPr>
        <w:t>3. The layout of the documentation and the module</w:t>
      </w:r>
    </w:p>
    <w:p>
      <w:pPr>
        <w:pStyle w:val="BodyText"/>
        <w:tabs>
          <w:tab w:val="clear" w:pos="643"/>
          <w:tab w:val="left" w:pos="5417" w:leader="none"/>
        </w:tabs>
        <w:bidi w:val="0"/>
        <w:jc w:val="both"/>
        <w:rPr>
          <w:rFonts w:ascii="Arial" w:hAnsi="Arial"/>
        </w:rPr>
      </w:pPr>
      <w:r>
        <w:rPr>
          <w:b w:val="false"/>
          <w:bCs w:val="false"/>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ind w:hanging="0" w:start="0"/>
        <w:jc w:val="both"/>
        <w:rPr/>
      </w:pPr>
      <w:bookmarkStart w:id="3" w:name="__RefHeading___Toc605_211409337"/>
      <w:bookmarkEnd w:id="3"/>
      <w:r>
        <w:rPr/>
        <w:t>4. Interfaces</w:t>
      </w:r>
    </w:p>
    <w:p>
      <w:pPr>
        <w:pStyle w:val="Heading2"/>
        <w:numPr>
          <w:ilvl w:val="1"/>
          <w:numId w:val="1"/>
        </w:numPr>
        <w:bidi w:val="0"/>
        <w:ind w:hanging="0" w:start="0"/>
        <w:jc w:val="both"/>
        <w:rPr/>
      </w:pPr>
      <w:bookmarkStart w:id="4" w:name="__RefHeading___Toc607_211409337"/>
      <w:bookmarkEnd w:id="4"/>
      <w:r>
        <w:rPr/>
        <w:t>4.1. Public interfaces</w:t>
      </w:r>
    </w:p>
    <w:p>
      <w:pPr>
        <w:pStyle w:val="Heading3"/>
        <w:numPr>
          <w:ilvl w:val="2"/>
          <w:numId w:val="1"/>
        </w:numPr>
        <w:bidi w:val="0"/>
        <w:ind w:hanging="0" w:start="0"/>
        <w:jc w:val="both"/>
        <w:rPr/>
      </w:pPr>
      <w:bookmarkStart w:id="5" w:name="__RefHeading___Toc609_211409337"/>
      <w:bookmarkEnd w:id="5"/>
      <w:r>
        <w:rPr/>
        <w:t>char* generateErrorMessage(ErrorID errorID, struct ErrorMessageArguments arguments, char* errorOutput);</w:t>
      </w:r>
    </w:p>
    <w:p>
      <w:pPr>
        <w:pStyle w:val="TOCHeading"/>
        <w:bidi w:val="0"/>
        <w:jc w:val="both"/>
        <w:rPr/>
      </w:pPr>
      <w:r>
        <w:rPr>
          <w:b/>
          <w:bCs/>
        </w:rPr>
        <w:t>Purposes</w:t>
      </w:r>
      <w:r>
        <w:rPr>
          <w:b w:val="false"/>
          <w:bCs w:val="false"/>
        </w:rPr>
        <w:t xml:space="preserve">: </w:t>
      </w:r>
    </w:p>
    <w:p>
      <w:pPr>
        <w:pStyle w:val="BodyText"/>
        <w:bidi w:val="0"/>
        <w:jc w:val="both"/>
        <w:rPr>
          <w:rFonts w:ascii="Arial" w:hAnsi="Arial"/>
        </w:rPr>
      </w:pPr>
      <w:r>
        <w:rPr>
          <w:b w:val="false"/>
          <w:bCs w:val="false"/>
        </w:rPr>
        <w:t>This function receives an error ID and generate its meaning.</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rPr>
      </w:pPr>
      <w:r>
        <w:rPr>
          <w:b w:val="false"/>
          <w:bCs w:val="false"/>
        </w:rPr>
        <w:t xml:space="preserve">The generated string is available in the </w:t>
      </w:r>
      <w:r>
        <w:rPr>
          <w:b/>
          <w:bCs/>
        </w:rPr>
        <w:t>*errorOutput</w:t>
      </w:r>
      <w:r>
        <w:rPr>
          <w:b w:val="false"/>
          <w:bCs w:val="false"/>
        </w:rPr>
        <w:t>, the same pointer is also returned from the function.</w:t>
      </w:r>
    </w:p>
    <w:p>
      <w:pPr>
        <w:pStyle w:val="TOCHeading"/>
        <w:bidi w:val="0"/>
        <w:jc w:val="both"/>
        <w:rPr/>
      </w:pPr>
      <w:r>
        <w:rPr>
          <w:b/>
          <w:bCs/>
        </w:rPr>
        <w:t>Special considerations</w:t>
      </w:r>
      <w:r>
        <w:rPr>
          <w:b w:val="false"/>
          <w:bCs w:val="false"/>
        </w:rPr>
        <w:t xml:space="preserve">: </w:t>
      </w:r>
    </w:p>
    <w:p>
      <w:pPr>
        <w:pStyle w:val="BodyText"/>
        <w:bidi w:val="0"/>
        <w:jc w:val="both"/>
        <w:rPr/>
      </w:pPr>
      <w:r>
        <w:rPr/>
        <w:t>The errors are stored at the beginning of the module’s public file, they are fetched based on their Ids.</w:t>
      </w:r>
    </w:p>
    <w:p>
      <w:pPr>
        <w:pStyle w:val="BodyText"/>
        <w:bidi w:val="0"/>
        <w:jc w:val="both"/>
        <w:rPr/>
      </w:pPr>
      <w:r>
        <w:rPr>
          <w:b w:val="false"/>
          <w:bCs w:val="false"/>
        </w:rPr>
        <w:t xml:space="preserve">The </w:t>
      </w:r>
      <w:r>
        <w:rPr>
          <w:b/>
          <w:bCs/>
        </w:rPr>
        <w:t>ErrorMessageArguments</w:t>
      </w:r>
      <w:r>
        <w:rPr>
          <w:b w:val="false"/>
          <w:bCs w:val="false"/>
        </w:rPr>
        <w:t xml:space="preserve"> is a struct that makes the error message more customizable and it is mainly used when the given color for a specific clock’s digit is unavailable.</w:t>
      </w:r>
    </w:p>
    <w:p>
      <w:pPr>
        <w:pStyle w:val="BodyText"/>
        <w:bidi w:val="0"/>
        <w:jc w:val="both"/>
        <w:rPr/>
      </w:pPr>
      <w:r>
        <w:rPr>
          <w:b w:val="false"/>
          <w:bCs w:val="false"/>
        </w:rPr>
        <w:t xml:space="preserve">An error that doesn’t require an </w:t>
      </w:r>
      <w:r>
        <w:rPr>
          <w:b/>
          <w:bCs/>
        </w:rPr>
        <w:t xml:space="preserve">ErrorMessageArguments </w:t>
      </w:r>
      <w:r>
        <w:rPr>
          <w:b w:val="false"/>
          <w:bCs w:val="false"/>
        </w:rPr>
        <w:t>struct can pass the macro USELESS_ERROR_MESSAGE_ARGUMENTS, it is a uninitialized struct that is ignored.</w:t>
      </w:r>
    </w:p>
    <w:p>
      <w:pPr>
        <w:pStyle w:val="Heading2"/>
        <w:numPr>
          <w:ilvl w:val="1"/>
          <w:numId w:val="1"/>
        </w:numPr>
        <w:bidi w:val="0"/>
        <w:spacing w:before="200" w:after="120"/>
        <w:ind w:hanging="0" w:start="0"/>
        <w:jc w:val="both"/>
        <w:rPr/>
      </w:pPr>
      <w:bookmarkStart w:id="6" w:name="__RefHeading___Toc607_211409337_Copy_1"/>
      <w:bookmarkEnd w:id="6"/>
      <w:r>
        <w:rPr/>
        <w:t>4.1. Private interfaces</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1"/>
      </w:numPr>
      <w:spacing w:before="140" w:after="120"/>
      <w:outlineLvl w:val="2"/>
    </w:pPr>
    <w:rPr>
      <w:rFonts w:ascii="Arial" w:hAnsi="Arial"/>
      <w:b/>
      <w:bCs w:val="false"/>
      <w:sz w:val="30"/>
      <w:szCs w:val="28"/>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29"/>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643"/>
        <w:tab w:val="right" w:pos="9638" w:leader="dot"/>
      </w:tabs>
      <w:spacing w:before="0" w:after="86"/>
      <w:ind w:hanging="0" w:start="0"/>
    </w:pPr>
    <w:rPr>
      <w:rFonts w:ascii="Arial" w:hAnsi="Arial"/>
    </w:rPr>
  </w:style>
  <w:style w:type="paragraph" w:styleId="TOC2">
    <w:name w:val="TOC 2"/>
    <w:basedOn w:val="Index"/>
    <w:pPr>
      <w:tabs>
        <w:tab w:val="clear" w:pos="643"/>
        <w:tab w:val="right" w:pos="9638" w:leader="dot"/>
      </w:tabs>
      <w:spacing w:before="0" w:after="86"/>
      <w:ind w:hanging="0" w:start="283"/>
    </w:pPr>
    <w:rPr>
      <w:rFonts w:ascii="Arial" w:hAnsi="Arial"/>
    </w:rPr>
  </w:style>
  <w:style w:type="paragraph" w:styleId="TOC3">
    <w:name w:val="TOC 3"/>
    <w:basedOn w:val="Index"/>
    <w:pPr>
      <w:tabs>
        <w:tab w:val="clear" w:pos="643"/>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LibreOffice/7.6.3.2$Linux_X86_64 LibreOffice_project/60$Build-2</Application>
  <AppVersion>15.0000</AppVersion>
  <Pages>3</Pages>
  <Words>335</Words>
  <Characters>1846</Characters>
  <CharactersWithSpaces>2154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2024-01-02T16:18:22Z</dcterms:created>
  <dc:creator/>
  <dc:description/>
  <dc:language>en-US</dc:language>
  <cp:lastModifiedBy/>
  <dcterms:modified xsi:type="dcterms:W3CDTF">2024-01-03T12:09:16Z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