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63ED5" w14:textId="77777777" w:rsidR="00781984" w:rsidRDefault="00781984" w:rsidP="00781984">
      <w:pPr>
        <w:rPr>
          <w:rFonts w:ascii="Arial" w:hAnsi="Arial" w:cs="Arial"/>
          <w:sz w:val="24"/>
          <w:szCs w:val="24"/>
        </w:rPr>
      </w:pPr>
      <w:r w:rsidRPr="00EF026E">
        <w:rPr>
          <w:rFonts w:ascii="Arial" w:hAnsi="Arial" w:cs="Arial"/>
          <w:sz w:val="24"/>
          <w:szCs w:val="24"/>
        </w:rPr>
        <w:t>. Este documento descreve os principais elementos e funcionalidades presentes no arquivo HTML.</w:t>
      </w:r>
    </w:p>
    <w:p w14:paraId="5A0559E7" w14:textId="77777777" w:rsidR="00781984" w:rsidRPr="00EF026E" w:rsidRDefault="00781984" w:rsidP="0078198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F026E">
        <w:rPr>
          <w:rFonts w:ascii="Arial" w:hAnsi="Arial" w:cs="Arial"/>
          <w:sz w:val="24"/>
          <w:szCs w:val="24"/>
        </w:rPr>
        <w:t xml:space="preserve">Estrutura </w:t>
      </w:r>
      <w:proofErr w:type="spellStart"/>
      <w:r w:rsidRPr="00EF026E">
        <w:rPr>
          <w:rFonts w:ascii="Arial" w:hAnsi="Arial" w:cs="Arial"/>
          <w:sz w:val="24"/>
          <w:szCs w:val="24"/>
        </w:rPr>
        <w:t>Geral:O</w:t>
      </w:r>
      <w:proofErr w:type="spellEnd"/>
      <w:r w:rsidRPr="00EF026E">
        <w:rPr>
          <w:rFonts w:ascii="Arial" w:hAnsi="Arial" w:cs="Arial"/>
          <w:sz w:val="24"/>
          <w:szCs w:val="24"/>
        </w:rPr>
        <w:t xml:space="preserve"> arquivo HTML segue a estrutura básica de um documento HTML5, incluindo elementos &lt;</w:t>
      </w:r>
      <w:proofErr w:type="spellStart"/>
      <w:r w:rsidRPr="00EF026E">
        <w:rPr>
          <w:rFonts w:ascii="Arial" w:hAnsi="Arial" w:cs="Arial"/>
          <w:sz w:val="24"/>
          <w:szCs w:val="24"/>
        </w:rPr>
        <w:t>html</w:t>
      </w:r>
      <w:proofErr w:type="spellEnd"/>
      <w:r w:rsidRPr="00EF026E">
        <w:rPr>
          <w:rFonts w:ascii="Arial" w:hAnsi="Arial" w:cs="Arial"/>
          <w:sz w:val="24"/>
          <w:szCs w:val="24"/>
        </w:rPr>
        <w:t>&gt;, &lt;</w:t>
      </w:r>
      <w:proofErr w:type="spellStart"/>
      <w:r w:rsidRPr="00EF026E">
        <w:rPr>
          <w:rFonts w:ascii="Arial" w:hAnsi="Arial" w:cs="Arial"/>
          <w:sz w:val="24"/>
          <w:szCs w:val="24"/>
        </w:rPr>
        <w:t>head</w:t>
      </w:r>
      <w:proofErr w:type="spellEnd"/>
      <w:r w:rsidRPr="00EF026E">
        <w:rPr>
          <w:rFonts w:ascii="Arial" w:hAnsi="Arial" w:cs="Arial"/>
          <w:sz w:val="24"/>
          <w:szCs w:val="24"/>
        </w:rPr>
        <w:t>&gt; e &lt;body&gt;. Ele está codificado em português (</w:t>
      </w:r>
      <w:proofErr w:type="spellStart"/>
      <w:r w:rsidRPr="00EF026E">
        <w:rPr>
          <w:rFonts w:ascii="Arial" w:hAnsi="Arial" w:cs="Arial"/>
          <w:sz w:val="24"/>
          <w:szCs w:val="24"/>
        </w:rPr>
        <w:t>pt</w:t>
      </w:r>
      <w:proofErr w:type="spellEnd"/>
      <w:r w:rsidRPr="00EF026E">
        <w:rPr>
          <w:rFonts w:ascii="Arial" w:hAnsi="Arial" w:cs="Arial"/>
          <w:sz w:val="24"/>
          <w:szCs w:val="24"/>
        </w:rPr>
        <w:t xml:space="preserve">-BR) e utiliza a biblioteca </w:t>
      </w:r>
      <w:proofErr w:type="spellStart"/>
      <w:r w:rsidRPr="00EF026E">
        <w:rPr>
          <w:rFonts w:ascii="Arial" w:hAnsi="Arial" w:cs="Arial"/>
          <w:sz w:val="24"/>
          <w:szCs w:val="24"/>
        </w:rPr>
        <w:t>Bootstrap</w:t>
      </w:r>
      <w:proofErr w:type="spellEnd"/>
      <w:r w:rsidRPr="00EF026E">
        <w:rPr>
          <w:rFonts w:ascii="Arial" w:hAnsi="Arial" w:cs="Arial"/>
          <w:sz w:val="24"/>
          <w:szCs w:val="24"/>
        </w:rPr>
        <w:t xml:space="preserve"> para estilização</w:t>
      </w:r>
    </w:p>
    <w:p w14:paraId="1A56DBAC" w14:textId="77777777" w:rsidR="00781984" w:rsidRDefault="00781984" w:rsidP="0078198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F026E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EF026E">
        <w:rPr>
          <w:rFonts w:ascii="Arial" w:hAnsi="Arial" w:cs="Arial"/>
          <w:sz w:val="24"/>
          <w:szCs w:val="24"/>
        </w:rPr>
        <w:t>Navbar</w:t>
      </w:r>
      <w:proofErr w:type="spellEnd"/>
      <w:r w:rsidRPr="00EF026E">
        <w:rPr>
          <w:rFonts w:ascii="Arial" w:hAnsi="Arial" w:cs="Arial"/>
          <w:sz w:val="24"/>
          <w:szCs w:val="24"/>
        </w:rPr>
        <w:t xml:space="preserve"> (Barra de Navegação):A barra de navegação (&lt;</w:t>
      </w:r>
      <w:proofErr w:type="spellStart"/>
      <w:r w:rsidRPr="00EF026E">
        <w:rPr>
          <w:rFonts w:ascii="Arial" w:hAnsi="Arial" w:cs="Arial"/>
          <w:sz w:val="24"/>
          <w:szCs w:val="24"/>
        </w:rPr>
        <w:t>nav</w:t>
      </w:r>
      <w:proofErr w:type="spellEnd"/>
      <w:r w:rsidRPr="00EF026E">
        <w:rPr>
          <w:rFonts w:ascii="Arial" w:hAnsi="Arial" w:cs="Arial"/>
          <w:sz w:val="24"/>
          <w:szCs w:val="24"/>
        </w:rPr>
        <w:t>&gt;) contém links para as seções principais do site, como "Início", "Tipos", "Personalizadas" e "</w:t>
      </w:r>
      <w:proofErr w:type="spellStart"/>
      <w:r w:rsidRPr="00EF026E">
        <w:rPr>
          <w:rFonts w:ascii="Arial" w:hAnsi="Arial" w:cs="Arial"/>
          <w:sz w:val="24"/>
          <w:szCs w:val="24"/>
        </w:rPr>
        <w:t>Sobre</w:t>
      </w:r>
      <w:proofErr w:type="gramStart"/>
      <w:r w:rsidRPr="00EF026E">
        <w:rPr>
          <w:rFonts w:ascii="Arial" w:hAnsi="Arial" w:cs="Arial"/>
          <w:sz w:val="24"/>
          <w:szCs w:val="24"/>
        </w:rPr>
        <w:t>".Também</w:t>
      </w:r>
      <w:proofErr w:type="spellEnd"/>
      <w:proofErr w:type="gramEnd"/>
      <w:r w:rsidRPr="00EF026E">
        <w:rPr>
          <w:rFonts w:ascii="Arial" w:hAnsi="Arial" w:cs="Arial"/>
          <w:sz w:val="24"/>
          <w:szCs w:val="24"/>
        </w:rPr>
        <w:t xml:space="preserve"> inclui um formulário de pesquisa e um botão para envio da pesquisa.</w:t>
      </w:r>
    </w:p>
    <w:p w14:paraId="1136066A" w14:textId="77777777" w:rsidR="00781984" w:rsidRDefault="00781984" w:rsidP="0078198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F026E">
        <w:rPr>
          <w:rFonts w:ascii="Arial" w:hAnsi="Arial" w:cs="Arial"/>
          <w:sz w:val="24"/>
          <w:szCs w:val="24"/>
        </w:rPr>
        <w:t>3. Carrossel (</w:t>
      </w:r>
      <w:proofErr w:type="spellStart"/>
      <w:r w:rsidRPr="00EF026E">
        <w:rPr>
          <w:rFonts w:ascii="Arial" w:hAnsi="Arial" w:cs="Arial"/>
          <w:sz w:val="24"/>
          <w:szCs w:val="24"/>
        </w:rPr>
        <w:t>Slider</w:t>
      </w:r>
      <w:proofErr w:type="spellEnd"/>
      <w:r w:rsidRPr="00EF026E">
        <w:rPr>
          <w:rFonts w:ascii="Arial" w:hAnsi="Arial" w:cs="Arial"/>
          <w:sz w:val="24"/>
          <w:szCs w:val="24"/>
        </w:rPr>
        <w:t xml:space="preserve">):Um carrossel é utilizado para exibir imagens e informações sobre os produtos em </w:t>
      </w:r>
      <w:proofErr w:type="spellStart"/>
      <w:proofErr w:type="gramStart"/>
      <w:r w:rsidRPr="00EF026E">
        <w:rPr>
          <w:rFonts w:ascii="Arial" w:hAnsi="Arial" w:cs="Arial"/>
          <w:sz w:val="24"/>
          <w:szCs w:val="24"/>
        </w:rPr>
        <w:t>destaque.As</w:t>
      </w:r>
      <w:proofErr w:type="spellEnd"/>
      <w:proofErr w:type="gramEnd"/>
      <w:r w:rsidRPr="00EF026E">
        <w:rPr>
          <w:rFonts w:ascii="Arial" w:hAnsi="Arial" w:cs="Arial"/>
          <w:sz w:val="24"/>
          <w:szCs w:val="24"/>
        </w:rPr>
        <w:t xml:space="preserve"> imagens incluem títulos de anime como </w:t>
      </w:r>
      <w:proofErr w:type="spellStart"/>
      <w:r w:rsidRPr="00EF026E">
        <w:rPr>
          <w:rFonts w:ascii="Arial" w:hAnsi="Arial" w:cs="Arial"/>
          <w:sz w:val="24"/>
          <w:szCs w:val="24"/>
        </w:rPr>
        <w:t>One</w:t>
      </w:r>
      <w:proofErr w:type="spellEnd"/>
      <w:r w:rsidRPr="00EF026E">
        <w:rPr>
          <w:rFonts w:ascii="Arial" w:hAnsi="Arial" w:cs="Arial"/>
          <w:sz w:val="24"/>
          <w:szCs w:val="24"/>
        </w:rPr>
        <w:t xml:space="preserve"> Piece, Dragon Ball, Naruto e </w:t>
      </w:r>
      <w:proofErr w:type="spellStart"/>
      <w:r w:rsidRPr="00EF026E">
        <w:rPr>
          <w:rFonts w:ascii="Arial" w:hAnsi="Arial" w:cs="Arial"/>
          <w:sz w:val="24"/>
          <w:szCs w:val="24"/>
        </w:rPr>
        <w:t>Bleach</w:t>
      </w:r>
      <w:proofErr w:type="spellEnd"/>
      <w:r w:rsidRPr="00EF026E">
        <w:rPr>
          <w:rFonts w:ascii="Arial" w:hAnsi="Arial" w:cs="Arial"/>
          <w:sz w:val="24"/>
          <w:szCs w:val="24"/>
        </w:rPr>
        <w:t>.</w:t>
      </w:r>
    </w:p>
    <w:p w14:paraId="60A0DB6F" w14:textId="77777777" w:rsidR="00781984" w:rsidRDefault="00781984" w:rsidP="0078198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F026E">
        <w:rPr>
          <w:rFonts w:ascii="Arial" w:hAnsi="Arial" w:cs="Arial"/>
          <w:sz w:val="24"/>
          <w:szCs w:val="24"/>
        </w:rPr>
        <w:t xml:space="preserve">4. Bloco de </w:t>
      </w:r>
      <w:proofErr w:type="spellStart"/>
      <w:r w:rsidRPr="00EF026E">
        <w:rPr>
          <w:rFonts w:ascii="Arial" w:hAnsi="Arial" w:cs="Arial"/>
          <w:sz w:val="24"/>
          <w:szCs w:val="24"/>
        </w:rPr>
        <w:t>Texto:Um</w:t>
      </w:r>
      <w:proofErr w:type="spellEnd"/>
      <w:r w:rsidRPr="00EF026E">
        <w:rPr>
          <w:rFonts w:ascii="Arial" w:hAnsi="Arial" w:cs="Arial"/>
          <w:sz w:val="24"/>
          <w:szCs w:val="24"/>
        </w:rPr>
        <w:t xml:space="preserve"> bloco de texto &lt;figure&gt; com citação &lt;</w:t>
      </w:r>
      <w:proofErr w:type="spellStart"/>
      <w:r w:rsidRPr="00EF026E">
        <w:rPr>
          <w:rFonts w:ascii="Arial" w:hAnsi="Arial" w:cs="Arial"/>
          <w:sz w:val="24"/>
          <w:szCs w:val="24"/>
        </w:rPr>
        <w:t>blockquote</w:t>
      </w:r>
      <w:proofErr w:type="spellEnd"/>
      <w:r w:rsidRPr="00EF026E">
        <w:rPr>
          <w:rFonts w:ascii="Arial" w:hAnsi="Arial" w:cs="Arial"/>
          <w:sz w:val="24"/>
          <w:szCs w:val="24"/>
        </w:rPr>
        <w:t>&gt; e legenda &lt;</w:t>
      </w:r>
      <w:proofErr w:type="spellStart"/>
      <w:r w:rsidRPr="00EF026E">
        <w:rPr>
          <w:rFonts w:ascii="Arial" w:hAnsi="Arial" w:cs="Arial"/>
          <w:sz w:val="24"/>
          <w:szCs w:val="24"/>
        </w:rPr>
        <w:t>figcaption</w:t>
      </w:r>
      <w:proofErr w:type="spellEnd"/>
      <w:r w:rsidRPr="00EF026E">
        <w:rPr>
          <w:rFonts w:ascii="Arial" w:hAnsi="Arial" w:cs="Arial"/>
          <w:sz w:val="24"/>
          <w:szCs w:val="24"/>
        </w:rPr>
        <w:t xml:space="preserve">&gt; é utilizado para apresentar o slogan e a descrição da </w:t>
      </w:r>
      <w:proofErr w:type="spellStart"/>
      <w:proofErr w:type="gramStart"/>
      <w:r w:rsidRPr="00EF026E">
        <w:rPr>
          <w:rFonts w:ascii="Arial" w:hAnsi="Arial" w:cs="Arial"/>
          <w:sz w:val="24"/>
          <w:szCs w:val="24"/>
        </w:rPr>
        <w:t>loja.O</w:t>
      </w:r>
      <w:proofErr w:type="spellEnd"/>
      <w:proofErr w:type="gramEnd"/>
      <w:r w:rsidRPr="00EF026E">
        <w:rPr>
          <w:rFonts w:ascii="Arial" w:hAnsi="Arial" w:cs="Arial"/>
          <w:sz w:val="24"/>
          <w:szCs w:val="24"/>
        </w:rPr>
        <w:t xml:space="preserve"> texto enfatiza a personalização dos produtos de acordo com os desejos dos clientes.</w:t>
      </w:r>
    </w:p>
    <w:p w14:paraId="160F23BE" w14:textId="77777777" w:rsidR="00781984" w:rsidRDefault="00781984" w:rsidP="0078198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F026E">
        <w:rPr>
          <w:rFonts w:ascii="Arial" w:hAnsi="Arial" w:cs="Arial"/>
          <w:sz w:val="24"/>
          <w:szCs w:val="24"/>
        </w:rPr>
        <w:t xml:space="preserve">5. Conteúdo </w:t>
      </w:r>
      <w:proofErr w:type="spellStart"/>
      <w:r w:rsidRPr="00EF026E">
        <w:rPr>
          <w:rFonts w:ascii="Arial" w:hAnsi="Arial" w:cs="Arial"/>
          <w:sz w:val="24"/>
          <w:szCs w:val="24"/>
        </w:rPr>
        <w:t>Principal:O</w:t>
      </w:r>
      <w:proofErr w:type="spellEnd"/>
      <w:r w:rsidRPr="00EF026E">
        <w:rPr>
          <w:rFonts w:ascii="Arial" w:hAnsi="Arial" w:cs="Arial"/>
          <w:sz w:val="24"/>
          <w:szCs w:val="24"/>
        </w:rPr>
        <w:t xml:space="preserve"> conteúdo principal (&lt;</w:t>
      </w:r>
      <w:proofErr w:type="spellStart"/>
      <w:r w:rsidRPr="00EF026E">
        <w:rPr>
          <w:rFonts w:ascii="Arial" w:hAnsi="Arial" w:cs="Arial"/>
          <w:sz w:val="24"/>
          <w:szCs w:val="24"/>
        </w:rPr>
        <w:t>main</w:t>
      </w:r>
      <w:proofErr w:type="spellEnd"/>
      <w:r w:rsidRPr="00EF026E">
        <w:rPr>
          <w:rFonts w:ascii="Arial" w:hAnsi="Arial" w:cs="Arial"/>
          <w:sz w:val="24"/>
          <w:szCs w:val="24"/>
        </w:rPr>
        <w:t xml:space="preserve">&gt;) contém cards de produtos para canecas e </w:t>
      </w:r>
      <w:proofErr w:type="spellStart"/>
      <w:proofErr w:type="gramStart"/>
      <w:r w:rsidRPr="00EF026E">
        <w:rPr>
          <w:rFonts w:ascii="Arial" w:hAnsi="Arial" w:cs="Arial"/>
          <w:sz w:val="24"/>
          <w:szCs w:val="24"/>
        </w:rPr>
        <w:t>garrafas.Cada</w:t>
      </w:r>
      <w:proofErr w:type="spellEnd"/>
      <w:proofErr w:type="gramEnd"/>
      <w:r w:rsidRPr="00EF026E">
        <w:rPr>
          <w:rFonts w:ascii="Arial" w:hAnsi="Arial" w:cs="Arial"/>
          <w:sz w:val="24"/>
          <w:szCs w:val="24"/>
        </w:rPr>
        <w:t xml:space="preserve"> card inclui uma imagem, título, descrição e preço do produto.6. Abas de </w:t>
      </w:r>
      <w:proofErr w:type="spellStart"/>
      <w:r w:rsidRPr="00EF026E">
        <w:rPr>
          <w:rFonts w:ascii="Arial" w:hAnsi="Arial" w:cs="Arial"/>
          <w:sz w:val="24"/>
          <w:szCs w:val="24"/>
        </w:rPr>
        <w:t>Navegação:Abas</w:t>
      </w:r>
      <w:proofErr w:type="spellEnd"/>
      <w:r w:rsidRPr="00EF026E">
        <w:rPr>
          <w:rFonts w:ascii="Arial" w:hAnsi="Arial" w:cs="Arial"/>
          <w:sz w:val="24"/>
          <w:szCs w:val="24"/>
        </w:rPr>
        <w:t xml:space="preserve"> de navegação (&lt;</w:t>
      </w:r>
      <w:proofErr w:type="spellStart"/>
      <w:r w:rsidRPr="00EF026E">
        <w:rPr>
          <w:rFonts w:ascii="Arial" w:hAnsi="Arial" w:cs="Arial"/>
          <w:sz w:val="24"/>
          <w:szCs w:val="24"/>
        </w:rPr>
        <w:t>section</w:t>
      </w:r>
      <w:proofErr w:type="spellEnd"/>
      <w:r w:rsidRPr="00EF026E">
        <w:rPr>
          <w:rFonts w:ascii="Arial" w:hAnsi="Arial" w:cs="Arial"/>
          <w:sz w:val="24"/>
          <w:szCs w:val="24"/>
        </w:rPr>
        <w:t xml:space="preserve">&gt;) são usadas para categorizar os produtos por tipo de anime, como </w:t>
      </w:r>
      <w:proofErr w:type="spellStart"/>
      <w:r w:rsidRPr="00EF026E">
        <w:rPr>
          <w:rFonts w:ascii="Arial" w:hAnsi="Arial" w:cs="Arial"/>
          <w:sz w:val="24"/>
          <w:szCs w:val="24"/>
        </w:rPr>
        <w:t>One</w:t>
      </w:r>
      <w:proofErr w:type="spellEnd"/>
      <w:r w:rsidRPr="00EF026E">
        <w:rPr>
          <w:rFonts w:ascii="Arial" w:hAnsi="Arial" w:cs="Arial"/>
          <w:sz w:val="24"/>
          <w:szCs w:val="24"/>
        </w:rPr>
        <w:t xml:space="preserve"> Piece, Dragon Ball, </w:t>
      </w:r>
      <w:proofErr w:type="spellStart"/>
      <w:proofErr w:type="gramStart"/>
      <w:r w:rsidRPr="00EF026E">
        <w:rPr>
          <w:rFonts w:ascii="Arial" w:hAnsi="Arial" w:cs="Arial"/>
          <w:sz w:val="24"/>
          <w:szCs w:val="24"/>
        </w:rPr>
        <w:t>etc.Cada</w:t>
      </w:r>
      <w:proofErr w:type="spellEnd"/>
      <w:proofErr w:type="gramEnd"/>
      <w:r w:rsidRPr="00EF026E">
        <w:rPr>
          <w:rFonts w:ascii="Arial" w:hAnsi="Arial" w:cs="Arial"/>
          <w:sz w:val="24"/>
          <w:szCs w:val="24"/>
        </w:rPr>
        <w:t xml:space="preserve"> aba exibe uma grade de cards com produtos relacionados ao anime selecionado.</w:t>
      </w:r>
    </w:p>
    <w:p w14:paraId="5DDAF182" w14:textId="77777777" w:rsidR="00781984" w:rsidRDefault="00781984" w:rsidP="0078198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F026E">
        <w:rPr>
          <w:rFonts w:ascii="Arial" w:hAnsi="Arial" w:cs="Arial"/>
          <w:sz w:val="24"/>
          <w:szCs w:val="24"/>
        </w:rPr>
        <w:t xml:space="preserve">7. Botão </w:t>
      </w:r>
      <w:proofErr w:type="spellStart"/>
      <w:r w:rsidRPr="00EF026E">
        <w:rPr>
          <w:rFonts w:ascii="Arial" w:hAnsi="Arial" w:cs="Arial"/>
          <w:sz w:val="24"/>
          <w:szCs w:val="24"/>
        </w:rPr>
        <w:t>WhatsApp:Um</w:t>
      </w:r>
      <w:proofErr w:type="spellEnd"/>
      <w:r w:rsidRPr="00EF026E">
        <w:rPr>
          <w:rFonts w:ascii="Arial" w:hAnsi="Arial" w:cs="Arial"/>
          <w:sz w:val="24"/>
          <w:szCs w:val="24"/>
        </w:rPr>
        <w:t xml:space="preserve"> botão flutuante para WhatsApp (&lt;a&gt;) é fornecido no final da página para permitir que os usuários entrem em contato com a loja via </w:t>
      </w:r>
      <w:proofErr w:type="spellStart"/>
      <w:r w:rsidRPr="00EF026E">
        <w:rPr>
          <w:rFonts w:ascii="Arial" w:hAnsi="Arial" w:cs="Arial"/>
          <w:sz w:val="24"/>
          <w:szCs w:val="24"/>
        </w:rPr>
        <w:t>WhatsApp.O</w:t>
      </w:r>
      <w:proofErr w:type="spellEnd"/>
      <w:r w:rsidRPr="00EF026E">
        <w:rPr>
          <w:rFonts w:ascii="Arial" w:hAnsi="Arial" w:cs="Arial"/>
          <w:sz w:val="24"/>
          <w:szCs w:val="24"/>
        </w:rPr>
        <w:t xml:space="preserve"> botão está estilizado com a classe </w:t>
      </w:r>
      <w:proofErr w:type="spellStart"/>
      <w:r w:rsidRPr="00EF026E">
        <w:rPr>
          <w:rFonts w:ascii="Arial" w:hAnsi="Arial" w:cs="Arial"/>
          <w:sz w:val="24"/>
          <w:szCs w:val="24"/>
        </w:rPr>
        <w:t>Bootstrap</w:t>
      </w:r>
      <w:proofErr w:type="spellEnd"/>
      <w:r w:rsidRPr="00EF026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F026E">
        <w:rPr>
          <w:rFonts w:ascii="Arial" w:hAnsi="Arial" w:cs="Arial"/>
          <w:sz w:val="24"/>
          <w:szCs w:val="24"/>
        </w:rPr>
        <w:t>btn-success</w:t>
      </w:r>
      <w:proofErr w:type="spellEnd"/>
      <w:r w:rsidRPr="00EF026E">
        <w:rPr>
          <w:rFonts w:ascii="Arial" w:hAnsi="Arial" w:cs="Arial"/>
          <w:sz w:val="24"/>
          <w:szCs w:val="24"/>
        </w:rPr>
        <w:t>.</w:t>
      </w:r>
    </w:p>
    <w:p w14:paraId="336FFEFD" w14:textId="77777777" w:rsidR="00781984" w:rsidRDefault="00781984" w:rsidP="0078198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F026E">
        <w:rPr>
          <w:rFonts w:ascii="Arial" w:hAnsi="Arial" w:cs="Arial"/>
          <w:sz w:val="24"/>
          <w:szCs w:val="24"/>
        </w:rPr>
        <w:t xml:space="preserve">8. </w:t>
      </w:r>
      <w:proofErr w:type="spellStart"/>
      <w:r w:rsidRPr="00EF026E">
        <w:rPr>
          <w:rFonts w:ascii="Arial" w:hAnsi="Arial" w:cs="Arial"/>
          <w:sz w:val="24"/>
          <w:szCs w:val="24"/>
        </w:rPr>
        <w:t>Footer</w:t>
      </w:r>
      <w:proofErr w:type="spellEnd"/>
      <w:r w:rsidRPr="00EF026E">
        <w:rPr>
          <w:rFonts w:ascii="Arial" w:hAnsi="Arial" w:cs="Arial"/>
          <w:sz w:val="24"/>
          <w:szCs w:val="24"/>
        </w:rPr>
        <w:t xml:space="preserve"> (Rodapé):O rodapé (&lt;</w:t>
      </w:r>
      <w:proofErr w:type="spellStart"/>
      <w:r w:rsidRPr="00EF026E">
        <w:rPr>
          <w:rFonts w:ascii="Arial" w:hAnsi="Arial" w:cs="Arial"/>
          <w:sz w:val="24"/>
          <w:szCs w:val="24"/>
        </w:rPr>
        <w:t>footer</w:t>
      </w:r>
      <w:proofErr w:type="spellEnd"/>
      <w:r w:rsidRPr="00EF026E">
        <w:rPr>
          <w:rFonts w:ascii="Arial" w:hAnsi="Arial" w:cs="Arial"/>
          <w:sz w:val="24"/>
          <w:szCs w:val="24"/>
        </w:rPr>
        <w:t xml:space="preserve">&gt;) inclui informações de contato, incentivando os usuários a entrar em contato com a loja via </w:t>
      </w:r>
      <w:proofErr w:type="spellStart"/>
      <w:r w:rsidRPr="00EF026E">
        <w:rPr>
          <w:rFonts w:ascii="Arial" w:hAnsi="Arial" w:cs="Arial"/>
          <w:sz w:val="24"/>
          <w:szCs w:val="24"/>
        </w:rPr>
        <w:t>WhatsApp.Um</w:t>
      </w:r>
      <w:proofErr w:type="spellEnd"/>
      <w:r w:rsidRPr="00EF026E">
        <w:rPr>
          <w:rFonts w:ascii="Arial" w:hAnsi="Arial" w:cs="Arial"/>
          <w:sz w:val="24"/>
          <w:szCs w:val="24"/>
        </w:rPr>
        <w:t xml:space="preserve"> número de telefone fictício é fornecido para fins </w:t>
      </w:r>
      <w:proofErr w:type="spellStart"/>
      <w:proofErr w:type="gramStart"/>
      <w:r w:rsidRPr="00EF026E">
        <w:rPr>
          <w:rFonts w:ascii="Arial" w:hAnsi="Arial" w:cs="Arial"/>
          <w:sz w:val="24"/>
          <w:szCs w:val="24"/>
        </w:rPr>
        <w:t>ilustrativos.Conclusão</w:t>
      </w:r>
      <w:proofErr w:type="spellEnd"/>
      <w:proofErr w:type="gramEnd"/>
      <w:r w:rsidRPr="00EF026E">
        <w:rPr>
          <w:rFonts w:ascii="Arial" w:hAnsi="Arial" w:cs="Arial"/>
          <w:sz w:val="24"/>
          <w:szCs w:val="24"/>
        </w:rPr>
        <w:t>:</w:t>
      </w:r>
    </w:p>
    <w:p w14:paraId="6A9605ED" w14:textId="77777777" w:rsidR="00781984" w:rsidRPr="00EF026E" w:rsidRDefault="00781984" w:rsidP="0078198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F026E">
        <w:rPr>
          <w:rFonts w:ascii="Arial" w:hAnsi="Arial" w:cs="Arial"/>
          <w:sz w:val="24"/>
          <w:szCs w:val="24"/>
        </w:rPr>
        <w:t xml:space="preserve">O arquivo HTML representa a estrutura básica de um site de </w:t>
      </w:r>
      <w:proofErr w:type="gramStart"/>
      <w:r w:rsidRPr="00EF026E">
        <w:rPr>
          <w:rFonts w:ascii="Arial" w:hAnsi="Arial" w:cs="Arial"/>
          <w:sz w:val="24"/>
          <w:szCs w:val="24"/>
        </w:rPr>
        <w:t>comércio  de</w:t>
      </w:r>
      <w:proofErr w:type="gramEnd"/>
      <w:r w:rsidRPr="00EF026E">
        <w:rPr>
          <w:rFonts w:ascii="Arial" w:hAnsi="Arial" w:cs="Arial"/>
          <w:sz w:val="24"/>
          <w:szCs w:val="24"/>
        </w:rPr>
        <w:t xml:space="preserve"> canecas e garrafas temáticas de anime. Ele utiliza técnicas de design responsivo e é estilizado com a biblioteca </w:t>
      </w:r>
      <w:proofErr w:type="spellStart"/>
      <w:r w:rsidRPr="00EF026E">
        <w:rPr>
          <w:rFonts w:ascii="Arial" w:hAnsi="Arial" w:cs="Arial"/>
          <w:sz w:val="24"/>
          <w:szCs w:val="24"/>
        </w:rPr>
        <w:t>Bootstrap</w:t>
      </w:r>
      <w:proofErr w:type="spellEnd"/>
      <w:r w:rsidRPr="00EF026E">
        <w:rPr>
          <w:rFonts w:ascii="Arial" w:hAnsi="Arial" w:cs="Arial"/>
          <w:sz w:val="24"/>
          <w:szCs w:val="24"/>
        </w:rPr>
        <w:t xml:space="preserve"> para proporcionar uma experiência visualmente atraente e funcional aos usuários.</w:t>
      </w:r>
    </w:p>
    <w:p w14:paraId="3835EAE0" w14:textId="77777777" w:rsidR="00032530" w:rsidRDefault="00032530"/>
    <w:sectPr w:rsidR="00032530" w:rsidSect="006B50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320C9"/>
    <w:multiLevelType w:val="hybridMultilevel"/>
    <w:tmpl w:val="59F481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496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38E"/>
    <w:rsid w:val="00032530"/>
    <w:rsid w:val="00515DC4"/>
    <w:rsid w:val="006B5059"/>
    <w:rsid w:val="00781984"/>
    <w:rsid w:val="0080638E"/>
    <w:rsid w:val="00CA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D70B4D-890B-409B-BC5B-D96C80BB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984"/>
  </w:style>
  <w:style w:type="paragraph" w:styleId="Ttulo1">
    <w:name w:val="heading 1"/>
    <w:basedOn w:val="Normal"/>
    <w:next w:val="Normal"/>
    <w:link w:val="Ttulo1Char"/>
    <w:uiPriority w:val="9"/>
    <w:qFormat/>
    <w:rsid w:val="00806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6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6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6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6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6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6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6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6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6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6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6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63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63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63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63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63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63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6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6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6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6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6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63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63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63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6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63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6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Romulo valente</dc:creator>
  <cp:keywords/>
  <dc:description/>
  <cp:lastModifiedBy>Romulo valente</cp:lastModifiedBy>
  <cp:revision>2</cp:revision>
  <dcterms:created xsi:type="dcterms:W3CDTF">2024-03-14T02:11:00Z</dcterms:created>
  <dcterms:modified xsi:type="dcterms:W3CDTF">2024-03-14T02:11:00Z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2024-03-14T02:11:51Z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a5654e99-b546-44dd-958d-b11f01c70887</vt:lpwstr>
  </property>
  <property fmtid="{D5CDD505-2E9C-101B-9397-08002B2CF9AE}" pid="7" name="MSIP_Label_defa4170-0d19-0005-0004-bc88714345d2_ActionId">
    <vt:lpwstr>4912ae56-8947-4b4a-be7a-dba9f4402a12</vt:lpwstr>
  </property>
  <property fmtid="{D5CDD505-2E9C-101B-9397-08002B2CF9AE}" pid="8" name="MSIP_Label_defa4170-0d19-0005-0004-bc88714345d2_ContentBits">
    <vt:lpwstr>0</vt:lpwstr>
  </property>
</Properties>
</file>