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3ED8F" w14:textId="77777777" w:rsidR="00851FE1" w:rsidRPr="00B24590" w:rsidRDefault="00B24590" w:rsidP="00B24590">
      <w:pPr>
        <w:jc w:val="both"/>
        <w:rPr>
          <w:rFonts w:ascii="Calibri" w:hAnsi="Calibri" w:cs="Calibri"/>
          <w:color w:val="000000"/>
          <w:shd w:val="clear" w:color="auto" w:fill="FFFFFF"/>
        </w:rPr>
      </w:pPr>
      <w:r w:rsidRPr="00B24590">
        <w:rPr>
          <w:rFonts w:ascii="Calibri" w:hAnsi="Calibri" w:cs="Calibri"/>
          <w:color w:val="000000"/>
          <w:shd w:val="clear" w:color="auto" w:fill="FFFFFF"/>
        </w:rPr>
        <w:t>In 150 words or fewer, describe the training</w:t>
      </w:r>
      <w:r w:rsidR="006069A3">
        <w:rPr>
          <w:rFonts w:ascii="Calibri" w:hAnsi="Calibri" w:cs="Calibri"/>
          <w:color w:val="000000"/>
          <w:shd w:val="clear" w:color="auto" w:fill="FFFFFF"/>
        </w:rPr>
        <w:t xml:space="preserve"> </w:t>
      </w:r>
      <w:r w:rsidRPr="00B24590">
        <w:rPr>
          <w:rFonts w:ascii="Calibri" w:hAnsi="Calibri" w:cs="Calibri"/>
          <w:color w:val="000000"/>
          <w:shd w:val="clear" w:color="auto" w:fill="FFFFFF"/>
        </w:rPr>
        <w:t>/</w:t>
      </w:r>
      <w:r w:rsidR="006069A3">
        <w:rPr>
          <w:rFonts w:ascii="Calibri" w:hAnsi="Calibri" w:cs="Calibri"/>
          <w:color w:val="000000"/>
          <w:shd w:val="clear" w:color="auto" w:fill="FFFFFF"/>
        </w:rPr>
        <w:t xml:space="preserve"> </w:t>
      </w:r>
      <w:r w:rsidRPr="00B24590">
        <w:rPr>
          <w:rFonts w:ascii="Calibri" w:hAnsi="Calibri" w:cs="Calibri"/>
          <w:color w:val="000000"/>
          <w:shd w:val="clear" w:color="auto" w:fill="FFFFFF"/>
        </w:rPr>
        <w:t>employment / entrepreneurship</w:t>
      </w:r>
      <w:r w:rsidR="006069A3">
        <w:rPr>
          <w:rFonts w:ascii="Calibri" w:hAnsi="Calibri" w:cs="Calibri"/>
          <w:color w:val="000000"/>
          <w:shd w:val="clear" w:color="auto" w:fill="FFFFFF"/>
        </w:rPr>
        <w:t xml:space="preserve"> </w:t>
      </w:r>
      <w:r w:rsidRPr="00B24590">
        <w:rPr>
          <w:rFonts w:ascii="Calibri" w:hAnsi="Calibri" w:cs="Calibri"/>
          <w:color w:val="000000"/>
          <w:shd w:val="clear" w:color="auto" w:fill="FFFFFF"/>
        </w:rPr>
        <w:t>/ livelihood project funded by this grant</w:t>
      </w:r>
    </w:p>
    <w:p w14:paraId="6E4D70AC" w14:textId="037DC702" w:rsidR="00B24590" w:rsidRPr="006069A3" w:rsidRDefault="006069A3" w:rsidP="006069A3">
      <w:pPr>
        <w:jc w:val="both"/>
        <w:rPr>
          <w:rFonts w:cstheme="minorHAnsi"/>
          <w:color w:val="C00000"/>
          <w:lang w:val="en-IE"/>
        </w:rPr>
      </w:pPr>
      <w:r w:rsidRPr="006069A3">
        <w:rPr>
          <w:rFonts w:cstheme="minorHAnsi"/>
          <w:color w:val="C00000"/>
          <w:lang w:val="en-IE"/>
        </w:rPr>
        <w:t xml:space="preserve">One of the biggest issues for Persons with Disabilities is getting campus placements in the </w:t>
      </w:r>
      <w:r w:rsidRPr="006069A3">
        <w:rPr>
          <w:rFonts w:cstheme="minorHAnsi"/>
          <w:color w:val="C00000"/>
          <w:u w:val="single"/>
          <w:lang w:val="en-IE"/>
        </w:rPr>
        <w:t>right</w:t>
      </w:r>
      <w:r w:rsidRPr="006069A3">
        <w:rPr>
          <w:rFonts w:cstheme="minorHAnsi"/>
          <w:color w:val="C00000"/>
          <w:lang w:val="en-IE"/>
        </w:rPr>
        <w:t xml:space="preserve"> jobs. WinVinaya has strategized </w:t>
      </w:r>
      <w:proofErr w:type="spellStart"/>
      <w:r w:rsidRPr="006069A3">
        <w:rPr>
          <w:rFonts w:cstheme="minorHAnsi"/>
          <w:color w:val="C00000"/>
          <w:lang w:val="en-IE"/>
        </w:rPr>
        <w:t>EduConnect</w:t>
      </w:r>
      <w:proofErr w:type="spellEnd"/>
      <w:r w:rsidRPr="006069A3">
        <w:rPr>
          <w:rFonts w:cstheme="minorHAnsi"/>
          <w:color w:val="C00000"/>
          <w:lang w:val="en-IE"/>
        </w:rPr>
        <w:t xml:space="preserve"> </w:t>
      </w:r>
      <w:r w:rsidR="00193231">
        <w:rPr>
          <w:rFonts w:cstheme="minorHAnsi"/>
          <w:color w:val="C00000"/>
          <w:lang w:val="en-IE"/>
        </w:rPr>
        <w:t xml:space="preserve">program </w:t>
      </w:r>
      <w:r w:rsidRPr="006069A3">
        <w:rPr>
          <w:rFonts w:cstheme="minorHAnsi"/>
          <w:color w:val="C00000"/>
          <w:lang w:val="en-IE"/>
        </w:rPr>
        <w:t xml:space="preserve">based on our experience in training and placing PWDs in Niche and Industry ready skills. Through this program WinVinaya partners with Inclusive Colleges to roll out WinVinaya Academy, a Digital Learning Platform </w:t>
      </w:r>
      <w:r w:rsidRPr="006069A3">
        <w:rPr>
          <w:rFonts w:cstheme="minorHAnsi"/>
          <w:b/>
          <w:bCs/>
          <w:color w:val="C00000"/>
          <w:u w:val="single"/>
          <w:lang w:val="en-IE"/>
        </w:rPr>
        <w:t>designed for PWDs</w:t>
      </w:r>
      <w:r w:rsidRPr="006069A3">
        <w:rPr>
          <w:rFonts w:cstheme="minorHAnsi"/>
          <w:color w:val="C00000"/>
          <w:lang w:val="en-IE"/>
        </w:rPr>
        <w:t xml:space="preserve"> along with Train the Teachers to improve the Employability, Technical Skills of PWDs and enable better placement.</w:t>
      </w:r>
    </w:p>
    <w:p w14:paraId="2BE85BA4" w14:textId="1DD9E582" w:rsidR="006069A3" w:rsidRPr="006069A3" w:rsidRDefault="006069A3" w:rsidP="006069A3">
      <w:pPr>
        <w:jc w:val="both"/>
        <w:rPr>
          <w:rFonts w:cstheme="minorHAnsi"/>
          <w:color w:val="C00000"/>
        </w:rPr>
      </w:pPr>
      <w:r w:rsidRPr="006069A3">
        <w:rPr>
          <w:rFonts w:cstheme="minorHAnsi"/>
          <w:color w:val="C00000"/>
        </w:rPr>
        <w:t>Through Edu-Connect Program</w:t>
      </w:r>
      <w:r w:rsidR="00135F88">
        <w:rPr>
          <w:rFonts w:cstheme="minorHAnsi"/>
          <w:color w:val="C00000"/>
        </w:rPr>
        <w:t>,</w:t>
      </w:r>
      <w:r w:rsidRPr="006069A3">
        <w:rPr>
          <w:rFonts w:cstheme="minorHAnsi"/>
          <w:color w:val="C00000"/>
        </w:rPr>
        <w:t xml:space="preserve"> we plan to –</w:t>
      </w:r>
    </w:p>
    <w:p w14:paraId="0C105E73" w14:textId="0EDC2EE8" w:rsidR="006069A3" w:rsidRPr="006069A3" w:rsidRDefault="006069A3" w:rsidP="006069A3">
      <w:pPr>
        <w:pStyle w:val="ListParagraph"/>
        <w:numPr>
          <w:ilvl w:val="0"/>
          <w:numId w:val="3"/>
        </w:numPr>
        <w:jc w:val="both"/>
        <w:rPr>
          <w:rFonts w:cstheme="minorHAnsi"/>
          <w:color w:val="C00000"/>
          <w:sz w:val="22"/>
          <w:szCs w:val="22"/>
        </w:rPr>
      </w:pPr>
      <w:r w:rsidRPr="006069A3">
        <w:rPr>
          <w:rFonts w:cstheme="minorHAnsi"/>
          <w:color w:val="C00000"/>
          <w:sz w:val="22"/>
          <w:szCs w:val="22"/>
        </w:rPr>
        <w:t xml:space="preserve">Connect with </w:t>
      </w:r>
      <w:r w:rsidR="009118B0">
        <w:rPr>
          <w:rFonts w:cstheme="minorHAnsi"/>
          <w:color w:val="C00000"/>
          <w:sz w:val="22"/>
          <w:szCs w:val="22"/>
        </w:rPr>
        <w:t>3</w:t>
      </w:r>
      <w:r w:rsidRPr="006069A3">
        <w:rPr>
          <w:rFonts w:cstheme="minorHAnsi"/>
          <w:color w:val="C00000"/>
          <w:sz w:val="22"/>
          <w:szCs w:val="22"/>
        </w:rPr>
        <w:t xml:space="preserve"> inclusive college</w:t>
      </w:r>
      <w:r w:rsidR="009118B0">
        <w:rPr>
          <w:rFonts w:cstheme="minorHAnsi"/>
          <w:color w:val="C00000"/>
          <w:sz w:val="22"/>
          <w:szCs w:val="22"/>
        </w:rPr>
        <w:t>s</w:t>
      </w:r>
      <w:r w:rsidRPr="006069A3">
        <w:rPr>
          <w:rFonts w:cstheme="minorHAnsi"/>
          <w:color w:val="C00000"/>
          <w:sz w:val="22"/>
          <w:szCs w:val="22"/>
        </w:rPr>
        <w:t xml:space="preserve"> who teach PWDs </w:t>
      </w:r>
      <w:r w:rsidRPr="006069A3">
        <w:rPr>
          <w:rFonts w:cstheme="minorHAnsi"/>
          <w:color w:val="C00000"/>
          <w:sz w:val="22"/>
          <w:szCs w:val="22"/>
          <w:lang w:val="en-IN"/>
        </w:rPr>
        <w:t xml:space="preserve">and roll out WinVinaya </w:t>
      </w:r>
      <w:proofErr w:type="gramStart"/>
      <w:r w:rsidRPr="006069A3">
        <w:rPr>
          <w:rFonts w:cstheme="minorHAnsi"/>
          <w:color w:val="C00000"/>
          <w:sz w:val="22"/>
          <w:szCs w:val="22"/>
          <w:lang w:val="en-IN"/>
        </w:rPr>
        <w:t>Academy</w:t>
      </w:r>
      <w:proofErr w:type="gramEnd"/>
      <w:r w:rsidRPr="006069A3">
        <w:rPr>
          <w:rFonts w:cstheme="minorHAnsi"/>
          <w:color w:val="C00000"/>
          <w:sz w:val="22"/>
          <w:szCs w:val="22"/>
          <w:lang w:val="en-IN"/>
        </w:rPr>
        <w:t xml:space="preserve"> which is a cost effective</w:t>
      </w:r>
      <w:r w:rsidR="00135F88">
        <w:rPr>
          <w:rFonts w:cstheme="minorHAnsi"/>
          <w:color w:val="C00000"/>
          <w:sz w:val="22"/>
          <w:szCs w:val="22"/>
          <w:lang w:val="en-IN"/>
        </w:rPr>
        <w:t>,</w:t>
      </w:r>
      <w:r w:rsidRPr="006069A3">
        <w:rPr>
          <w:rFonts w:cstheme="minorHAnsi"/>
          <w:color w:val="C00000"/>
          <w:sz w:val="22"/>
          <w:szCs w:val="22"/>
          <w:lang w:val="en-IN"/>
        </w:rPr>
        <w:t xml:space="preserve"> scalable digital learning platform</w:t>
      </w:r>
    </w:p>
    <w:p w14:paraId="6B041A45" w14:textId="157B4FF7" w:rsidR="006069A3" w:rsidRPr="006069A3" w:rsidRDefault="006069A3" w:rsidP="006069A3">
      <w:pPr>
        <w:pStyle w:val="ListParagraph"/>
        <w:numPr>
          <w:ilvl w:val="0"/>
          <w:numId w:val="3"/>
        </w:numPr>
        <w:jc w:val="both"/>
        <w:rPr>
          <w:rFonts w:cstheme="minorHAnsi"/>
          <w:color w:val="C00000"/>
          <w:sz w:val="22"/>
          <w:szCs w:val="22"/>
        </w:rPr>
      </w:pPr>
      <w:r w:rsidRPr="006069A3">
        <w:rPr>
          <w:rFonts w:cstheme="minorHAnsi"/>
          <w:color w:val="C00000"/>
          <w:sz w:val="22"/>
          <w:szCs w:val="22"/>
        </w:rPr>
        <w:t xml:space="preserve">Students can learn Industry Relevant, Foundational, Technical Skills (English, MS Office, </w:t>
      </w:r>
      <w:r w:rsidR="008B7BD8">
        <w:rPr>
          <w:rFonts w:cstheme="minorHAnsi"/>
          <w:color w:val="C00000"/>
          <w:sz w:val="22"/>
          <w:szCs w:val="22"/>
        </w:rPr>
        <w:t xml:space="preserve">Full Stack </w:t>
      </w:r>
      <w:r w:rsidR="00973E89">
        <w:rPr>
          <w:rFonts w:cstheme="minorHAnsi"/>
          <w:color w:val="C00000"/>
          <w:sz w:val="22"/>
          <w:szCs w:val="22"/>
        </w:rPr>
        <w:t xml:space="preserve">Software </w:t>
      </w:r>
      <w:r w:rsidR="008B7BD8">
        <w:rPr>
          <w:rFonts w:cstheme="minorHAnsi"/>
          <w:color w:val="C00000"/>
          <w:sz w:val="22"/>
          <w:szCs w:val="22"/>
        </w:rPr>
        <w:t xml:space="preserve">Development, </w:t>
      </w:r>
      <w:r w:rsidRPr="006069A3">
        <w:rPr>
          <w:rFonts w:cstheme="minorHAnsi"/>
          <w:color w:val="C00000"/>
          <w:sz w:val="22"/>
          <w:szCs w:val="22"/>
        </w:rPr>
        <w:t>Core Banking, Power BI etc.) over One Year.</w:t>
      </w:r>
    </w:p>
    <w:p w14:paraId="1770C7A0" w14:textId="77777777" w:rsidR="006069A3" w:rsidRPr="006069A3" w:rsidRDefault="006069A3" w:rsidP="006069A3">
      <w:pPr>
        <w:pStyle w:val="ListParagraph"/>
        <w:numPr>
          <w:ilvl w:val="0"/>
          <w:numId w:val="2"/>
        </w:numPr>
        <w:ind w:left="307" w:hanging="307"/>
        <w:jc w:val="both"/>
        <w:rPr>
          <w:rFonts w:cstheme="minorHAnsi"/>
          <w:color w:val="C00000"/>
          <w:sz w:val="22"/>
          <w:szCs w:val="22"/>
          <w:lang w:val="en-IN"/>
        </w:rPr>
      </w:pPr>
      <w:r w:rsidRPr="006069A3">
        <w:rPr>
          <w:rFonts w:cstheme="minorHAnsi"/>
          <w:color w:val="C00000"/>
          <w:sz w:val="22"/>
          <w:szCs w:val="22"/>
          <w:lang w:val="en-IN"/>
        </w:rPr>
        <w:t>Empower teachers with training, resources, and best practices to impart industry ready skills to students</w:t>
      </w:r>
    </w:p>
    <w:p w14:paraId="5CA6F0A8" w14:textId="77777777" w:rsidR="006069A3" w:rsidRPr="006069A3" w:rsidRDefault="006069A3" w:rsidP="006069A3">
      <w:pPr>
        <w:pStyle w:val="ListParagraph"/>
        <w:numPr>
          <w:ilvl w:val="0"/>
          <w:numId w:val="2"/>
        </w:numPr>
        <w:ind w:left="307" w:hanging="307"/>
        <w:jc w:val="both"/>
        <w:rPr>
          <w:rFonts w:cstheme="minorHAnsi"/>
          <w:color w:val="C00000"/>
          <w:sz w:val="22"/>
          <w:szCs w:val="22"/>
          <w:lang w:val="en-IN"/>
        </w:rPr>
      </w:pPr>
      <w:r w:rsidRPr="006069A3">
        <w:rPr>
          <w:rFonts w:cstheme="minorHAnsi"/>
          <w:color w:val="C00000"/>
          <w:sz w:val="22"/>
          <w:szCs w:val="22"/>
          <w:lang w:val="en-IN"/>
        </w:rPr>
        <w:t>Help students identify their interests and develop careers much earlier</w:t>
      </w:r>
    </w:p>
    <w:p w14:paraId="0B6B4B54" w14:textId="77777777" w:rsidR="00B24590" w:rsidRPr="00B24590" w:rsidRDefault="00B24590" w:rsidP="00B24590">
      <w:pPr>
        <w:jc w:val="both"/>
        <w:rPr>
          <w:rFonts w:ascii="Calibri" w:hAnsi="Calibri" w:cs="Calibri"/>
          <w:color w:val="000000"/>
          <w:shd w:val="clear" w:color="auto" w:fill="FFFFFF"/>
        </w:rPr>
      </w:pPr>
      <w:r w:rsidRPr="00B24590">
        <w:rPr>
          <w:rFonts w:ascii="Calibri" w:hAnsi="Calibri" w:cs="Calibri"/>
          <w:color w:val="000000"/>
          <w:shd w:val="clear" w:color="auto" w:fill="FFFFFF"/>
        </w:rPr>
        <w:t>In 100 words or fewer, describe how the organization intends to use the grant to change or improve capabilities for the segments. What capabilities, processes, and deliverables are to be produced through this grant?</w:t>
      </w:r>
      <w:r>
        <w:rPr>
          <w:rFonts w:ascii="Calibri" w:hAnsi="Calibri" w:cs="Calibri"/>
          <w:color w:val="000000"/>
        </w:rPr>
        <w:t xml:space="preserve"> </w:t>
      </w:r>
      <w:r w:rsidRPr="00B24590">
        <w:rPr>
          <w:rFonts w:ascii="Calibri" w:hAnsi="Calibri" w:cs="Calibri"/>
          <w:color w:val="000000"/>
          <w:shd w:val="clear" w:color="auto" w:fill="FFFFFF"/>
        </w:rPr>
        <w:t>Are these new capabilities for the organization or expansion of current capabilities? What skills will be trained and how?</w:t>
      </w:r>
      <w:r>
        <w:rPr>
          <w:rFonts w:ascii="Calibri" w:hAnsi="Calibri" w:cs="Calibri"/>
          <w:color w:val="000000"/>
        </w:rPr>
        <w:t xml:space="preserve"> </w:t>
      </w:r>
      <w:r w:rsidRPr="00B24590">
        <w:rPr>
          <w:rFonts w:ascii="Calibri" w:hAnsi="Calibri" w:cs="Calibri"/>
          <w:color w:val="000000"/>
          <w:shd w:val="clear" w:color="auto" w:fill="FFFFFF"/>
        </w:rPr>
        <w:t>Who will employ the beneficiaries once they have been trained?</w:t>
      </w:r>
      <w:r>
        <w:rPr>
          <w:rFonts w:ascii="Calibri" w:hAnsi="Calibri" w:cs="Calibri"/>
          <w:color w:val="000000"/>
        </w:rPr>
        <w:t xml:space="preserve"> </w:t>
      </w:r>
      <w:r w:rsidRPr="00B24590">
        <w:rPr>
          <w:rFonts w:ascii="Calibri" w:hAnsi="Calibri" w:cs="Calibri"/>
          <w:color w:val="000000"/>
          <w:shd w:val="clear" w:color="auto" w:fill="FFFFFF"/>
        </w:rPr>
        <w:t>If entrepreneurship outcomes, how will beneficiaries be supported to starting a business/ grew existing business?</w:t>
      </w:r>
      <w:r>
        <w:rPr>
          <w:rFonts w:ascii="Calibri" w:hAnsi="Calibri" w:cs="Calibri"/>
          <w:color w:val="000000"/>
        </w:rPr>
        <w:t xml:space="preserve"> </w:t>
      </w:r>
      <w:r w:rsidRPr="00B24590">
        <w:rPr>
          <w:rFonts w:ascii="Calibri" w:hAnsi="Calibri" w:cs="Calibri"/>
          <w:color w:val="000000"/>
          <w:shd w:val="clear" w:color="auto" w:fill="FFFFFF"/>
        </w:rPr>
        <w:t>If there is an environmental component, please also include the environmental impact</w:t>
      </w:r>
    </w:p>
    <w:p w14:paraId="75B3A6F6" w14:textId="11C9C480" w:rsidR="00AF4922" w:rsidRDefault="00184C1F" w:rsidP="00B24590">
      <w:pPr>
        <w:jc w:val="both"/>
        <w:rPr>
          <w:rFonts w:ascii="Calibri" w:hAnsi="Calibri" w:cs="Calibri"/>
          <w:color w:val="C00000"/>
          <w:shd w:val="clear" w:color="auto" w:fill="FFFFFF"/>
        </w:rPr>
      </w:pPr>
      <w:proofErr w:type="spellStart"/>
      <w:r>
        <w:rPr>
          <w:rFonts w:ascii="Calibri" w:hAnsi="Calibri" w:cs="Calibri"/>
          <w:color w:val="C00000"/>
          <w:shd w:val="clear" w:color="auto" w:fill="FFFFFF"/>
        </w:rPr>
        <w:t>WinVinaya’s</w:t>
      </w:r>
      <w:proofErr w:type="spellEnd"/>
      <w:r w:rsidR="008513E9" w:rsidRPr="008513E9">
        <w:rPr>
          <w:rFonts w:ascii="Calibri" w:hAnsi="Calibri" w:cs="Calibri"/>
          <w:color w:val="C00000"/>
          <w:shd w:val="clear" w:color="auto" w:fill="FFFFFF"/>
        </w:rPr>
        <w:t xml:space="preserve"> </w:t>
      </w:r>
      <w:r w:rsidR="008513E9">
        <w:rPr>
          <w:rFonts w:ascii="Calibri" w:hAnsi="Calibri" w:cs="Calibri"/>
          <w:color w:val="C00000"/>
          <w:shd w:val="clear" w:color="auto" w:fill="FFFFFF"/>
        </w:rPr>
        <w:t xml:space="preserve">Edu Connect </w:t>
      </w:r>
      <w:r w:rsidR="008513E9" w:rsidRPr="008513E9">
        <w:rPr>
          <w:rFonts w:ascii="Calibri" w:hAnsi="Calibri" w:cs="Calibri"/>
          <w:color w:val="C00000"/>
          <w:shd w:val="clear" w:color="auto" w:fill="FFFFFF"/>
        </w:rPr>
        <w:t xml:space="preserve">is </w:t>
      </w:r>
      <w:r w:rsidR="00D81B31">
        <w:rPr>
          <w:rFonts w:ascii="Calibri" w:hAnsi="Calibri" w:cs="Calibri"/>
          <w:color w:val="C00000"/>
          <w:shd w:val="clear" w:color="auto" w:fill="FFFFFF"/>
        </w:rPr>
        <w:t xml:space="preserve">a </w:t>
      </w:r>
      <w:r w:rsidR="00840801">
        <w:rPr>
          <w:rFonts w:ascii="Calibri" w:hAnsi="Calibri" w:cs="Calibri"/>
          <w:color w:val="C00000"/>
          <w:shd w:val="clear" w:color="auto" w:fill="FFFFFF"/>
        </w:rPr>
        <w:t>unique program which</w:t>
      </w:r>
      <w:r w:rsidR="00AF4922">
        <w:rPr>
          <w:rFonts w:ascii="Calibri" w:hAnsi="Calibri" w:cs="Calibri"/>
          <w:color w:val="C00000"/>
          <w:shd w:val="clear" w:color="auto" w:fill="FFFFFF"/>
        </w:rPr>
        <w:t xml:space="preserve"> improves </w:t>
      </w:r>
      <w:r w:rsidR="00450BF9">
        <w:rPr>
          <w:rFonts w:ascii="Calibri" w:hAnsi="Calibri" w:cs="Calibri"/>
          <w:color w:val="C00000"/>
          <w:shd w:val="clear" w:color="auto" w:fill="FFFFFF"/>
        </w:rPr>
        <w:t xml:space="preserve">the </w:t>
      </w:r>
      <w:r w:rsidR="00450BF9">
        <w:rPr>
          <w:rFonts w:ascii="Calibri" w:hAnsi="Calibri" w:cs="Calibri"/>
          <w:color w:val="C00000"/>
          <w:shd w:val="clear" w:color="auto" w:fill="FFFFFF"/>
        </w:rPr>
        <w:t xml:space="preserve">employability quotient </w:t>
      </w:r>
      <w:r w:rsidR="00450BF9">
        <w:rPr>
          <w:rFonts w:ascii="Calibri" w:hAnsi="Calibri" w:cs="Calibri"/>
          <w:color w:val="C00000"/>
          <w:shd w:val="clear" w:color="auto" w:fill="FFFFFF"/>
        </w:rPr>
        <w:t xml:space="preserve">of PWDs </w:t>
      </w:r>
      <w:r w:rsidR="00450BF9">
        <w:rPr>
          <w:rFonts w:ascii="Calibri" w:hAnsi="Calibri" w:cs="Calibri"/>
          <w:color w:val="C00000"/>
          <w:shd w:val="clear" w:color="auto" w:fill="FFFFFF"/>
        </w:rPr>
        <w:t>and help them get a campus placement</w:t>
      </w:r>
      <w:r w:rsidR="00450BF9">
        <w:rPr>
          <w:rFonts w:ascii="Calibri" w:hAnsi="Calibri" w:cs="Calibri"/>
          <w:color w:val="C00000"/>
          <w:shd w:val="clear" w:color="auto" w:fill="FFFFFF"/>
        </w:rPr>
        <w:t xml:space="preserve">, through </w:t>
      </w:r>
      <w:r w:rsidR="00BE39AE">
        <w:rPr>
          <w:rFonts w:ascii="Calibri" w:hAnsi="Calibri" w:cs="Calibri"/>
          <w:color w:val="C00000"/>
          <w:shd w:val="clear" w:color="auto" w:fill="FFFFFF"/>
        </w:rPr>
        <w:t>industry aligned skilling.</w:t>
      </w:r>
      <w:r w:rsidR="00AF4922">
        <w:rPr>
          <w:rFonts w:ascii="Calibri" w:hAnsi="Calibri" w:cs="Calibri"/>
          <w:color w:val="C00000"/>
          <w:shd w:val="clear" w:color="auto" w:fill="FFFFFF"/>
        </w:rPr>
        <w:t xml:space="preserve"> </w:t>
      </w:r>
      <w:r w:rsidR="00A2744A">
        <w:rPr>
          <w:rFonts w:ascii="Calibri" w:hAnsi="Calibri" w:cs="Calibri"/>
          <w:color w:val="C00000"/>
          <w:shd w:val="clear" w:color="auto" w:fill="FFFFFF"/>
        </w:rPr>
        <w:t xml:space="preserve"> In addition, WinVinaya will train the teachers to create a </w:t>
      </w:r>
      <w:r w:rsidR="00CF1652">
        <w:rPr>
          <w:rFonts w:ascii="Calibri" w:hAnsi="Calibri" w:cs="Calibri"/>
          <w:color w:val="C00000"/>
          <w:shd w:val="clear" w:color="auto" w:fill="FFFFFF"/>
        </w:rPr>
        <w:t xml:space="preserve">long term and </w:t>
      </w:r>
      <w:r w:rsidR="00A2744A">
        <w:rPr>
          <w:rFonts w:ascii="Calibri" w:hAnsi="Calibri" w:cs="Calibri"/>
          <w:color w:val="C00000"/>
          <w:shd w:val="clear" w:color="auto" w:fill="FFFFFF"/>
        </w:rPr>
        <w:t>sustainable solution.</w:t>
      </w:r>
    </w:p>
    <w:p w14:paraId="58FD311D" w14:textId="049E2BCC" w:rsidR="008513E9" w:rsidRPr="008513E9" w:rsidRDefault="00314F58" w:rsidP="00B24590">
      <w:pPr>
        <w:jc w:val="both"/>
        <w:rPr>
          <w:rFonts w:ascii="Calibri" w:hAnsi="Calibri" w:cs="Calibri"/>
          <w:color w:val="C00000"/>
          <w:shd w:val="clear" w:color="auto" w:fill="FFFFFF"/>
        </w:rPr>
      </w:pPr>
      <w:r>
        <w:rPr>
          <w:rFonts w:ascii="Calibri" w:hAnsi="Calibri" w:cs="Calibri"/>
          <w:color w:val="C00000"/>
          <w:shd w:val="clear" w:color="auto" w:fill="FFFFFF"/>
        </w:rPr>
        <w:t xml:space="preserve">Unlike </w:t>
      </w:r>
      <w:r w:rsidR="005D54C6">
        <w:rPr>
          <w:rFonts w:ascii="Calibri" w:hAnsi="Calibri" w:cs="Calibri"/>
          <w:color w:val="C00000"/>
          <w:shd w:val="clear" w:color="auto" w:fill="FFFFFF"/>
        </w:rPr>
        <w:t xml:space="preserve">the </w:t>
      </w:r>
      <w:proofErr w:type="gramStart"/>
      <w:r w:rsidR="005D54C6">
        <w:rPr>
          <w:rFonts w:ascii="Calibri" w:hAnsi="Calibri" w:cs="Calibri"/>
          <w:color w:val="C00000"/>
          <w:shd w:val="clear" w:color="auto" w:fill="FFFFFF"/>
        </w:rPr>
        <w:t>short term</w:t>
      </w:r>
      <w:proofErr w:type="gramEnd"/>
      <w:r w:rsidR="005D54C6">
        <w:rPr>
          <w:rFonts w:ascii="Calibri" w:hAnsi="Calibri" w:cs="Calibri"/>
          <w:color w:val="C00000"/>
          <w:shd w:val="clear" w:color="auto" w:fill="FFFFFF"/>
        </w:rPr>
        <w:t xml:space="preserve"> training provided by most NGOs for </w:t>
      </w:r>
      <w:r w:rsidR="00157571">
        <w:rPr>
          <w:rFonts w:ascii="Calibri" w:hAnsi="Calibri" w:cs="Calibri"/>
          <w:color w:val="C00000"/>
          <w:shd w:val="clear" w:color="auto" w:fill="FFFFFF"/>
        </w:rPr>
        <w:t xml:space="preserve">PWD graduates </w:t>
      </w:r>
      <w:r w:rsidR="005D54C6">
        <w:rPr>
          <w:rFonts w:ascii="Calibri" w:hAnsi="Calibri" w:cs="Calibri"/>
          <w:color w:val="C00000"/>
          <w:shd w:val="clear" w:color="auto" w:fill="FFFFFF"/>
        </w:rPr>
        <w:t>(with sub-optimal success)</w:t>
      </w:r>
      <w:r w:rsidR="00C1767A">
        <w:rPr>
          <w:rFonts w:ascii="Calibri" w:hAnsi="Calibri" w:cs="Calibri"/>
          <w:color w:val="C00000"/>
          <w:shd w:val="clear" w:color="auto" w:fill="FFFFFF"/>
        </w:rPr>
        <w:t>,</w:t>
      </w:r>
      <w:r w:rsidR="005D54C6">
        <w:rPr>
          <w:rFonts w:ascii="Calibri" w:hAnsi="Calibri" w:cs="Calibri"/>
          <w:color w:val="C00000"/>
          <w:shd w:val="clear" w:color="auto" w:fill="FFFFFF"/>
        </w:rPr>
        <w:t xml:space="preserve"> </w:t>
      </w:r>
      <w:r w:rsidR="008513E9">
        <w:rPr>
          <w:rFonts w:ascii="Calibri" w:hAnsi="Calibri" w:cs="Calibri"/>
          <w:color w:val="C00000"/>
          <w:shd w:val="clear" w:color="auto" w:fill="FFFFFF"/>
        </w:rPr>
        <w:t xml:space="preserve">through </w:t>
      </w:r>
      <w:r w:rsidR="005D54C6">
        <w:rPr>
          <w:rFonts w:ascii="Calibri" w:hAnsi="Calibri" w:cs="Calibri"/>
          <w:color w:val="C00000"/>
          <w:shd w:val="clear" w:color="auto" w:fill="FFFFFF"/>
        </w:rPr>
        <w:t xml:space="preserve">the </w:t>
      </w:r>
      <w:proofErr w:type="spellStart"/>
      <w:r w:rsidR="005D54C6">
        <w:rPr>
          <w:rFonts w:ascii="Calibri" w:hAnsi="Calibri" w:cs="Calibri"/>
          <w:color w:val="C00000"/>
          <w:shd w:val="clear" w:color="auto" w:fill="FFFFFF"/>
        </w:rPr>
        <w:t>EduConnect</w:t>
      </w:r>
      <w:proofErr w:type="spellEnd"/>
      <w:r w:rsidR="008513E9">
        <w:rPr>
          <w:rFonts w:ascii="Calibri" w:hAnsi="Calibri" w:cs="Calibri"/>
          <w:color w:val="C00000"/>
          <w:shd w:val="clear" w:color="auto" w:fill="FFFFFF"/>
        </w:rPr>
        <w:t xml:space="preserve"> program, </w:t>
      </w:r>
      <w:r w:rsidR="008513E9" w:rsidRPr="008513E9">
        <w:rPr>
          <w:rFonts w:ascii="Calibri" w:hAnsi="Calibri" w:cs="Calibri"/>
          <w:color w:val="C00000"/>
          <w:shd w:val="clear" w:color="auto" w:fill="FFFFFF"/>
        </w:rPr>
        <w:t xml:space="preserve">WinVinaya Foundation will </w:t>
      </w:r>
      <w:r w:rsidR="00C1767A">
        <w:rPr>
          <w:rFonts w:ascii="Calibri" w:hAnsi="Calibri" w:cs="Calibri"/>
          <w:color w:val="C00000"/>
          <w:shd w:val="clear" w:color="auto" w:fill="FFFFFF"/>
        </w:rPr>
        <w:t xml:space="preserve">partner with </w:t>
      </w:r>
      <w:r w:rsidR="00993D94">
        <w:rPr>
          <w:rFonts w:ascii="Calibri" w:hAnsi="Calibri" w:cs="Calibri"/>
          <w:color w:val="C00000"/>
          <w:shd w:val="clear" w:color="auto" w:fill="FFFFFF"/>
        </w:rPr>
        <w:t>inclusive</w:t>
      </w:r>
      <w:r w:rsidR="00C1767A">
        <w:rPr>
          <w:rFonts w:ascii="Calibri" w:hAnsi="Calibri" w:cs="Calibri"/>
          <w:color w:val="C00000"/>
          <w:shd w:val="clear" w:color="auto" w:fill="FFFFFF"/>
        </w:rPr>
        <w:t xml:space="preserve"> colleges to train their final year</w:t>
      </w:r>
      <w:r w:rsidR="00B01C8C">
        <w:rPr>
          <w:rFonts w:ascii="Calibri" w:hAnsi="Calibri" w:cs="Calibri"/>
          <w:color w:val="C00000"/>
          <w:shd w:val="clear" w:color="auto" w:fill="FFFFFF"/>
        </w:rPr>
        <w:t xml:space="preserve"> </w:t>
      </w:r>
      <w:r w:rsidR="008513E9" w:rsidRPr="008513E9">
        <w:rPr>
          <w:rFonts w:ascii="Calibri" w:hAnsi="Calibri" w:cs="Calibri"/>
          <w:color w:val="C00000"/>
          <w:shd w:val="clear" w:color="auto" w:fill="FFFFFF"/>
        </w:rPr>
        <w:t>students</w:t>
      </w:r>
      <w:r w:rsidR="00157571">
        <w:rPr>
          <w:rFonts w:ascii="Calibri" w:hAnsi="Calibri" w:cs="Calibri"/>
          <w:color w:val="C00000"/>
          <w:shd w:val="clear" w:color="auto" w:fill="FFFFFF"/>
        </w:rPr>
        <w:t xml:space="preserve"> in </w:t>
      </w:r>
      <w:r w:rsidR="008513E9">
        <w:rPr>
          <w:rFonts w:ascii="Calibri" w:hAnsi="Calibri" w:cs="Calibri"/>
          <w:color w:val="C00000"/>
          <w:shd w:val="clear" w:color="auto" w:fill="FFFFFF"/>
        </w:rPr>
        <w:t xml:space="preserve">Communication Skills, </w:t>
      </w:r>
      <w:r w:rsidR="00EC4AD4">
        <w:rPr>
          <w:rFonts w:ascii="Calibri" w:hAnsi="Calibri" w:cs="Calibri"/>
          <w:color w:val="C00000"/>
          <w:shd w:val="clear" w:color="auto" w:fill="FFFFFF"/>
        </w:rPr>
        <w:t xml:space="preserve">MS Office, Full Stack </w:t>
      </w:r>
      <w:r w:rsidR="00A43CB6">
        <w:rPr>
          <w:rFonts w:ascii="Calibri" w:hAnsi="Calibri" w:cs="Calibri"/>
          <w:color w:val="C00000"/>
          <w:shd w:val="clear" w:color="auto" w:fill="FFFFFF"/>
        </w:rPr>
        <w:t xml:space="preserve">Software </w:t>
      </w:r>
      <w:r w:rsidR="00EC4AD4">
        <w:rPr>
          <w:rFonts w:ascii="Calibri" w:hAnsi="Calibri" w:cs="Calibri"/>
          <w:color w:val="C00000"/>
          <w:shd w:val="clear" w:color="auto" w:fill="FFFFFF"/>
        </w:rPr>
        <w:t xml:space="preserve">development, Core Banking and Soft Skills. Once the students complete the training, various IT and banking companies </w:t>
      </w:r>
      <w:r w:rsidR="000B2C53">
        <w:rPr>
          <w:rFonts w:ascii="Calibri" w:hAnsi="Calibri" w:cs="Calibri"/>
          <w:color w:val="C00000"/>
          <w:shd w:val="clear" w:color="auto" w:fill="FFFFFF"/>
        </w:rPr>
        <w:t xml:space="preserve">can </w:t>
      </w:r>
      <w:r w:rsidR="00EC4AD4">
        <w:rPr>
          <w:rFonts w:ascii="Calibri" w:hAnsi="Calibri" w:cs="Calibri"/>
          <w:color w:val="C00000"/>
          <w:shd w:val="clear" w:color="auto" w:fill="FFFFFF"/>
        </w:rPr>
        <w:t>recruit them.</w:t>
      </w:r>
    </w:p>
    <w:p w14:paraId="04520D51" w14:textId="77777777" w:rsidR="00B24590" w:rsidRPr="00B24590" w:rsidRDefault="00B24590" w:rsidP="00B24590">
      <w:pPr>
        <w:jc w:val="both"/>
        <w:rPr>
          <w:rFonts w:ascii="Calibri" w:hAnsi="Calibri" w:cs="Calibri"/>
          <w:color w:val="000000"/>
          <w:shd w:val="clear" w:color="auto" w:fill="FFFFFF"/>
        </w:rPr>
      </w:pPr>
      <w:r w:rsidRPr="00B24590">
        <w:rPr>
          <w:rFonts w:ascii="Calibri" w:hAnsi="Calibri" w:cs="Calibri"/>
          <w:color w:val="000000"/>
          <w:shd w:val="clear" w:color="auto" w:fill="FFFFFF"/>
        </w:rPr>
        <w:t>Please outline volunteering opportunity (if any) in 100 words or fewer, For example: Number of Accenture volunteers, number of hours, the type of opportunity that can be offered etc</w:t>
      </w:r>
    </w:p>
    <w:p w14:paraId="5AD57F7E" w14:textId="26E8F8FC" w:rsidR="006069A3" w:rsidRPr="006069A3" w:rsidRDefault="006069A3" w:rsidP="006069A3">
      <w:pPr>
        <w:jc w:val="both"/>
        <w:rPr>
          <w:color w:val="C00000"/>
        </w:rPr>
      </w:pPr>
      <w:r w:rsidRPr="006069A3">
        <w:rPr>
          <w:color w:val="C00000"/>
        </w:rPr>
        <w:t>Accenture can support this program by providing domain experts to train the students</w:t>
      </w:r>
      <w:r w:rsidR="00F039EE">
        <w:rPr>
          <w:color w:val="C00000"/>
        </w:rPr>
        <w:t xml:space="preserve">, </w:t>
      </w:r>
      <w:r w:rsidRPr="006069A3">
        <w:rPr>
          <w:color w:val="C00000"/>
        </w:rPr>
        <w:t xml:space="preserve">assign college projects </w:t>
      </w:r>
      <w:r w:rsidR="002C1053">
        <w:rPr>
          <w:color w:val="C00000"/>
        </w:rPr>
        <w:t>which are</w:t>
      </w:r>
      <w:r w:rsidRPr="006069A3">
        <w:rPr>
          <w:color w:val="C00000"/>
        </w:rPr>
        <w:t xml:space="preserve"> aligned to the industry requirements. They can mentor the students, conduct soft skills workshops, give speeches in motivational, functional, technical topics to better prepare </w:t>
      </w:r>
      <w:r w:rsidR="00704007">
        <w:rPr>
          <w:color w:val="C00000"/>
        </w:rPr>
        <w:t>the candidates</w:t>
      </w:r>
      <w:r w:rsidRPr="006069A3">
        <w:rPr>
          <w:color w:val="C00000"/>
        </w:rPr>
        <w:t xml:space="preserve"> to become job ready. For specific requirements that are in demand for which WinVinaya does not have courses readily available, WinVinaya can co-create the training materials with Accenture volunteers. The number of volunteers can be in the ratio of 1:5 (one volunteer for 5 students). The volunteer ca</w:t>
      </w:r>
      <w:r w:rsidR="008C6C5B">
        <w:rPr>
          <w:color w:val="C00000"/>
        </w:rPr>
        <w:t>n</w:t>
      </w:r>
      <w:r w:rsidRPr="006069A3">
        <w:rPr>
          <w:color w:val="C00000"/>
        </w:rPr>
        <w:t xml:space="preserve"> spend about two hours a week.</w:t>
      </w:r>
    </w:p>
    <w:p w14:paraId="4B88DEE9" w14:textId="77777777" w:rsidR="00B24590" w:rsidRDefault="00B24590" w:rsidP="00B24590">
      <w:pPr>
        <w:jc w:val="both"/>
        <w:rPr>
          <w:rFonts w:ascii="Calibri" w:hAnsi="Calibri" w:cs="Calibri"/>
          <w:color w:val="000000"/>
          <w:shd w:val="clear" w:color="auto" w:fill="FFFFFF"/>
        </w:rPr>
      </w:pPr>
      <w:r>
        <w:rPr>
          <w:rFonts w:ascii="Calibri" w:hAnsi="Calibri" w:cs="Calibri"/>
          <w:color w:val="000000"/>
          <w:shd w:val="clear" w:color="auto" w:fill="FFFFFF"/>
        </w:rPr>
        <w:lastRenderedPageBreak/>
        <w:t>In 100 words or fewer, d</w:t>
      </w:r>
      <w:r w:rsidRPr="00B24590">
        <w:rPr>
          <w:rFonts w:ascii="Calibri" w:hAnsi="Calibri" w:cs="Calibri"/>
          <w:color w:val="000000"/>
          <w:shd w:val="clear" w:color="auto" w:fill="FFFFFF"/>
        </w:rPr>
        <w:t>o you use any technology in this training program?</w:t>
      </w:r>
    </w:p>
    <w:p w14:paraId="5CDC7E30" w14:textId="25B570A3" w:rsidR="00B24590" w:rsidRPr="00B24590" w:rsidRDefault="00B24590" w:rsidP="00B24590">
      <w:pPr>
        <w:jc w:val="both"/>
        <w:rPr>
          <w:rFonts w:ascii="Calibri" w:hAnsi="Calibri" w:cs="Calibri"/>
          <w:color w:val="C00000"/>
          <w:shd w:val="clear" w:color="auto" w:fill="FFFFFF"/>
        </w:rPr>
      </w:pPr>
      <w:r w:rsidRPr="00B24590">
        <w:rPr>
          <w:rFonts w:cstheme="minorHAnsi"/>
          <w:color w:val="C00000"/>
        </w:rPr>
        <w:t xml:space="preserve">WinVinaya Foundation has an Innovative Assistive Technology initiative - WinVinaya Academy (WVA). WVA is India’s First Digital Learning Academy designed for Persons with Disabilities where courses are available in </w:t>
      </w:r>
      <w:r w:rsidRPr="00B24590">
        <w:rPr>
          <w:rFonts w:cstheme="minorHAnsi"/>
          <w:b/>
          <w:bCs/>
          <w:color w:val="C00000"/>
          <w:u w:val="single"/>
        </w:rPr>
        <w:t>Indian Sign Language</w:t>
      </w:r>
      <w:r w:rsidRPr="00B24590">
        <w:rPr>
          <w:rFonts w:cstheme="minorHAnsi"/>
          <w:color w:val="C00000"/>
        </w:rPr>
        <w:t xml:space="preserve"> and in </w:t>
      </w:r>
      <w:r w:rsidRPr="00B24590">
        <w:rPr>
          <w:rFonts w:cstheme="minorHAnsi"/>
          <w:b/>
          <w:bCs/>
          <w:color w:val="C00000"/>
          <w:u w:val="single"/>
        </w:rPr>
        <w:t>Simple English</w:t>
      </w:r>
      <w:r w:rsidRPr="00B24590">
        <w:rPr>
          <w:rFonts w:cstheme="minorHAnsi"/>
          <w:color w:val="C00000"/>
        </w:rPr>
        <w:t xml:space="preserve"> for the benefit of </w:t>
      </w:r>
      <w:r w:rsidR="00756A79">
        <w:rPr>
          <w:rFonts w:cstheme="minorHAnsi"/>
          <w:color w:val="C00000"/>
        </w:rPr>
        <w:t xml:space="preserve">deaf </w:t>
      </w:r>
      <w:r w:rsidRPr="00B24590">
        <w:rPr>
          <w:rFonts w:cstheme="minorHAnsi"/>
          <w:color w:val="C00000"/>
        </w:rPr>
        <w:t xml:space="preserve">candidates and candidates with other disabilities. </w:t>
      </w:r>
      <w:r w:rsidR="006069A3" w:rsidRPr="006069A3">
        <w:rPr>
          <w:rFonts w:cstheme="minorHAnsi"/>
          <w:color w:val="C00000"/>
        </w:rPr>
        <w:t>WinVinaya Academy is based on E-box, a comprehensive technology enabled learning and assessment platform which is data driven</w:t>
      </w:r>
      <w:r w:rsidR="00F3518F">
        <w:rPr>
          <w:rFonts w:cstheme="minorHAnsi"/>
          <w:color w:val="C00000"/>
        </w:rPr>
        <w:t>,</w:t>
      </w:r>
      <w:r w:rsidR="006069A3" w:rsidRPr="006069A3">
        <w:rPr>
          <w:rFonts w:cstheme="minorHAnsi"/>
          <w:color w:val="C00000"/>
        </w:rPr>
        <w:t xml:space="preserve"> AI driven with powerful objective driven </w:t>
      </w:r>
      <w:r w:rsidR="00344609">
        <w:rPr>
          <w:rFonts w:cstheme="minorHAnsi"/>
          <w:color w:val="C00000"/>
        </w:rPr>
        <w:t>and</w:t>
      </w:r>
      <w:r w:rsidR="006069A3" w:rsidRPr="006069A3">
        <w:rPr>
          <w:rFonts w:cstheme="minorHAnsi"/>
          <w:color w:val="C00000"/>
        </w:rPr>
        <w:t xml:space="preserve"> auto-evaluation features. </w:t>
      </w:r>
      <w:r w:rsidRPr="00B24590">
        <w:rPr>
          <w:rFonts w:cstheme="minorHAnsi"/>
          <w:color w:val="C00000"/>
        </w:rPr>
        <w:t xml:space="preserve">The Academy is available on Cloud which enables students to learn from anywhere at any time. In WVA, 95% of the course content is </w:t>
      </w:r>
      <w:r w:rsidRPr="00B24590">
        <w:rPr>
          <w:rFonts w:cstheme="minorHAnsi"/>
          <w:color w:val="C00000"/>
          <w:u w:val="single"/>
        </w:rPr>
        <w:t>experiential learning</w:t>
      </w:r>
      <w:r w:rsidRPr="00B24590">
        <w:rPr>
          <w:rFonts w:cstheme="minorHAnsi"/>
          <w:color w:val="C00000"/>
        </w:rPr>
        <w:t>.</w:t>
      </w:r>
    </w:p>
    <w:p w14:paraId="11E1E6B6" w14:textId="77777777" w:rsidR="00B24590" w:rsidRDefault="00B24590" w:rsidP="00B24590">
      <w:pPr>
        <w:jc w:val="both"/>
      </w:pPr>
      <w:r>
        <w:t>In 100 words or fewer, d</w:t>
      </w:r>
      <w:r w:rsidRPr="00B24590">
        <w:t>escribe the needs being addressed through this grant. Provide supporting evidence and metrics. How do you know these needs exist? What measures, if any, indicate that it is a need/gap?</w:t>
      </w:r>
    </w:p>
    <w:p w14:paraId="225C7D7B" w14:textId="77777777" w:rsidR="00B24590" w:rsidRPr="00B24590" w:rsidRDefault="00B24590" w:rsidP="00B24590">
      <w:pPr>
        <w:jc w:val="both"/>
        <w:rPr>
          <w:rFonts w:cstheme="minorHAnsi"/>
          <w:color w:val="C00000"/>
        </w:rPr>
      </w:pPr>
      <w:r w:rsidRPr="00B24590">
        <w:rPr>
          <w:rFonts w:cstheme="minorHAnsi"/>
          <w:color w:val="C00000"/>
        </w:rPr>
        <w:t xml:space="preserve">According to 2011 Census, India has a population of about 20 million who are persons with disabilities. Less than 10% of PWD population are graduates and most of them don’t get the </w:t>
      </w:r>
      <w:r w:rsidRPr="00B24590">
        <w:rPr>
          <w:rFonts w:cstheme="minorHAnsi"/>
          <w:b/>
          <w:bCs/>
          <w:color w:val="C00000"/>
          <w:u w:val="single"/>
        </w:rPr>
        <w:t>Right Jobs aligned to their Graduation</w:t>
      </w:r>
      <w:r w:rsidRPr="00B24590">
        <w:rPr>
          <w:rFonts w:cstheme="minorHAnsi"/>
          <w:color w:val="C00000"/>
        </w:rPr>
        <w:t>.</w:t>
      </w:r>
    </w:p>
    <w:p w14:paraId="51469559" w14:textId="77777777" w:rsidR="00B24590" w:rsidRPr="00B24590" w:rsidRDefault="00B24590" w:rsidP="00B24590">
      <w:pPr>
        <w:jc w:val="both"/>
        <w:rPr>
          <w:rFonts w:cstheme="minorHAnsi"/>
          <w:iCs/>
          <w:color w:val="C00000"/>
          <w:lang w:val="en-US"/>
        </w:rPr>
      </w:pPr>
      <w:r w:rsidRPr="00B24590">
        <w:rPr>
          <w:rFonts w:cstheme="minorHAnsi"/>
          <w:iCs/>
          <w:color w:val="C00000"/>
          <w:lang w:val="en-US"/>
        </w:rPr>
        <w:t>Some of the Key Reasons for this are –</w:t>
      </w:r>
    </w:p>
    <w:p w14:paraId="1BDC63FB" w14:textId="77777777" w:rsidR="00B24590" w:rsidRPr="00B24590" w:rsidRDefault="00B24590" w:rsidP="00B24590">
      <w:pPr>
        <w:pStyle w:val="ListParagraph"/>
        <w:numPr>
          <w:ilvl w:val="0"/>
          <w:numId w:val="1"/>
        </w:numPr>
        <w:ind w:left="307" w:hanging="307"/>
        <w:jc w:val="both"/>
        <w:rPr>
          <w:rFonts w:cstheme="minorHAnsi"/>
          <w:iCs/>
          <w:color w:val="C00000"/>
          <w:sz w:val="22"/>
          <w:szCs w:val="22"/>
        </w:rPr>
      </w:pPr>
      <w:r w:rsidRPr="00B24590">
        <w:rPr>
          <w:rFonts w:cstheme="minorHAnsi"/>
          <w:iCs/>
          <w:color w:val="C00000"/>
          <w:sz w:val="22"/>
          <w:szCs w:val="22"/>
        </w:rPr>
        <w:t>Majority of PWD students hail from marginalized backgrounds and struggle with English Communication, soft skills like Self Confidence, Basic Interviewing Skills which are very important for getting placed.</w:t>
      </w:r>
    </w:p>
    <w:p w14:paraId="70F45631" w14:textId="77777777" w:rsidR="00B24590" w:rsidRPr="00B24590" w:rsidRDefault="00B24590" w:rsidP="00B24590">
      <w:pPr>
        <w:pStyle w:val="ListParagraph"/>
        <w:numPr>
          <w:ilvl w:val="0"/>
          <w:numId w:val="1"/>
        </w:numPr>
        <w:ind w:left="307" w:hanging="307"/>
        <w:jc w:val="both"/>
        <w:rPr>
          <w:rFonts w:cstheme="minorHAnsi"/>
          <w:iCs/>
          <w:color w:val="C00000"/>
          <w:sz w:val="22"/>
          <w:szCs w:val="22"/>
        </w:rPr>
      </w:pPr>
      <w:r w:rsidRPr="00B24590">
        <w:rPr>
          <w:rFonts w:cstheme="minorHAnsi"/>
          <w:iCs/>
          <w:color w:val="C00000"/>
          <w:sz w:val="22"/>
          <w:szCs w:val="22"/>
        </w:rPr>
        <w:t>Students from colleges for disabled get limited learning opportunities and exposure to niche skills and training thus find it difficult to sustain themselves in the employability arena.</w:t>
      </w:r>
    </w:p>
    <w:p w14:paraId="689B96FA" w14:textId="77777777" w:rsidR="00B24590" w:rsidRPr="00B24590" w:rsidRDefault="00B24590" w:rsidP="00B24590">
      <w:pPr>
        <w:pStyle w:val="ListParagraph"/>
        <w:numPr>
          <w:ilvl w:val="0"/>
          <w:numId w:val="1"/>
        </w:numPr>
        <w:ind w:left="307" w:hanging="307"/>
        <w:jc w:val="both"/>
        <w:rPr>
          <w:rFonts w:cstheme="minorHAnsi"/>
          <w:iCs/>
          <w:color w:val="C00000"/>
          <w:sz w:val="22"/>
          <w:szCs w:val="22"/>
        </w:rPr>
      </w:pPr>
      <w:r w:rsidRPr="00B24590">
        <w:rPr>
          <w:rFonts w:cstheme="minorHAnsi"/>
          <w:iCs/>
          <w:color w:val="C00000"/>
          <w:sz w:val="22"/>
          <w:szCs w:val="22"/>
        </w:rPr>
        <w:t xml:space="preserve">Currently the colleges for disabled are not equipped with affordable and high-quality digital learning courses which are designed for PWDs and aligned to industry needs </w:t>
      </w:r>
    </w:p>
    <w:p w14:paraId="33FBD45B" w14:textId="77777777" w:rsidR="00B24590" w:rsidRPr="00B24590" w:rsidRDefault="00B24590" w:rsidP="00B24590">
      <w:pPr>
        <w:jc w:val="both"/>
        <w:rPr>
          <w:color w:val="C00000"/>
        </w:rPr>
      </w:pPr>
      <w:r w:rsidRPr="00B24590">
        <w:rPr>
          <w:rFonts w:cstheme="minorHAnsi"/>
          <w:iCs/>
          <w:color w:val="C00000"/>
        </w:rPr>
        <w:t>There is inadequate focus on training the teachers on industry ready skills and how to impart those skills.</w:t>
      </w:r>
    </w:p>
    <w:sectPr w:rsidR="00B24590" w:rsidRPr="00B2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198D"/>
    <w:multiLevelType w:val="hybridMultilevel"/>
    <w:tmpl w:val="D702FB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E1F38D4"/>
    <w:multiLevelType w:val="hybridMultilevel"/>
    <w:tmpl w:val="AAE0BF1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A268B"/>
    <w:multiLevelType w:val="hybridMultilevel"/>
    <w:tmpl w:val="DFA2C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590"/>
    <w:rsid w:val="000B2C53"/>
    <w:rsid w:val="00113E29"/>
    <w:rsid w:val="00135F88"/>
    <w:rsid w:val="00157571"/>
    <w:rsid w:val="00184C1F"/>
    <w:rsid w:val="00193231"/>
    <w:rsid w:val="001C5A1B"/>
    <w:rsid w:val="002A1868"/>
    <w:rsid w:val="002C1053"/>
    <w:rsid w:val="002D5CFC"/>
    <w:rsid w:val="00314F58"/>
    <w:rsid w:val="00344609"/>
    <w:rsid w:val="003A21D2"/>
    <w:rsid w:val="00450BF9"/>
    <w:rsid w:val="00471962"/>
    <w:rsid w:val="00596AC9"/>
    <w:rsid w:val="005D54C6"/>
    <w:rsid w:val="005D5B71"/>
    <w:rsid w:val="006069A3"/>
    <w:rsid w:val="00646043"/>
    <w:rsid w:val="00704007"/>
    <w:rsid w:val="00756A79"/>
    <w:rsid w:val="00840801"/>
    <w:rsid w:val="008513E9"/>
    <w:rsid w:val="008B7BD8"/>
    <w:rsid w:val="008C6C5B"/>
    <w:rsid w:val="009118B0"/>
    <w:rsid w:val="00973E89"/>
    <w:rsid w:val="00993D94"/>
    <w:rsid w:val="00A2744A"/>
    <w:rsid w:val="00A27AF4"/>
    <w:rsid w:val="00A43CB6"/>
    <w:rsid w:val="00AD3791"/>
    <w:rsid w:val="00AF4922"/>
    <w:rsid w:val="00B01C8C"/>
    <w:rsid w:val="00B24590"/>
    <w:rsid w:val="00B5592F"/>
    <w:rsid w:val="00BE39AE"/>
    <w:rsid w:val="00C1767A"/>
    <w:rsid w:val="00CF1652"/>
    <w:rsid w:val="00D81B31"/>
    <w:rsid w:val="00E24385"/>
    <w:rsid w:val="00EC4AD4"/>
    <w:rsid w:val="00F039EE"/>
    <w:rsid w:val="00F3518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0441"/>
  <w15:chartTrackingRefBased/>
  <w15:docId w15:val="{59A98B80-A31B-400A-A26E-A6FF1AA5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90"/>
    <w:pPr>
      <w:spacing w:after="120" w:line="264" w:lineRule="auto"/>
      <w:ind w:left="720"/>
      <w:contextualSpacing/>
    </w:pPr>
    <w:rPr>
      <w:sz w:val="20"/>
      <w:szCs w:val="20"/>
      <w:lang w:val="en-GB" w:eastAsia="en-GB"/>
    </w:rPr>
  </w:style>
  <w:style w:type="paragraph" w:styleId="NormalWeb">
    <w:name w:val="Normal (Web)"/>
    <w:basedOn w:val="Normal"/>
    <w:uiPriority w:val="99"/>
    <w:unhideWhenUsed/>
    <w:rsid w:val="006069A3"/>
    <w:pPr>
      <w:spacing w:before="100" w:beforeAutospacing="1" w:after="100" w:afterAutospacing="1" w:line="240" w:lineRule="auto"/>
    </w:pPr>
    <w:rPr>
      <w:rFonts w:ascii="Times New Roman" w:eastAsia="Times New Roman" w:hAnsi="Times New Roman" w:cs="Times New Roman"/>
      <w:sz w:val="24"/>
      <w:szCs w:val="24"/>
      <w:lang w:val="en-US" w:eastAsia="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780</Words>
  <Characters>4364</Characters>
  <Application>Microsoft Office Word</Application>
  <DocSecurity>0</DocSecurity>
  <Lines>161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Arvind</dc:creator>
  <cp:keywords/>
  <dc:description/>
  <cp:lastModifiedBy>Sivasankar Jayagopal</cp:lastModifiedBy>
  <cp:revision>40</cp:revision>
  <dcterms:created xsi:type="dcterms:W3CDTF">2022-01-13T04:38:00Z</dcterms:created>
  <dcterms:modified xsi:type="dcterms:W3CDTF">2022-01-13T11:09:00Z</dcterms:modified>
</cp:coreProperties>
</file>